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sz w:val="24"/>
          <w:szCs w:val="24"/>
        </w:rPr>
        <w:id w:val="-1107193236"/>
        <w:docPartObj>
          <w:docPartGallery w:val="Cover Pages"/>
          <w:docPartUnique/>
        </w:docPartObj>
      </w:sdtPr>
      <w:sdtEndPr>
        <w:rPr>
          <w:sz w:val="28"/>
        </w:rPr>
      </w:sdtEndPr>
      <w:sdtContent>
        <w:p w14:paraId="42628671" w14:textId="6DA2664A" w:rsidR="00137178" w:rsidRPr="00073CFE" w:rsidRDefault="00137178" w:rsidP="001E0B37">
          <w:pPr>
            <w:pStyle w:val="1A-frontpageName-Nimi"/>
            <w:rPr>
              <w:lang w:val="en-US"/>
            </w:rPr>
          </w:pPr>
          <w:r>
            <w:rPr>
              <w:noProof/>
              <w:lang w:eastAsia="fi-FI" w:bidi="ar-SA"/>
            </w:rPr>
            <w:drawing>
              <wp:anchor distT="0" distB="0" distL="114300" distR="114300" simplePos="0" relativeHeight="251658240" behindDoc="1" locked="1" layoutInCell="1" allowOverlap="1" wp14:anchorId="29796F67" wp14:editId="1B91FB21">
                <wp:simplePos x="0" y="0"/>
                <wp:positionH relativeFrom="column">
                  <wp:posOffset>-1096010</wp:posOffset>
                </wp:positionH>
                <wp:positionV relativeFrom="page">
                  <wp:posOffset>-2540</wp:posOffset>
                </wp:positionV>
                <wp:extent cx="7560076" cy="3967200"/>
                <wp:effectExtent l="0" t="0" r="0" b="0"/>
                <wp:wrapTight wrapText="bothSides">
                  <wp:wrapPolygon edited="0">
                    <wp:start x="0" y="0"/>
                    <wp:lineTo x="0" y="21507"/>
                    <wp:lineTo x="21555" y="21507"/>
                    <wp:lineTo x="21555" y="0"/>
                    <wp:lineTo x="0" y="0"/>
                  </wp:wrapPolygon>
                </wp:wrapTight>
                <wp:docPr id="4" name="Vaasan yliopisto - University of Vaasa" descr="Vaasan yliopisto. The University of Vaasa." title="Vaasan yliopisto. The University of Vaa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du-logo-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560076" cy="3967200"/>
                        </a:xfrm>
                        <a:prstGeom prst="rect">
                          <a:avLst/>
                        </a:prstGeom>
                      </pic:spPr>
                    </pic:pic>
                  </a:graphicData>
                </a:graphic>
                <wp14:sizeRelH relativeFrom="page">
                  <wp14:pctWidth>0</wp14:pctWidth>
                </wp14:sizeRelH>
                <wp14:sizeRelV relativeFrom="page">
                  <wp14:pctHeight>0</wp14:pctHeight>
                </wp14:sizeRelV>
              </wp:anchor>
            </w:drawing>
          </w:r>
          <w:sdt>
            <w:sdtPr>
              <w:rPr>
                <w:lang w:val="en-US"/>
              </w:rPr>
              <w:alias w:val="Author"/>
              <w:tag w:val=""/>
              <w:id w:val="-611431296"/>
              <w:placeholder>
                <w:docPart w:val="1D463A8034A01E4993AD2CA14DC90C7E"/>
              </w:placeholder>
              <w:dataBinding w:prefixMappings="xmlns:ns0='http://purl.org/dc/elements/1.1/' xmlns:ns1='http://schemas.openxmlformats.org/package/2006/metadata/core-properties' " w:xpath="/ns1:coreProperties[1]/ns0:creator[1]" w:storeItemID="{6C3C8BC8-F283-45AE-878A-BAB7291924A1}"/>
              <w:text/>
            </w:sdtPr>
            <w:sdtContent>
              <w:r w:rsidR="004961C4">
                <w:rPr>
                  <w:lang w:val="en-US"/>
                </w:rPr>
                <w:t>Annukka Ketola</w:t>
              </w:r>
            </w:sdtContent>
          </w:sdt>
        </w:p>
        <w:sdt>
          <w:sdtPr>
            <w:rPr>
              <w:rFonts w:asciiTheme="minorHAnsi" w:hAnsiTheme="minorHAnsi" w:cstheme="minorHAnsi"/>
              <w:b/>
              <w:bCs/>
              <w:sz w:val="40"/>
              <w:szCs w:val="40"/>
              <w:lang w:val="en-US"/>
            </w:rPr>
            <w:alias w:val="Title"/>
            <w:tag w:val=""/>
            <w:id w:val="-868990918"/>
            <w:placeholder>
              <w:docPart w:val="A4B2E3017EBF3247A56140ABDD85CA15"/>
            </w:placeholder>
            <w:dataBinding w:prefixMappings="xmlns:ns0='http://purl.org/dc/elements/1.1/' xmlns:ns1='http://schemas.openxmlformats.org/package/2006/metadata/core-properties' " w:xpath="/ns1:coreProperties[1]/ns0:title[1]" w:storeItemID="{6C3C8BC8-F283-45AE-878A-BAB7291924A1}"/>
            <w:text/>
          </w:sdtPr>
          <w:sdtContent>
            <w:p w14:paraId="58CC862D" w14:textId="30B850F7" w:rsidR="00137178" w:rsidRPr="00F931DB" w:rsidRDefault="00D46A61" w:rsidP="001E0B37">
              <w:pPr>
                <w:suppressAutoHyphens/>
                <w:jc w:val="center"/>
                <w:rPr>
                  <w:rFonts w:asciiTheme="minorHAnsi" w:hAnsiTheme="minorHAnsi" w:cstheme="minorHAnsi"/>
                  <w:b/>
                  <w:bCs/>
                  <w:sz w:val="40"/>
                  <w:szCs w:val="40"/>
                  <w:lang w:val="en-US"/>
                </w:rPr>
              </w:pPr>
              <w:r>
                <w:rPr>
                  <w:rFonts w:asciiTheme="minorHAnsi" w:hAnsiTheme="minorHAnsi" w:cstheme="minorHAnsi"/>
                  <w:b/>
                  <w:bCs/>
                  <w:sz w:val="40"/>
                  <w:szCs w:val="40"/>
                  <w:lang w:val="en-US"/>
                </w:rPr>
                <w:t xml:space="preserve">Organizational learning during </w:t>
              </w:r>
              <w:r w:rsidR="0097357F">
                <w:rPr>
                  <w:rFonts w:asciiTheme="minorHAnsi" w:hAnsiTheme="minorHAnsi" w:cstheme="minorHAnsi"/>
                  <w:b/>
                  <w:bCs/>
                  <w:sz w:val="40"/>
                  <w:szCs w:val="40"/>
                  <w:lang w:val="en-US"/>
                </w:rPr>
                <w:t xml:space="preserve">Covid-19 </w:t>
              </w:r>
              <w:r>
                <w:rPr>
                  <w:rFonts w:asciiTheme="minorHAnsi" w:hAnsiTheme="minorHAnsi" w:cstheme="minorHAnsi"/>
                  <w:b/>
                  <w:bCs/>
                  <w:sz w:val="40"/>
                  <w:szCs w:val="40"/>
                  <w:lang w:val="en-US"/>
                </w:rPr>
                <w:t>in three Finnish SMEs</w:t>
              </w:r>
            </w:p>
          </w:sdtContent>
        </w:sdt>
        <w:sdt>
          <w:sdtPr>
            <w:rPr>
              <w:lang w:val="en-US"/>
            </w:rPr>
            <w:alias w:val="Subject"/>
            <w:tag w:val=""/>
            <w:id w:val="-800382013"/>
            <w:placeholder>
              <w:docPart w:val="4C6215B4C684B34CA284FE105F48F803"/>
            </w:placeholder>
            <w:dataBinding w:prefixMappings="xmlns:ns0='http://purl.org/dc/elements/1.1/' xmlns:ns1='http://schemas.openxmlformats.org/package/2006/metadata/core-properties' " w:xpath="/ns1:coreProperties[1]/ns0:subject[1]" w:storeItemID="{6C3C8BC8-F283-45AE-878A-BAB7291924A1}"/>
            <w:text/>
          </w:sdtPr>
          <w:sdtContent>
            <w:p w14:paraId="3944401E" w14:textId="00776A95" w:rsidR="00137178" w:rsidRPr="00073CFE" w:rsidRDefault="00E91006" w:rsidP="001E0B37">
              <w:pPr>
                <w:pStyle w:val="3A-frontpagesubtitle-Alaotsikko"/>
                <w:suppressAutoHyphens/>
                <w:rPr>
                  <w:lang w:val="en-US"/>
                </w:rPr>
              </w:pPr>
              <w:r>
                <w:rPr>
                  <w:lang w:val="en-US"/>
                </w:rPr>
                <w:t>Strategy as practice perspective</w:t>
              </w:r>
            </w:p>
          </w:sdtContent>
        </w:sdt>
        <w:p w14:paraId="0A5C9B97" w14:textId="77777777" w:rsidR="00137178" w:rsidRPr="00073CFE" w:rsidRDefault="00137178" w:rsidP="001E0B37">
          <w:pPr>
            <w:pStyle w:val="3A-frontpagesubtitle-Alaotsikko"/>
            <w:rPr>
              <w:lang w:val="en-US"/>
            </w:rPr>
          </w:pPr>
        </w:p>
        <w:p w14:paraId="1DC9976C" w14:textId="77777777" w:rsidR="00137178" w:rsidRPr="00073CFE" w:rsidRDefault="00137178" w:rsidP="001E0B37">
          <w:pPr>
            <w:pStyle w:val="3A-frontpagesubtitle-Alaotsikko"/>
            <w:rPr>
              <w:lang w:val="en-US"/>
            </w:rPr>
          </w:pPr>
        </w:p>
        <w:p w14:paraId="59C2BA1D" w14:textId="77777777" w:rsidR="00137178" w:rsidRPr="00073CFE" w:rsidRDefault="00137178" w:rsidP="001E0B37">
          <w:pPr>
            <w:pStyle w:val="3A-frontpagesubtitle-Alaotsikko"/>
            <w:rPr>
              <w:lang w:val="en-US"/>
            </w:rPr>
          </w:pPr>
        </w:p>
        <w:p w14:paraId="1E6AC700" w14:textId="6D4707A4" w:rsidR="00FE38EA" w:rsidRPr="00073CFE" w:rsidRDefault="00FE38EA" w:rsidP="00FE38EA">
          <w:pPr>
            <w:pStyle w:val="3A-frontpagesubtitle-Alaotsikko"/>
            <w:rPr>
              <w:lang w:val="en-US"/>
            </w:rPr>
          </w:pPr>
          <w:r>
            <w:rPr>
              <w:noProof/>
              <w:lang w:eastAsia="fi-FI" w:bidi="ar-SA"/>
            </w:rPr>
            <mc:AlternateContent>
              <mc:Choice Requires="wps">
                <w:drawing>
                  <wp:anchor distT="45720" distB="45720" distL="114300" distR="114300" simplePos="0" relativeHeight="251658241" behindDoc="0" locked="0" layoutInCell="1" allowOverlap="1" wp14:anchorId="5B681E87" wp14:editId="01D15831">
                    <wp:simplePos x="0" y="0"/>
                    <wp:positionH relativeFrom="column">
                      <wp:posOffset>1615440</wp:posOffset>
                    </wp:positionH>
                    <wp:positionV relativeFrom="margin">
                      <wp:posOffset>7987030</wp:posOffset>
                    </wp:positionV>
                    <wp:extent cx="2360930" cy="531495"/>
                    <wp:effectExtent l="0" t="0" r="0" b="190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31495"/>
                            </a:xfrm>
                            <a:prstGeom prst="rect">
                              <a:avLst/>
                            </a:prstGeom>
                            <a:solidFill>
                              <a:srgbClr val="FFFFFF"/>
                            </a:solidFill>
                            <a:ln w="9525">
                              <a:noFill/>
                              <a:miter lim="800000"/>
                              <a:headEnd/>
                              <a:tailEnd/>
                            </a:ln>
                          </wps:spPr>
                          <wps:txbx>
                            <w:txbxContent>
                              <w:p w14:paraId="6C15043A" w14:textId="0ED6C89D" w:rsidR="001E0B37" w:rsidRPr="00F931DB" w:rsidRDefault="001E0B37" w:rsidP="00FE38EA">
                                <w:pPr>
                                  <w:jc w:val="center"/>
                                  <w:rPr>
                                    <w:rFonts w:asciiTheme="minorHAnsi" w:hAnsiTheme="minorHAnsi" w:cstheme="minorHAnsi"/>
                                    <w:lang w:val="en-US"/>
                                  </w:rPr>
                                </w:pPr>
                                <w:r w:rsidRPr="00F931DB">
                                  <w:rPr>
                                    <w:rFonts w:asciiTheme="minorHAnsi" w:hAnsiTheme="minorHAnsi" w:cstheme="minorHAnsi"/>
                                  </w:rPr>
                                  <w:t>Vaasa 202</w:t>
                                </w:r>
                                <w:r>
                                  <w:rPr>
                                    <w:rFonts w:asciiTheme="minorHAnsi" w:hAnsiTheme="minorHAnsi" w:cstheme="minorHAnsi"/>
                                  </w:rPr>
                                  <w:t>2</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5B681E87" id="_x0000_t202" coordsize="21600,21600" o:spt="202" path="m,l,21600r21600,l21600,xe">
                    <v:stroke joinstyle="miter"/>
                    <v:path gradientshapeok="t" o:connecttype="rect"/>
                  </v:shapetype>
                  <v:shape id="Text Box 2" o:spid="_x0000_s1026" type="#_x0000_t202" style="position:absolute;left:0;text-align:left;margin-left:127.2pt;margin-top:628.9pt;width:185.9pt;height:41.85pt;z-index:251658241;visibility:visible;mso-wrap-style:square;mso-width-percent:400;mso-height-percent:0;mso-wrap-distance-left:9pt;mso-wrap-distance-top:3.6pt;mso-wrap-distance-right:9pt;mso-wrap-distance-bottom:3.6pt;mso-position-horizontal:absolute;mso-position-horizontal-relative:text;mso-position-vertical:absolute;mso-position-vertical-relative:margin;mso-width-percent:40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" stroked="f">
                    <v:textbox>
                      <w:txbxContent>
                        <w:p w14:paraId="6C15043A" w14:textId="0ED6C89D" w:rsidR="001E0B37" w:rsidRPr="00F931DB" w:rsidRDefault="001E0B37" w:rsidP="00FE38EA">
                          <w:pPr>
                            <w:jc w:val="center"/>
                            <w:rPr>
                              <w:rFonts w:asciiTheme="minorHAnsi" w:hAnsiTheme="minorHAnsi" w:cstheme="minorHAnsi"/>
                              <w:lang w:val="en-US"/>
                            </w:rPr>
                          </w:pPr>
                          <w:r w:rsidRPr="00F931DB">
                            <w:rPr>
                              <w:rFonts w:asciiTheme="minorHAnsi" w:hAnsiTheme="minorHAnsi" w:cstheme="minorHAnsi"/>
                            </w:rPr>
                            <w:t>Vaasa 202</w:t>
                          </w:r>
                          <w:r>
                            <w:rPr>
                              <w:rFonts w:asciiTheme="minorHAnsi" w:hAnsiTheme="minorHAnsi" w:cstheme="minorHAnsi"/>
                            </w:rPr>
                            <w:t>2</w:t>
                          </w:r>
                        </w:p>
                      </w:txbxContent>
                    </v:textbox>
                    <w10:wrap type="square" anchory="margin"/>
                  </v:shape>
                </w:pict>
              </mc:Fallback>
            </mc:AlternateContent>
          </w:r>
        </w:p>
        <w:p w14:paraId="01610406" w14:textId="77777777" w:rsidR="00FE38EA" w:rsidRPr="00073CFE" w:rsidRDefault="00FE38EA" w:rsidP="00FE38EA">
          <w:pPr>
            <w:pStyle w:val="3A-frontpagesubtitle-Alaotsikko"/>
            <w:rPr>
              <w:lang w:val="en-US"/>
            </w:rPr>
          </w:pPr>
        </w:p>
        <w:p w14:paraId="01E4166D" w14:textId="77777777" w:rsidR="00FE38EA" w:rsidRPr="00073CFE" w:rsidRDefault="00FE38EA" w:rsidP="00FE38EA">
          <w:pPr>
            <w:pStyle w:val="3A-frontpagesubtitle-Alaotsikko"/>
            <w:rPr>
              <w:lang w:val="en-US"/>
            </w:rPr>
          </w:pPr>
        </w:p>
        <w:p w14:paraId="263D0893" w14:textId="58FD1ABC" w:rsidR="00FE38EA" w:rsidRPr="00073CFE" w:rsidRDefault="004961C4" w:rsidP="00FE38EA">
          <w:pPr>
            <w:pStyle w:val="3A-frontpagesubtitle-Alaotsikko"/>
            <w:rPr>
              <w:lang w:val="en-US"/>
            </w:rPr>
          </w:pPr>
          <w:r>
            <w:rPr>
              <w:noProof/>
              <w:lang w:eastAsia="fi-FI" w:bidi="ar-SA"/>
            </w:rPr>
            <mc:AlternateContent>
              <mc:Choice Requires="wps">
                <w:drawing>
                  <wp:anchor distT="45720" distB="45720" distL="114300" distR="114300" simplePos="0" relativeHeight="251658242" behindDoc="0" locked="0" layoutInCell="1" allowOverlap="0" wp14:anchorId="2E08B276" wp14:editId="491B549C">
                    <wp:simplePos x="0" y="0"/>
                    <wp:positionH relativeFrom="column">
                      <wp:posOffset>3239770</wp:posOffset>
                    </wp:positionH>
                    <wp:positionV relativeFrom="page">
                      <wp:posOffset>7745730</wp:posOffset>
                    </wp:positionV>
                    <wp:extent cx="2199640" cy="1404620"/>
                    <wp:effectExtent l="0" t="0" r="0" b="190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9640" cy="1404620"/>
                            </a:xfrm>
                            <a:prstGeom prst="rect">
                              <a:avLst/>
                            </a:prstGeom>
                            <a:solidFill>
                              <a:srgbClr val="FFFFFF"/>
                            </a:solidFill>
                            <a:ln w="9525">
                              <a:noFill/>
                              <a:miter lim="800000"/>
                              <a:headEnd/>
                              <a:tailEnd/>
                            </a:ln>
                          </wps:spPr>
                          <wps:txbx>
                            <w:txbxContent>
                              <w:p w14:paraId="272B77B6" w14:textId="7C73ABC9" w:rsidR="001E0B37" w:rsidRPr="00F931DB" w:rsidRDefault="001E0B37" w:rsidP="00FE38EA">
                                <w:pPr>
                                  <w:jc w:val="right"/>
                                  <w:rPr>
                                    <w:rFonts w:asciiTheme="minorHAnsi" w:hAnsiTheme="minorHAnsi" w:cstheme="minorHAnsi"/>
                                    <w:lang w:val="en-US"/>
                                  </w:rPr>
                                </w:pPr>
                                <w:r w:rsidRPr="00F931DB">
                                  <w:rPr>
                                    <w:rFonts w:asciiTheme="minorHAnsi" w:hAnsiTheme="minorHAnsi" w:cstheme="minorHAnsi"/>
                                    <w:lang w:val="en-US"/>
                                  </w:rPr>
                                  <w:t xml:space="preserve">School of Management </w:t>
                                </w:r>
                              </w:p>
                              <w:p w14:paraId="499C4108" w14:textId="1A5A80EB" w:rsidR="001E0B37" w:rsidRPr="00F931DB" w:rsidRDefault="001E0B37" w:rsidP="00FE38EA">
                                <w:pPr>
                                  <w:jc w:val="right"/>
                                  <w:rPr>
                                    <w:rFonts w:asciiTheme="minorHAnsi" w:hAnsiTheme="minorHAnsi" w:cstheme="minorHAnsi"/>
                                    <w:lang w:val="en-US"/>
                                  </w:rPr>
                                </w:pPr>
                                <w:r w:rsidRPr="00F931DB">
                                  <w:rPr>
                                    <w:rFonts w:asciiTheme="minorHAnsi" w:hAnsiTheme="minorHAnsi" w:cstheme="minorHAnsi"/>
                                    <w:lang w:val="en-US"/>
                                  </w:rPr>
                                  <w:t>Master’s thesis in</w:t>
                                </w:r>
                              </w:p>
                              <w:p w14:paraId="0A77A76D" w14:textId="0EA02BC5" w:rsidR="001E0B37" w:rsidRPr="00F931DB" w:rsidRDefault="001E0B37" w:rsidP="00FE38EA">
                                <w:pPr>
                                  <w:jc w:val="right"/>
                                  <w:rPr>
                                    <w:rFonts w:asciiTheme="minorHAnsi" w:hAnsiTheme="minorHAnsi" w:cstheme="minorHAnsi"/>
                                    <w:lang w:val="en-US"/>
                                  </w:rPr>
                                </w:pPr>
                                <w:r w:rsidRPr="00F931DB">
                                  <w:rPr>
                                    <w:rFonts w:asciiTheme="minorHAnsi" w:hAnsiTheme="minorHAnsi" w:cstheme="minorHAnsi"/>
                                    <w:lang w:val="en-US"/>
                                  </w:rPr>
                                  <w:t>Strategic Business Development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E08B276" id="_x0000_s1027" type="#_x0000_t202" style="position:absolute;left:0;text-align:left;margin-left:255.1pt;margin-top:609.9pt;width:173.2pt;height:110.6pt;z-index:251658242;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" o:allowoverlap="f" stroked="f">
                    <v:textbox style="mso-fit-shape-to-text:t">
                      <w:txbxContent>
                        <w:p w14:paraId="272B77B6" w14:textId="7C73ABC9" w:rsidR="001E0B37" w:rsidRPr="00F931DB" w:rsidRDefault="001E0B37" w:rsidP="00FE38EA">
                          <w:pPr>
                            <w:jc w:val="right"/>
                            <w:rPr>
                              <w:rFonts w:asciiTheme="minorHAnsi" w:hAnsiTheme="minorHAnsi" w:cstheme="minorHAnsi"/>
                              <w:lang w:val="en-US"/>
                            </w:rPr>
                          </w:pPr>
                          <w:r w:rsidRPr="00F931DB">
                            <w:rPr>
                              <w:rFonts w:asciiTheme="minorHAnsi" w:hAnsiTheme="minorHAnsi" w:cstheme="minorHAnsi"/>
                              <w:lang w:val="en-US"/>
                            </w:rPr>
                            <w:t xml:space="preserve">School of Management </w:t>
                          </w:r>
                        </w:p>
                        <w:p w14:paraId="499C4108" w14:textId="1A5A80EB" w:rsidR="001E0B37" w:rsidRPr="00F931DB" w:rsidRDefault="001E0B37" w:rsidP="00FE38EA">
                          <w:pPr>
                            <w:jc w:val="right"/>
                            <w:rPr>
                              <w:rFonts w:asciiTheme="minorHAnsi" w:hAnsiTheme="minorHAnsi" w:cstheme="minorHAnsi"/>
                              <w:lang w:val="en-US"/>
                            </w:rPr>
                          </w:pPr>
                          <w:r w:rsidRPr="00F931DB">
                            <w:rPr>
                              <w:rFonts w:asciiTheme="minorHAnsi" w:hAnsiTheme="minorHAnsi" w:cstheme="minorHAnsi"/>
                              <w:lang w:val="en-US"/>
                            </w:rPr>
                            <w:t>Master’s thesis in</w:t>
                          </w:r>
                        </w:p>
                        <w:p w14:paraId="0A77A76D" w14:textId="0EA02BC5" w:rsidR="001E0B37" w:rsidRPr="00F931DB" w:rsidRDefault="001E0B37" w:rsidP="00FE38EA">
                          <w:pPr>
                            <w:jc w:val="right"/>
                            <w:rPr>
                              <w:rFonts w:asciiTheme="minorHAnsi" w:hAnsiTheme="minorHAnsi" w:cstheme="minorHAnsi"/>
                              <w:lang w:val="en-US"/>
                            </w:rPr>
                          </w:pPr>
                          <w:r w:rsidRPr="00F931DB">
                            <w:rPr>
                              <w:rFonts w:asciiTheme="minorHAnsi" w:hAnsiTheme="minorHAnsi" w:cstheme="minorHAnsi"/>
                              <w:lang w:val="en-US"/>
                            </w:rPr>
                            <w:t>Strategic Business Development</w:t>
                          </w:r>
                        </w:p>
                      </w:txbxContent>
                    </v:textbox>
                    <w10:wrap type="square" anchory="page"/>
                  </v:shape>
                </w:pict>
              </mc:Fallback>
            </mc:AlternateContent>
          </w:r>
        </w:p>
        <w:p w14:paraId="0E7EBE7D" w14:textId="48F1AAEE" w:rsidR="00137178" w:rsidRPr="00F93F8C" w:rsidRDefault="00137178" w:rsidP="00F93F8C">
          <w:pPr>
            <w:pStyle w:val="3A-frontpagesubtitle-Alaotsikko"/>
            <w:rPr>
              <w:lang w:val="en-US"/>
            </w:rPr>
          </w:pPr>
          <w:r w:rsidRPr="00073CFE">
            <w:rPr>
              <w:lang w:val="en-US"/>
            </w:rPr>
            <w:br w:type="page"/>
          </w:r>
        </w:p>
      </w:sdtContent>
    </w:sdt>
    <w:tbl>
      <w:tblPr>
        <w:tblStyle w:val="TaulukkoRuudukko"/>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137178" w14:paraId="365D9458" w14:textId="77777777" w:rsidTr="6F2E7BAE">
        <w:tc>
          <w:tcPr>
            <w:tcW w:w="8494" w:type="dxa"/>
          </w:tcPr>
          <w:p w14:paraId="2F5E8CC0" w14:textId="77777777" w:rsidR="00137178" w:rsidRPr="00F7462F" w:rsidRDefault="00F7462F" w:rsidP="00137178">
            <w:pPr>
              <w:pStyle w:val="abstract"/>
              <w:rPr>
                <w:b/>
                <w:lang w:val="en-US"/>
              </w:rPr>
            </w:pPr>
            <w:r>
              <w:rPr>
                <w:b/>
                <w:lang w:val="en-US"/>
              </w:rPr>
              <w:lastRenderedPageBreak/>
              <w:t>UNIVERSITY OF VAASA</w:t>
            </w:r>
          </w:p>
          <w:p w14:paraId="594A80F2" w14:textId="6FC6BE8C" w:rsidR="00137178" w:rsidRPr="00F7462F" w:rsidRDefault="00F7462F" w:rsidP="00FE38EA">
            <w:pPr>
              <w:pStyle w:val="abstract"/>
              <w:tabs>
                <w:tab w:val="left" w:pos="2550"/>
              </w:tabs>
              <w:rPr>
                <w:b/>
                <w:lang w:val="en-US"/>
              </w:rPr>
            </w:pPr>
            <w:r w:rsidRPr="00F7462F">
              <w:rPr>
                <w:b/>
                <w:lang w:val="en-US"/>
              </w:rPr>
              <w:t>School of</w:t>
            </w:r>
            <w:r w:rsidR="004961C4">
              <w:rPr>
                <w:b/>
                <w:lang w:val="en-US"/>
              </w:rPr>
              <w:t xml:space="preserve"> Management</w:t>
            </w:r>
            <w:r w:rsidR="00FE38EA" w:rsidRPr="00F7462F">
              <w:rPr>
                <w:b/>
                <w:lang w:val="en-US"/>
              </w:rPr>
              <w:t xml:space="preserve"> </w:t>
            </w:r>
          </w:p>
          <w:p w14:paraId="1A41A848" w14:textId="77777777" w:rsidR="00137178" w:rsidRPr="00F7462F" w:rsidRDefault="00F7462F" w:rsidP="00137178">
            <w:pPr>
              <w:pStyle w:val="abstract"/>
              <w:rPr>
                <w:lang w:val="en-US"/>
              </w:rPr>
            </w:pPr>
            <w:r w:rsidRPr="00F7462F">
              <w:rPr>
                <w:b/>
                <w:lang w:val="en-US"/>
              </w:rPr>
              <w:t>Author</w:t>
            </w:r>
            <w:r w:rsidR="00137178" w:rsidRPr="00F7462F">
              <w:rPr>
                <w:b/>
                <w:lang w:val="en-US"/>
              </w:rPr>
              <w:t xml:space="preserve">: </w:t>
            </w:r>
            <w:r w:rsidR="00137178" w:rsidRPr="00F7462F">
              <w:rPr>
                <w:b/>
                <w:lang w:val="en-US"/>
              </w:rPr>
              <w:tab/>
            </w:r>
            <w:r w:rsidR="00137178" w:rsidRPr="00F7462F">
              <w:rPr>
                <w:lang w:val="en-US"/>
              </w:rPr>
              <w:tab/>
            </w:r>
            <w:r w:rsidR="00137178" w:rsidRPr="00F7462F">
              <w:rPr>
                <w:lang w:val="en-US"/>
              </w:rPr>
              <w:tab/>
            </w:r>
            <w:sdt>
              <w:sdtPr>
                <w:rPr>
                  <w:lang w:val="en-US"/>
                </w:rPr>
                <w:alias w:val="Author"/>
                <w:tag w:val=""/>
                <w:id w:val="-1979218798"/>
                <w:placeholder>
                  <w:docPart w:val="01CDD432A54D8D4588C3A02C514EDC23"/>
                </w:placeholder>
                <w:dataBinding w:prefixMappings="xmlns:ns0='http://purl.org/dc/elements/1.1/' xmlns:ns1='http://schemas.openxmlformats.org/package/2006/metadata/core-properties' " w:xpath="/ns1:coreProperties[1]/ns0:creator[1]" w:storeItemID="{6C3C8BC8-F283-45AE-878A-BAB7291924A1}"/>
                <w:text/>
              </w:sdtPr>
              <w:sdtContent>
                <w:r w:rsidR="004961C4">
                  <w:rPr>
                    <w:lang w:val="en-US"/>
                  </w:rPr>
                  <w:t>Annukka Ketola</w:t>
                </w:r>
              </w:sdtContent>
            </w:sdt>
          </w:p>
          <w:p w14:paraId="63E1A493" w14:textId="5EB6F577" w:rsidR="00137178" w:rsidRPr="00073CFE" w:rsidRDefault="00137178" w:rsidP="00137178">
            <w:pPr>
              <w:pStyle w:val="abstract"/>
              <w:rPr>
                <w:lang w:val="en-US"/>
              </w:rPr>
            </w:pPr>
            <w:r w:rsidRPr="00073CFE">
              <w:rPr>
                <w:b/>
                <w:lang w:val="en-US"/>
              </w:rPr>
              <w:t>Ti</w:t>
            </w:r>
            <w:r w:rsidR="00F7462F">
              <w:rPr>
                <w:b/>
                <w:lang w:val="en-US"/>
              </w:rPr>
              <w:t>tle of the Thesis</w:t>
            </w:r>
            <w:r w:rsidRPr="00073CFE">
              <w:rPr>
                <w:b/>
                <w:lang w:val="en-US"/>
              </w:rPr>
              <w:t>:</w:t>
            </w:r>
            <w:r w:rsidRPr="00073CFE">
              <w:rPr>
                <w:lang w:val="en-US"/>
              </w:rPr>
              <w:tab/>
            </w:r>
            <w:r w:rsidRPr="00073CFE">
              <w:rPr>
                <w:lang w:val="en-US"/>
              </w:rPr>
              <w:tab/>
            </w:r>
            <w:sdt>
              <w:sdtPr>
                <w:rPr>
                  <w:lang w:val="en-US"/>
                </w:rPr>
                <w:alias w:val="Title"/>
                <w:tag w:val=""/>
                <w:id w:val="-1995793612"/>
                <w:placeholder>
                  <w:docPart w:val="79CDBE0AAD780D478DBB7727AF7518D7"/>
                </w:placeholder>
                <w:dataBinding w:prefixMappings="xmlns:ns0='http://purl.org/dc/elements/1.1/' xmlns:ns1='http://schemas.openxmlformats.org/package/2006/metadata/core-properties' " w:xpath="/ns1:coreProperties[1]/ns0:title[1]" w:storeItemID="{6C3C8BC8-F283-45AE-878A-BAB7291924A1}"/>
                <w:text/>
              </w:sdtPr>
              <w:sdtContent>
                <w:r w:rsidR="0097357F">
                  <w:rPr>
                    <w:lang w:val="en-US"/>
                  </w:rPr>
                  <w:t>Organizational learning during Covid-19 in three Finnish SMEs</w:t>
                </w:r>
              </w:sdtContent>
            </w:sdt>
            <w:r w:rsidRPr="00073CFE">
              <w:rPr>
                <w:lang w:val="en-US"/>
              </w:rPr>
              <w:t xml:space="preserve"> : </w:t>
            </w:r>
            <w:sdt>
              <w:sdtPr>
                <w:rPr>
                  <w:lang w:val="en-US"/>
                </w:rPr>
                <w:alias w:val="Subject"/>
                <w:tag w:val=""/>
                <w:id w:val="1156341699"/>
                <w:placeholder>
                  <w:docPart w:val="78466392937E91458F8140339F1F94C7"/>
                </w:placeholder>
                <w:dataBinding w:prefixMappings="xmlns:ns0='http://purl.org/dc/elements/1.1/' xmlns:ns1='http://schemas.openxmlformats.org/package/2006/metadata/core-properties' " w:xpath="/ns1:coreProperties[1]/ns0:subject[1]" w:storeItemID="{6C3C8BC8-F283-45AE-878A-BAB7291924A1}"/>
                <w:text/>
              </w:sdtPr>
              <w:sdtContent>
                <w:r w:rsidR="00E91006">
                  <w:rPr>
                    <w:lang w:val="en-US"/>
                  </w:rPr>
                  <w:t>Strategy as practice perspective</w:t>
                </w:r>
              </w:sdtContent>
            </w:sdt>
          </w:p>
          <w:p w14:paraId="6273941C" w14:textId="1F843875" w:rsidR="00137178" w:rsidRPr="00183775" w:rsidRDefault="00F7462F" w:rsidP="00137178">
            <w:pPr>
              <w:pStyle w:val="abstract"/>
              <w:rPr>
                <w:lang w:val="en-US"/>
              </w:rPr>
            </w:pPr>
            <w:r w:rsidRPr="00183775">
              <w:rPr>
                <w:b/>
                <w:lang w:val="en-US"/>
              </w:rPr>
              <w:t>Degree</w:t>
            </w:r>
            <w:r w:rsidR="00137178" w:rsidRPr="00183775">
              <w:rPr>
                <w:b/>
                <w:lang w:val="en-US"/>
              </w:rPr>
              <w:t>:</w:t>
            </w:r>
            <w:r w:rsidR="00137178" w:rsidRPr="00183775">
              <w:rPr>
                <w:lang w:val="en-US"/>
              </w:rPr>
              <w:t xml:space="preserve"> </w:t>
            </w:r>
            <w:r w:rsidR="00137178" w:rsidRPr="00183775">
              <w:rPr>
                <w:lang w:val="en-US"/>
              </w:rPr>
              <w:tab/>
            </w:r>
            <w:r w:rsidR="00137178" w:rsidRPr="00183775">
              <w:rPr>
                <w:lang w:val="en-US"/>
              </w:rPr>
              <w:tab/>
            </w:r>
            <w:r w:rsidR="00137178" w:rsidRPr="00183775">
              <w:rPr>
                <w:lang w:val="en-US"/>
              </w:rPr>
              <w:tab/>
            </w:r>
            <w:r w:rsidR="00165AFF">
              <w:rPr>
                <w:lang w:val="en-US"/>
              </w:rPr>
              <w:t>Master of Science in Economics and Business Administration</w:t>
            </w:r>
          </w:p>
          <w:p w14:paraId="0705E7EB" w14:textId="4D7AB2A3" w:rsidR="00137178" w:rsidRPr="004961C4" w:rsidRDefault="00F7462F" w:rsidP="00137178">
            <w:pPr>
              <w:pStyle w:val="abstract"/>
              <w:rPr>
                <w:lang w:val="en-US"/>
              </w:rPr>
            </w:pPr>
            <w:proofErr w:type="spellStart"/>
            <w:r w:rsidRPr="004961C4">
              <w:rPr>
                <w:b/>
                <w:lang w:val="en-US"/>
              </w:rPr>
              <w:t>Programme</w:t>
            </w:r>
            <w:proofErr w:type="spellEnd"/>
            <w:r w:rsidR="00137178" w:rsidRPr="004961C4">
              <w:rPr>
                <w:b/>
                <w:lang w:val="en-US"/>
              </w:rPr>
              <w:t>:</w:t>
            </w:r>
            <w:r w:rsidR="00137178" w:rsidRPr="004961C4">
              <w:rPr>
                <w:lang w:val="en-US"/>
              </w:rPr>
              <w:tab/>
            </w:r>
            <w:r w:rsidR="00137178" w:rsidRPr="004961C4">
              <w:rPr>
                <w:lang w:val="en-US"/>
              </w:rPr>
              <w:tab/>
            </w:r>
            <w:r w:rsidR="00137178" w:rsidRPr="004961C4">
              <w:rPr>
                <w:lang w:val="en-US"/>
              </w:rPr>
              <w:tab/>
            </w:r>
            <w:r w:rsidR="004961C4" w:rsidRPr="004961C4">
              <w:rPr>
                <w:lang w:val="en-US"/>
              </w:rPr>
              <w:t>Strategic Business Development</w:t>
            </w:r>
          </w:p>
          <w:p w14:paraId="089ECB83" w14:textId="313A9202" w:rsidR="00137178" w:rsidRPr="004961C4" w:rsidRDefault="00F7462F" w:rsidP="00137178">
            <w:pPr>
              <w:pStyle w:val="abstract"/>
              <w:rPr>
                <w:lang w:val="en-US"/>
              </w:rPr>
            </w:pPr>
            <w:r w:rsidRPr="004961C4">
              <w:rPr>
                <w:b/>
                <w:lang w:val="en-US"/>
              </w:rPr>
              <w:t>Supervisor</w:t>
            </w:r>
            <w:r w:rsidR="00137178" w:rsidRPr="004961C4">
              <w:rPr>
                <w:b/>
                <w:lang w:val="en-US"/>
              </w:rPr>
              <w:t>:</w:t>
            </w:r>
            <w:r w:rsidR="00137178" w:rsidRPr="004961C4">
              <w:rPr>
                <w:b/>
                <w:lang w:val="en-US"/>
              </w:rPr>
              <w:tab/>
            </w:r>
            <w:r w:rsidR="00137178" w:rsidRPr="004961C4">
              <w:rPr>
                <w:lang w:val="en-US"/>
              </w:rPr>
              <w:tab/>
            </w:r>
            <w:r w:rsidR="00137178" w:rsidRPr="004961C4">
              <w:rPr>
                <w:lang w:val="en-US"/>
              </w:rPr>
              <w:tab/>
            </w:r>
            <w:proofErr w:type="spellStart"/>
            <w:r w:rsidR="004961C4" w:rsidRPr="004961C4">
              <w:rPr>
                <w:lang w:val="en-US"/>
              </w:rPr>
              <w:t>Tuomas</w:t>
            </w:r>
            <w:proofErr w:type="spellEnd"/>
            <w:r w:rsidR="004961C4" w:rsidRPr="004961C4">
              <w:rPr>
                <w:lang w:val="en-US"/>
              </w:rPr>
              <w:t xml:space="preserve"> </w:t>
            </w:r>
            <w:proofErr w:type="spellStart"/>
            <w:r w:rsidR="004961C4">
              <w:rPr>
                <w:lang w:val="en-US"/>
              </w:rPr>
              <w:t>Huikkola</w:t>
            </w:r>
            <w:proofErr w:type="spellEnd"/>
          </w:p>
          <w:p w14:paraId="4EF2095A" w14:textId="6FF96A64" w:rsidR="00137178" w:rsidRDefault="00F7462F" w:rsidP="00F7462F">
            <w:pPr>
              <w:pStyle w:val="abstract"/>
              <w:tabs>
                <w:tab w:val="left" w:pos="643"/>
                <w:tab w:val="left" w:pos="1286"/>
                <w:tab w:val="left" w:pos="1929"/>
                <w:tab w:val="left" w:pos="2572"/>
                <w:tab w:val="left" w:pos="3215"/>
                <w:tab w:val="left" w:pos="3858"/>
                <w:tab w:val="left" w:pos="5355"/>
              </w:tabs>
            </w:pPr>
            <w:proofErr w:type="spellStart"/>
            <w:r w:rsidRPr="6F2E7BAE">
              <w:rPr>
                <w:b/>
                <w:bCs/>
              </w:rPr>
              <w:t>Year</w:t>
            </w:r>
            <w:proofErr w:type="spellEnd"/>
            <w:r w:rsidR="00137178" w:rsidRPr="6F2E7BAE">
              <w:rPr>
                <w:b/>
                <w:bCs/>
              </w:rPr>
              <w:t>:</w:t>
            </w:r>
            <w:r>
              <w:tab/>
            </w:r>
            <w:r>
              <w:tab/>
            </w:r>
            <w:r>
              <w:tab/>
            </w:r>
            <w:r>
              <w:tab/>
            </w:r>
            <w:r w:rsidR="004961C4">
              <w:t>202</w:t>
            </w:r>
            <w:r w:rsidR="0083511D">
              <w:t>2</w:t>
            </w:r>
            <w:r>
              <w:tab/>
            </w:r>
            <w:proofErr w:type="spellStart"/>
            <w:r w:rsidR="60FABCAD" w:rsidRPr="6F2E7BAE">
              <w:rPr>
                <w:b/>
                <w:bCs/>
              </w:rPr>
              <w:t>Pages</w:t>
            </w:r>
            <w:proofErr w:type="spellEnd"/>
            <w:r w:rsidRPr="6F2E7BAE">
              <w:rPr>
                <w:b/>
                <w:bCs/>
              </w:rPr>
              <w:t>:</w:t>
            </w:r>
            <w:r>
              <w:t xml:space="preserve"> </w:t>
            </w:r>
            <w:r w:rsidRPr="6F2E7BAE">
              <w:rPr>
                <w:noProof/>
              </w:rPr>
              <w:fldChar w:fldCharType="begin"/>
            </w:r>
            <w:r>
              <w:instrText xml:space="preserve"> NUMPAGES  \# "0"  \* MERGEFORMAT </w:instrText>
            </w:r>
            <w:r w:rsidRPr="6F2E7BAE">
              <w:fldChar w:fldCharType="separate"/>
            </w:r>
            <w:r w:rsidRPr="6F2E7BAE">
              <w:rPr>
                <w:noProof/>
              </w:rPr>
              <w:t>81</w:t>
            </w:r>
            <w:r w:rsidRPr="6F2E7BAE">
              <w:rPr>
                <w:noProof/>
              </w:rPr>
              <w:fldChar w:fldCharType="end"/>
            </w:r>
          </w:p>
        </w:tc>
      </w:tr>
    </w:tbl>
    <w:p w14:paraId="3F10B4DB" w14:textId="1F18C890" w:rsidR="005B7957" w:rsidRDefault="00F7462F" w:rsidP="005B7957">
      <w:pPr>
        <w:pStyle w:val="abstract"/>
        <w:rPr>
          <w:b/>
          <w:lang w:val="fr-BE"/>
        </w:rPr>
      </w:pPr>
      <w:bookmarkStart w:id="0" w:name="_Toc1035577"/>
      <w:r>
        <w:rPr>
          <w:b/>
          <w:lang w:val="fr-BE"/>
        </w:rPr>
        <w:t>ABSTRACT</w:t>
      </w:r>
      <w:r w:rsidR="005B7957" w:rsidRPr="00FC663D">
        <w:rPr>
          <w:b/>
          <w:lang w:val="fr-BE"/>
        </w:rPr>
        <w:t>:</w:t>
      </w:r>
      <w:bookmarkEnd w:id="0"/>
    </w:p>
    <w:p w14:paraId="14D30538" w14:textId="77777777" w:rsidR="0021322C" w:rsidRPr="00FC663D" w:rsidRDefault="0021322C" w:rsidP="005B7957">
      <w:pPr>
        <w:pStyle w:val="abstract"/>
        <w:rPr>
          <w:b/>
          <w:lang w:val="fr-BE"/>
        </w:rPr>
      </w:pPr>
    </w:p>
    <w:p w14:paraId="6D87623D" w14:textId="7E9882B7" w:rsidR="00F35EEF" w:rsidRDefault="00AE7C85" w:rsidP="001142BA">
      <w:pPr>
        <w:pStyle w:val="abstract"/>
        <w:rPr>
          <w:lang w:val="en-US"/>
        </w:rPr>
      </w:pPr>
      <w:r>
        <w:rPr>
          <w:lang w:val="en-US"/>
        </w:rPr>
        <w:t xml:space="preserve">The purpose of this thesis </w:t>
      </w:r>
      <w:r w:rsidR="00165AFF">
        <w:rPr>
          <w:lang w:val="en-US"/>
        </w:rPr>
        <w:t xml:space="preserve">was </w:t>
      </w:r>
      <w:r>
        <w:rPr>
          <w:lang w:val="en-US"/>
        </w:rPr>
        <w:t xml:space="preserve">to study organizational learning in Finnish SMEs during Covid-19 pandemic. The pandemic was chosen as the point of view, since it was the critical incident, which originally started the process of organizational learning in three SMEs interviewed in this study. </w:t>
      </w:r>
    </w:p>
    <w:p w14:paraId="48D0EDD0" w14:textId="77777777" w:rsidR="00F35EEF" w:rsidRDefault="00F35EEF" w:rsidP="001142BA">
      <w:pPr>
        <w:pStyle w:val="abstract"/>
        <w:rPr>
          <w:lang w:val="en-US"/>
        </w:rPr>
      </w:pPr>
    </w:p>
    <w:p w14:paraId="7493A9F3" w14:textId="004BF1AF" w:rsidR="005B7957" w:rsidRDefault="00AE7C85" w:rsidP="005B7957">
      <w:pPr>
        <w:pStyle w:val="abstract"/>
        <w:rPr>
          <w:lang w:val="en-US"/>
        </w:rPr>
      </w:pPr>
      <w:r>
        <w:rPr>
          <w:lang w:val="en-US"/>
        </w:rPr>
        <w:t xml:space="preserve">Organizational learning is identified in the literature as the creation of new knowledge, systems and structures </w:t>
      </w:r>
      <w:r w:rsidR="00242B7E">
        <w:rPr>
          <w:lang w:val="en-US"/>
        </w:rPr>
        <w:t>inside</w:t>
      </w:r>
      <w:r>
        <w:rPr>
          <w:lang w:val="en-US"/>
        </w:rPr>
        <w:t xml:space="preserve"> the organization. </w:t>
      </w:r>
      <w:r w:rsidR="000F082D">
        <w:rPr>
          <w:lang w:val="en-US"/>
        </w:rPr>
        <w:t xml:space="preserve">Organizational learning can be seen as a product of strategy work and strategizing. Strategy as practice is a </w:t>
      </w:r>
      <w:r w:rsidR="006F3C4E">
        <w:rPr>
          <w:lang w:val="en-US"/>
        </w:rPr>
        <w:t xml:space="preserve">research stream which is </w:t>
      </w:r>
      <w:r w:rsidR="001C528F">
        <w:rPr>
          <w:lang w:val="en-US"/>
        </w:rPr>
        <w:t xml:space="preserve">specialized in the actual doing of the strategy. The theory of strategy as practice consists </w:t>
      </w:r>
      <w:r w:rsidR="00294485">
        <w:rPr>
          <w:lang w:val="en-US"/>
        </w:rPr>
        <w:t xml:space="preserve">of </w:t>
      </w:r>
      <w:r w:rsidR="001C528F">
        <w:rPr>
          <w:lang w:val="en-US"/>
        </w:rPr>
        <w:t xml:space="preserve">three elements: </w:t>
      </w:r>
      <w:r w:rsidR="00281F0A">
        <w:rPr>
          <w:lang w:val="en-US"/>
        </w:rPr>
        <w:t>practitioner</w:t>
      </w:r>
      <w:r w:rsidR="001C528F">
        <w:rPr>
          <w:lang w:val="en-US"/>
        </w:rPr>
        <w:t xml:space="preserve">s (strategists), practices (tools) and praxis (place). </w:t>
      </w:r>
      <w:r w:rsidR="00A06A4B">
        <w:rPr>
          <w:lang w:val="en-US"/>
        </w:rPr>
        <w:t>Organizational knowledge has been studied by multiple researchers</w:t>
      </w:r>
      <w:r w:rsidR="00A445A0">
        <w:rPr>
          <w:lang w:val="en-US"/>
        </w:rPr>
        <w:t>. I</w:t>
      </w:r>
      <w:r w:rsidR="00A06A4B">
        <w:rPr>
          <w:lang w:val="en-US"/>
        </w:rPr>
        <w:t xml:space="preserve">n this thesis the </w:t>
      </w:r>
      <w:r w:rsidR="00C80FE8">
        <w:rPr>
          <w:lang w:val="en-US"/>
        </w:rPr>
        <w:t xml:space="preserve">phenomenon </w:t>
      </w:r>
      <w:r w:rsidR="00165AFF">
        <w:rPr>
          <w:lang w:val="en-US"/>
        </w:rPr>
        <w:t xml:space="preserve">was </w:t>
      </w:r>
      <w:r w:rsidR="00C80FE8">
        <w:rPr>
          <w:lang w:val="en-US"/>
        </w:rPr>
        <w:t>studied through the 5</w:t>
      </w:r>
      <w:r w:rsidR="001258F2">
        <w:rPr>
          <w:lang w:val="en-US"/>
        </w:rPr>
        <w:t>I</w:t>
      </w:r>
      <w:r w:rsidR="00C80FE8">
        <w:rPr>
          <w:lang w:val="en-US"/>
        </w:rPr>
        <w:t xml:space="preserve"> framework which consists</w:t>
      </w:r>
      <w:r w:rsidR="00EE0A58">
        <w:rPr>
          <w:lang w:val="en-US"/>
        </w:rPr>
        <w:t xml:space="preserve"> of</w:t>
      </w:r>
      <w:r w:rsidR="00C80FE8">
        <w:rPr>
          <w:lang w:val="en-US"/>
        </w:rPr>
        <w:t xml:space="preserve"> five different stages of o</w:t>
      </w:r>
      <w:r w:rsidR="00A445A0">
        <w:rPr>
          <w:lang w:val="en-US"/>
        </w:rPr>
        <w:t>rganizational learning</w:t>
      </w:r>
      <w:r w:rsidR="0070638E">
        <w:rPr>
          <w:lang w:val="en-US"/>
        </w:rPr>
        <w:t xml:space="preserve">. </w:t>
      </w:r>
      <w:r w:rsidR="00C54DB3">
        <w:rPr>
          <w:lang w:val="en-US"/>
        </w:rPr>
        <w:t xml:space="preserve">These stages were intuiting, interpreting, </w:t>
      </w:r>
      <w:r w:rsidR="00F96D2E">
        <w:rPr>
          <w:lang w:val="en-US"/>
        </w:rPr>
        <w:t>integrating</w:t>
      </w:r>
      <w:r w:rsidR="00C54DB3">
        <w:rPr>
          <w:lang w:val="en-US"/>
        </w:rPr>
        <w:t>,</w:t>
      </w:r>
      <w:r w:rsidR="00F96D2E">
        <w:rPr>
          <w:lang w:val="en-US"/>
        </w:rPr>
        <w:t xml:space="preserve"> </w:t>
      </w:r>
      <w:r w:rsidR="00C54DB3">
        <w:rPr>
          <w:lang w:val="en-US"/>
        </w:rPr>
        <w:t xml:space="preserve">institutionalizing and intertwining. </w:t>
      </w:r>
      <w:r w:rsidR="0070638E">
        <w:rPr>
          <w:lang w:val="en-US"/>
        </w:rPr>
        <w:t xml:space="preserve">Strategy as practice and organizational learning is synthesized as one theory and that theory </w:t>
      </w:r>
      <w:r w:rsidR="00165AFF">
        <w:rPr>
          <w:lang w:val="en-US"/>
        </w:rPr>
        <w:t xml:space="preserve">was </w:t>
      </w:r>
      <w:r w:rsidR="0070638E">
        <w:rPr>
          <w:lang w:val="en-US"/>
        </w:rPr>
        <w:t xml:space="preserve">used </w:t>
      </w:r>
      <w:r w:rsidR="000B4432">
        <w:rPr>
          <w:lang w:val="en-US"/>
        </w:rPr>
        <w:t>in this study as th</w:t>
      </w:r>
      <w:r w:rsidR="00F35EEF">
        <w:rPr>
          <w:lang w:val="en-US"/>
        </w:rPr>
        <w:t>e</w:t>
      </w:r>
      <w:r w:rsidR="000B4432">
        <w:rPr>
          <w:lang w:val="en-US"/>
        </w:rPr>
        <w:t xml:space="preserve"> grounding theory. </w:t>
      </w:r>
    </w:p>
    <w:p w14:paraId="443BC6BA" w14:textId="4443A397" w:rsidR="00F35EEF" w:rsidRDefault="00F35EEF" w:rsidP="005B7957">
      <w:pPr>
        <w:pStyle w:val="abstract"/>
        <w:rPr>
          <w:lang w:val="en-US"/>
        </w:rPr>
      </w:pPr>
    </w:p>
    <w:p w14:paraId="1743CB50" w14:textId="0F304E4C" w:rsidR="00E26BE2" w:rsidRPr="00165AFF" w:rsidRDefault="00165AFF" w:rsidP="005B7957">
      <w:pPr>
        <w:pStyle w:val="abstract"/>
        <w:rPr>
          <w:lang w:val="en-US"/>
        </w:rPr>
      </w:pPr>
      <w:r w:rsidRPr="00F873D9">
        <w:rPr>
          <w:rFonts w:eastAsia="NSimSun" w:cstheme="minorHAnsi"/>
          <w:color w:val="000000"/>
          <w:lang w:val="en-US" w:eastAsia="zh-CN"/>
        </w:rPr>
        <w:t xml:space="preserve">This study was a qualitative research and for that reason, three different Finnish SMEs were interviewed to create empirical data to </w:t>
      </w:r>
      <w:r w:rsidR="00FF24D6">
        <w:rPr>
          <w:rFonts w:eastAsia="NSimSun" w:cstheme="minorHAnsi"/>
          <w:color w:val="000000"/>
          <w:lang w:val="en-US" w:eastAsia="zh-CN"/>
        </w:rPr>
        <w:t>strengthen</w:t>
      </w:r>
      <w:r w:rsidRPr="00F873D9">
        <w:rPr>
          <w:rFonts w:eastAsia="NSimSun" w:cstheme="minorHAnsi"/>
          <w:color w:val="000000"/>
          <w:lang w:val="en-US" w:eastAsia="zh-CN"/>
        </w:rPr>
        <w:t xml:space="preserve"> the understanding of the</w:t>
      </w:r>
      <w:r w:rsidR="00FF24D6">
        <w:rPr>
          <w:rFonts w:eastAsia="NSimSun" w:cstheme="minorHAnsi"/>
          <w:color w:val="000000"/>
          <w:lang w:val="en-US" w:eastAsia="zh-CN"/>
        </w:rPr>
        <w:t xml:space="preserve"> studied</w:t>
      </w:r>
      <w:r w:rsidRPr="00F873D9">
        <w:rPr>
          <w:rFonts w:eastAsia="NSimSun" w:cstheme="minorHAnsi"/>
          <w:color w:val="000000"/>
          <w:lang w:val="en-US" w:eastAsia="zh-CN"/>
        </w:rPr>
        <w:t xml:space="preserve"> phenomenon. </w:t>
      </w:r>
      <w:r w:rsidR="00B013B6" w:rsidRPr="00165AFF">
        <w:rPr>
          <w:rFonts w:cstheme="minorHAnsi"/>
          <w:lang w:val="en-US"/>
        </w:rPr>
        <w:t xml:space="preserve">The Companies were selected by using </w:t>
      </w:r>
      <w:r w:rsidR="00B178C8" w:rsidRPr="00165AFF">
        <w:rPr>
          <w:rFonts w:cstheme="minorHAnsi"/>
          <w:lang w:val="en-US"/>
        </w:rPr>
        <w:t xml:space="preserve">industries that had been mostly affected by the pandemic. </w:t>
      </w:r>
      <w:r w:rsidR="00EF5272" w:rsidRPr="00165AFF">
        <w:rPr>
          <w:rFonts w:cstheme="minorHAnsi"/>
          <w:lang w:val="en-US"/>
        </w:rPr>
        <w:t xml:space="preserve">The </w:t>
      </w:r>
      <w:r w:rsidR="00EF5272" w:rsidRPr="00165AFF">
        <w:rPr>
          <w:lang w:val="en-US"/>
        </w:rPr>
        <w:t>interviews were held in summer 2022</w:t>
      </w:r>
      <w:r w:rsidR="00BB5920" w:rsidRPr="00165AFF">
        <w:rPr>
          <w:lang w:val="en-US"/>
        </w:rPr>
        <w:t xml:space="preserve">. </w:t>
      </w:r>
      <w:r w:rsidR="00241160" w:rsidRPr="00165AFF">
        <w:rPr>
          <w:lang w:val="en-US"/>
        </w:rPr>
        <w:t>The style of the interviews was semi-structured and in</w:t>
      </w:r>
      <w:r w:rsidR="00F13AD0">
        <w:rPr>
          <w:lang w:val="en-US"/>
        </w:rPr>
        <w:t>-</w:t>
      </w:r>
      <w:r w:rsidR="00241160" w:rsidRPr="00165AFF">
        <w:rPr>
          <w:lang w:val="en-US"/>
        </w:rPr>
        <w:t xml:space="preserve">depth, which is </w:t>
      </w:r>
      <w:r w:rsidR="0063148D" w:rsidRPr="00165AFF">
        <w:rPr>
          <w:lang w:val="en-US"/>
        </w:rPr>
        <w:t xml:space="preserve">characteristic for qualitative research. </w:t>
      </w:r>
    </w:p>
    <w:p w14:paraId="643BA854" w14:textId="77777777" w:rsidR="00E26BE2" w:rsidRDefault="00E26BE2" w:rsidP="005B7957">
      <w:pPr>
        <w:pStyle w:val="abstract"/>
        <w:rPr>
          <w:lang w:val="en-US"/>
        </w:rPr>
      </w:pPr>
    </w:p>
    <w:p w14:paraId="71E79F69" w14:textId="22124179" w:rsidR="00F35EEF" w:rsidRDefault="00B178C8" w:rsidP="005B7957">
      <w:pPr>
        <w:pStyle w:val="abstract"/>
        <w:rPr>
          <w:lang w:val="en-US"/>
        </w:rPr>
      </w:pPr>
      <w:r>
        <w:rPr>
          <w:lang w:val="en-US"/>
        </w:rPr>
        <w:t>The finding</w:t>
      </w:r>
      <w:r w:rsidR="00260FC6">
        <w:rPr>
          <w:lang w:val="en-US"/>
        </w:rPr>
        <w:t>s</w:t>
      </w:r>
      <w:r>
        <w:rPr>
          <w:lang w:val="en-US"/>
        </w:rPr>
        <w:t xml:space="preserve"> witnessed that the organizational process</w:t>
      </w:r>
      <w:r w:rsidR="00165AFF">
        <w:rPr>
          <w:lang w:val="en-US"/>
        </w:rPr>
        <w:t>es</w:t>
      </w:r>
      <w:r>
        <w:rPr>
          <w:lang w:val="en-US"/>
        </w:rPr>
        <w:t xml:space="preserve"> followed the same structure as </w:t>
      </w:r>
      <w:r w:rsidR="00757B5F">
        <w:rPr>
          <w:lang w:val="en-US"/>
        </w:rPr>
        <w:t xml:space="preserve">in </w:t>
      </w:r>
      <w:r>
        <w:rPr>
          <w:lang w:val="en-US"/>
        </w:rPr>
        <w:t>the 5</w:t>
      </w:r>
      <w:r w:rsidR="001258F2">
        <w:rPr>
          <w:lang w:val="en-US"/>
        </w:rPr>
        <w:t>I</w:t>
      </w:r>
      <w:r>
        <w:rPr>
          <w:lang w:val="en-US"/>
        </w:rPr>
        <w:t xml:space="preserve"> framework.</w:t>
      </w:r>
      <w:r w:rsidR="00BD1D47">
        <w:rPr>
          <w:lang w:val="en-US"/>
        </w:rPr>
        <w:t xml:space="preserve"> The reason for the lea</w:t>
      </w:r>
      <w:r w:rsidR="00672CDF">
        <w:rPr>
          <w:lang w:val="en-US"/>
        </w:rPr>
        <w:t>r</w:t>
      </w:r>
      <w:r w:rsidR="00BD1D47">
        <w:rPr>
          <w:lang w:val="en-US"/>
        </w:rPr>
        <w:t xml:space="preserve">ning to occur in the companies, was Covid-19 and its pressure for a change. </w:t>
      </w:r>
      <w:r w:rsidR="00896EA6">
        <w:rPr>
          <w:lang w:val="en-US"/>
        </w:rPr>
        <w:t>Strategic</w:t>
      </w:r>
      <w:r w:rsidR="00FA1539">
        <w:rPr>
          <w:lang w:val="en-US"/>
        </w:rPr>
        <w:t xml:space="preserve"> renewal process was </w:t>
      </w:r>
      <w:r w:rsidR="00147069">
        <w:rPr>
          <w:lang w:val="en-US"/>
        </w:rPr>
        <w:t xml:space="preserve">initiated </w:t>
      </w:r>
      <w:r w:rsidR="00896EA6">
        <w:rPr>
          <w:lang w:val="en-US"/>
        </w:rPr>
        <w:t xml:space="preserve">in the practitioner´s mind </w:t>
      </w:r>
      <w:r w:rsidR="00147069">
        <w:rPr>
          <w:lang w:val="en-US"/>
        </w:rPr>
        <w:t>and at the end of the process</w:t>
      </w:r>
      <w:r w:rsidR="00F92F8E">
        <w:rPr>
          <w:lang w:val="en-US"/>
        </w:rPr>
        <w:t>,</w:t>
      </w:r>
      <w:r w:rsidR="00147069">
        <w:rPr>
          <w:lang w:val="en-US"/>
        </w:rPr>
        <w:t xml:space="preserve"> the new </w:t>
      </w:r>
      <w:r w:rsidR="009A371A">
        <w:rPr>
          <w:lang w:val="en-US"/>
        </w:rPr>
        <w:t>processes were institutionalized to the companies.</w:t>
      </w:r>
      <w:r w:rsidR="00147069">
        <w:rPr>
          <w:lang w:val="en-US"/>
        </w:rPr>
        <w:t xml:space="preserve"> </w:t>
      </w:r>
      <w:r w:rsidR="00C20014">
        <w:rPr>
          <w:lang w:val="en-US"/>
        </w:rPr>
        <w:t xml:space="preserve">It was also witnessed that </w:t>
      </w:r>
      <w:r w:rsidR="00B9475E">
        <w:rPr>
          <w:lang w:val="en-US"/>
        </w:rPr>
        <w:t xml:space="preserve">high level of </w:t>
      </w:r>
      <w:r w:rsidR="00C20014">
        <w:rPr>
          <w:lang w:val="en-US"/>
        </w:rPr>
        <w:t xml:space="preserve">strategic </w:t>
      </w:r>
      <w:r w:rsidR="00B9475E">
        <w:rPr>
          <w:lang w:val="en-US"/>
        </w:rPr>
        <w:t>resilience</w:t>
      </w:r>
      <w:r w:rsidR="00C20014">
        <w:rPr>
          <w:lang w:val="en-US"/>
        </w:rPr>
        <w:t xml:space="preserve"> </w:t>
      </w:r>
      <w:r w:rsidR="00B9475E">
        <w:rPr>
          <w:lang w:val="en-US"/>
        </w:rPr>
        <w:t xml:space="preserve">helped the interviewed companies to survive the Covid-19 pandemic. </w:t>
      </w:r>
    </w:p>
    <w:p w14:paraId="1419A369" w14:textId="77777777" w:rsidR="00283AE2" w:rsidRPr="00FC663D" w:rsidRDefault="00283AE2" w:rsidP="005B7957">
      <w:pPr>
        <w:pStyle w:val="abstract"/>
        <w:rPr>
          <w:lang w:val="en-US"/>
        </w:rPr>
      </w:pPr>
    </w:p>
    <w:p w14:paraId="5FEBC656" w14:textId="77777777" w:rsidR="005B7957" w:rsidRPr="00FC663D" w:rsidRDefault="005B7957" w:rsidP="005B7957">
      <w:pPr>
        <w:pStyle w:val="abstract"/>
        <w:rPr>
          <w:lang w:val="en-US"/>
        </w:rPr>
      </w:pPr>
    </w:p>
    <w:tbl>
      <w:tblPr>
        <w:tblStyle w:val="TaulukkoRuudukko"/>
        <w:tblW w:w="0" w:type="auto"/>
        <w:tblLook w:val="04A0" w:firstRow="1" w:lastRow="0" w:firstColumn="1" w:lastColumn="0" w:noHBand="0" w:noVBand="1"/>
      </w:tblPr>
      <w:tblGrid>
        <w:gridCol w:w="8494"/>
      </w:tblGrid>
      <w:tr w:rsidR="00137178" w:rsidRPr="00432A14" w14:paraId="6461ACA8" w14:textId="77777777" w:rsidTr="00137178">
        <w:tc>
          <w:tcPr>
            <w:tcW w:w="8494" w:type="dxa"/>
            <w:tcBorders>
              <w:top w:val="single" w:sz="4" w:space="0" w:color="auto"/>
              <w:left w:val="nil"/>
              <w:bottom w:val="nil"/>
              <w:right w:val="nil"/>
            </w:tcBorders>
          </w:tcPr>
          <w:p w14:paraId="7324C335" w14:textId="1BFC44DF" w:rsidR="00137178" w:rsidRPr="006441A3" w:rsidRDefault="006441A3" w:rsidP="00137178">
            <w:pPr>
              <w:pStyle w:val="abstract"/>
              <w:rPr>
                <w:b/>
                <w:lang w:val="en-US"/>
              </w:rPr>
            </w:pPr>
            <w:r w:rsidRPr="006441A3">
              <w:rPr>
                <w:b/>
                <w:lang w:val="en-US"/>
              </w:rPr>
              <w:t>KEYWORDS</w:t>
            </w:r>
            <w:r w:rsidR="00137178" w:rsidRPr="006441A3">
              <w:rPr>
                <w:b/>
                <w:lang w:val="en-US"/>
              </w:rPr>
              <w:t>:</w:t>
            </w:r>
            <w:r w:rsidR="00137178" w:rsidRPr="006441A3">
              <w:rPr>
                <w:lang w:val="en-US"/>
              </w:rPr>
              <w:t xml:space="preserve"> </w:t>
            </w:r>
            <w:sdt>
              <w:sdtPr>
                <w:rPr>
                  <w:lang w:val="en-US"/>
                </w:rPr>
                <w:alias w:val="Keywords"/>
                <w:tag w:val=""/>
                <w:id w:val="838654016"/>
                <w:placeholder>
                  <w:docPart w:val="509BAFE0EB2FEB4AB486D2A8B8C8E0D0"/>
                </w:placeholder>
                <w:dataBinding w:prefixMappings="xmlns:ns0='http://purl.org/dc/elements/1.1/' xmlns:ns1='http://schemas.openxmlformats.org/package/2006/metadata/core-properties' " w:xpath="/ns1:coreProperties[1]/ns1:keywords[1]" w:storeItemID="{6C3C8BC8-F283-45AE-878A-BAB7291924A1}"/>
                <w:text/>
              </w:sdtPr>
              <w:sdtContent>
                <w:r w:rsidR="004961C4">
                  <w:rPr>
                    <w:lang w:val="en-US"/>
                  </w:rPr>
                  <w:t>Strategy-as-Practice,</w:t>
                </w:r>
                <w:r w:rsidR="00327450">
                  <w:rPr>
                    <w:lang w:val="en-US"/>
                  </w:rPr>
                  <w:t xml:space="preserve"> </w:t>
                </w:r>
                <w:r w:rsidR="00283AE2">
                  <w:rPr>
                    <w:lang w:val="en-US"/>
                  </w:rPr>
                  <w:t xml:space="preserve">Strategy work, </w:t>
                </w:r>
                <w:r w:rsidR="00327450">
                  <w:rPr>
                    <w:lang w:val="en-US"/>
                  </w:rPr>
                  <w:t>Organizational learning</w:t>
                </w:r>
                <w:r w:rsidR="00283AE2">
                  <w:rPr>
                    <w:lang w:val="en-US"/>
                  </w:rPr>
                  <w:t>, SME</w:t>
                </w:r>
                <w:r w:rsidR="001F6753">
                  <w:rPr>
                    <w:lang w:val="en-US"/>
                  </w:rPr>
                  <w:t>s</w:t>
                </w:r>
                <w:r w:rsidR="00283AE2">
                  <w:rPr>
                    <w:lang w:val="en-US"/>
                  </w:rPr>
                  <w:t xml:space="preserve">, </w:t>
                </w:r>
                <w:r w:rsidR="000B762E">
                  <w:rPr>
                    <w:lang w:val="en-US"/>
                  </w:rPr>
                  <w:t>Covid-19</w:t>
                </w:r>
              </w:sdtContent>
            </w:sdt>
          </w:p>
        </w:tc>
      </w:tr>
    </w:tbl>
    <w:p w14:paraId="38874594" w14:textId="488C9E52" w:rsidR="00AE33F3" w:rsidRPr="00F93F8C" w:rsidRDefault="005B7957" w:rsidP="00F93F8C">
      <w:pPr>
        <w:pStyle w:val="abstract"/>
        <w:rPr>
          <w:b/>
          <w:lang w:val="en-US"/>
        </w:rPr>
      </w:pPr>
      <w:r w:rsidRPr="006441A3">
        <w:rPr>
          <w:b/>
          <w:lang w:val="en-US"/>
        </w:rPr>
        <w:br w:type="page"/>
      </w:r>
    </w:p>
    <w:tbl>
      <w:tblPr>
        <w:tblStyle w:val="TaulukkoRuudukko"/>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AE33F3" w14:paraId="1F9488EB" w14:textId="77777777" w:rsidTr="001E0B37">
        <w:tc>
          <w:tcPr>
            <w:tcW w:w="8494" w:type="dxa"/>
          </w:tcPr>
          <w:p w14:paraId="3885183B" w14:textId="055B8536" w:rsidR="00AE33F3" w:rsidRPr="00C82F8A" w:rsidRDefault="00C91C4B" w:rsidP="001E0B37">
            <w:pPr>
              <w:pStyle w:val="abstract"/>
              <w:rPr>
                <w:b/>
              </w:rPr>
            </w:pPr>
            <w:r w:rsidRPr="00C82F8A">
              <w:rPr>
                <w:b/>
              </w:rPr>
              <w:lastRenderedPageBreak/>
              <w:t>VAASAN YLIOPISTO</w:t>
            </w:r>
          </w:p>
          <w:p w14:paraId="64FF64A0" w14:textId="18B23FD8" w:rsidR="00AE33F3" w:rsidRPr="00C82F8A" w:rsidRDefault="00C91C4B" w:rsidP="001E0B37">
            <w:pPr>
              <w:pStyle w:val="abstract"/>
              <w:tabs>
                <w:tab w:val="left" w:pos="2550"/>
              </w:tabs>
              <w:rPr>
                <w:b/>
              </w:rPr>
            </w:pPr>
            <w:r w:rsidRPr="00C82F8A">
              <w:rPr>
                <w:b/>
              </w:rPr>
              <w:t>Johtamisen akateeminen yksikkö</w:t>
            </w:r>
          </w:p>
          <w:p w14:paraId="34C43C1F" w14:textId="5F423C07" w:rsidR="00AE33F3" w:rsidRPr="00C82F8A" w:rsidRDefault="00EC50A1" w:rsidP="001E0B37">
            <w:pPr>
              <w:pStyle w:val="abstract"/>
            </w:pPr>
            <w:r w:rsidRPr="00C82F8A">
              <w:rPr>
                <w:b/>
              </w:rPr>
              <w:t>Tekijä</w:t>
            </w:r>
            <w:r w:rsidR="00AE33F3" w:rsidRPr="00C82F8A">
              <w:rPr>
                <w:b/>
              </w:rPr>
              <w:t xml:space="preserve">: </w:t>
            </w:r>
            <w:r w:rsidR="00AE33F3" w:rsidRPr="00C82F8A">
              <w:rPr>
                <w:b/>
              </w:rPr>
              <w:tab/>
            </w:r>
            <w:r w:rsidR="00AE33F3" w:rsidRPr="00C82F8A">
              <w:tab/>
            </w:r>
            <w:r w:rsidR="00AE33F3" w:rsidRPr="00C82F8A">
              <w:tab/>
            </w:r>
            <w:sdt>
              <w:sdtPr>
                <w:alias w:val="Author"/>
                <w:tag w:val=""/>
                <w:id w:val="602379054"/>
                <w:placeholder>
                  <w:docPart w:val="FD4446A7B170F744936D8A1491CD1F0A"/>
                </w:placeholder>
                <w:dataBinding w:prefixMappings="xmlns:ns0='http://purl.org/dc/elements/1.1/' xmlns:ns1='http://schemas.openxmlformats.org/package/2006/metadata/core-properties' " w:xpath="/ns1:coreProperties[1]/ns0:creator[1]" w:storeItemID="{6C3C8BC8-F283-45AE-878A-BAB7291924A1}"/>
                <w:text/>
              </w:sdtPr>
              <w:sdtContent>
                <w:r w:rsidR="00AE33F3" w:rsidRPr="00C82F8A">
                  <w:t>Annukka Ketola</w:t>
                </w:r>
              </w:sdtContent>
            </w:sdt>
          </w:p>
          <w:p w14:paraId="67433D9D" w14:textId="65CC579B" w:rsidR="00AE33F3" w:rsidRPr="00073CFE" w:rsidRDefault="00EC50A1" w:rsidP="001E0B37">
            <w:pPr>
              <w:pStyle w:val="abstract"/>
              <w:rPr>
                <w:lang w:val="en-US"/>
              </w:rPr>
            </w:pPr>
            <w:proofErr w:type="spellStart"/>
            <w:r>
              <w:rPr>
                <w:b/>
                <w:lang w:val="en-US"/>
              </w:rPr>
              <w:t>Tutkielman</w:t>
            </w:r>
            <w:proofErr w:type="spellEnd"/>
            <w:r>
              <w:rPr>
                <w:b/>
                <w:lang w:val="en-US"/>
              </w:rPr>
              <w:t xml:space="preserve"> </w:t>
            </w:r>
            <w:proofErr w:type="spellStart"/>
            <w:r>
              <w:rPr>
                <w:b/>
                <w:lang w:val="en-US"/>
              </w:rPr>
              <w:t>nimi</w:t>
            </w:r>
            <w:proofErr w:type="spellEnd"/>
            <w:r w:rsidR="00AE33F3" w:rsidRPr="00073CFE">
              <w:rPr>
                <w:b/>
                <w:lang w:val="en-US"/>
              </w:rPr>
              <w:t>:</w:t>
            </w:r>
            <w:r w:rsidR="00AE33F3" w:rsidRPr="00073CFE">
              <w:rPr>
                <w:lang w:val="en-US"/>
              </w:rPr>
              <w:tab/>
            </w:r>
            <w:r w:rsidR="00AE33F3" w:rsidRPr="00073CFE">
              <w:rPr>
                <w:lang w:val="en-US"/>
              </w:rPr>
              <w:tab/>
            </w:r>
            <w:sdt>
              <w:sdtPr>
                <w:rPr>
                  <w:lang w:val="en-US"/>
                </w:rPr>
                <w:alias w:val="Title"/>
                <w:tag w:val=""/>
                <w:id w:val="-1510290009"/>
                <w:placeholder>
                  <w:docPart w:val="365055E8983F3F49BF6FD78407B0EFA2"/>
                </w:placeholder>
                <w:dataBinding w:prefixMappings="xmlns:ns0='http://purl.org/dc/elements/1.1/' xmlns:ns1='http://schemas.openxmlformats.org/package/2006/metadata/core-properties' " w:xpath="/ns1:coreProperties[1]/ns0:title[1]" w:storeItemID="{6C3C8BC8-F283-45AE-878A-BAB7291924A1}"/>
                <w:text/>
              </w:sdtPr>
              <w:sdtContent>
                <w:r w:rsidR="0097357F">
                  <w:rPr>
                    <w:lang w:val="en-US"/>
                  </w:rPr>
                  <w:t>Organizational learning during Covid-19 in three Finnish SMEs</w:t>
                </w:r>
              </w:sdtContent>
            </w:sdt>
            <w:r w:rsidR="00AE33F3" w:rsidRPr="00073CFE">
              <w:rPr>
                <w:lang w:val="en-US"/>
              </w:rPr>
              <w:t xml:space="preserve"> : </w:t>
            </w:r>
            <w:sdt>
              <w:sdtPr>
                <w:rPr>
                  <w:lang w:val="en-US"/>
                </w:rPr>
                <w:alias w:val="Subject"/>
                <w:tag w:val=""/>
                <w:id w:val="-400057794"/>
                <w:placeholder>
                  <w:docPart w:val="4BD2707896B63143A8D15FB17499F283"/>
                </w:placeholder>
                <w:dataBinding w:prefixMappings="xmlns:ns0='http://purl.org/dc/elements/1.1/' xmlns:ns1='http://schemas.openxmlformats.org/package/2006/metadata/core-properties' " w:xpath="/ns1:coreProperties[1]/ns0:subject[1]" w:storeItemID="{6C3C8BC8-F283-45AE-878A-BAB7291924A1}"/>
                <w:text/>
              </w:sdtPr>
              <w:sdtContent>
                <w:r w:rsidR="00AE33F3">
                  <w:rPr>
                    <w:lang w:val="en-US"/>
                  </w:rPr>
                  <w:t>Strategy as practice perspective</w:t>
                </w:r>
              </w:sdtContent>
            </w:sdt>
          </w:p>
          <w:p w14:paraId="199F8D66" w14:textId="1BB99875" w:rsidR="00AE33F3" w:rsidRPr="009B7BC9" w:rsidRDefault="001E1ABC" w:rsidP="001E0B37">
            <w:pPr>
              <w:pStyle w:val="abstract"/>
            </w:pPr>
            <w:r>
              <w:rPr>
                <w:b/>
              </w:rPr>
              <w:t>Tutkinto</w:t>
            </w:r>
            <w:r w:rsidR="00AE33F3" w:rsidRPr="009B7BC9">
              <w:rPr>
                <w:b/>
              </w:rPr>
              <w:t>:</w:t>
            </w:r>
            <w:r w:rsidR="00AE33F3" w:rsidRPr="009B7BC9">
              <w:t xml:space="preserve"> </w:t>
            </w:r>
            <w:r w:rsidR="00AE33F3" w:rsidRPr="009B7BC9">
              <w:tab/>
            </w:r>
            <w:r w:rsidR="00AE33F3" w:rsidRPr="009B7BC9">
              <w:tab/>
            </w:r>
            <w:r w:rsidR="00AE33F3" w:rsidRPr="009B7BC9">
              <w:tab/>
              <w:t>Kauppatieteiden maisteri</w:t>
            </w:r>
          </w:p>
          <w:p w14:paraId="190041F9" w14:textId="6E12C6C3" w:rsidR="00AE33F3" w:rsidRPr="000B762E" w:rsidRDefault="001E1ABC" w:rsidP="001E0B37">
            <w:pPr>
              <w:pStyle w:val="abstract"/>
            </w:pPr>
            <w:r>
              <w:rPr>
                <w:b/>
              </w:rPr>
              <w:t>Ohjelma</w:t>
            </w:r>
            <w:r w:rsidR="00AE33F3" w:rsidRPr="000B762E">
              <w:rPr>
                <w:b/>
              </w:rPr>
              <w:t>:</w:t>
            </w:r>
            <w:r w:rsidR="00AE33F3" w:rsidRPr="000B762E">
              <w:tab/>
            </w:r>
            <w:r w:rsidR="00AE33F3" w:rsidRPr="000B762E">
              <w:tab/>
            </w:r>
            <w:r w:rsidR="00AE33F3" w:rsidRPr="000B762E">
              <w:tab/>
            </w:r>
            <w:r w:rsidR="000B762E" w:rsidRPr="000B762E">
              <w:t>Strateginen liiketoiminnan kehittä</w:t>
            </w:r>
            <w:r w:rsidR="000B762E">
              <w:t>minen</w:t>
            </w:r>
          </w:p>
          <w:p w14:paraId="39EF9E9C" w14:textId="3E8E4DCD" w:rsidR="00AE33F3" w:rsidRPr="000B762E" w:rsidRDefault="00EC50A1" w:rsidP="001E0B37">
            <w:pPr>
              <w:pStyle w:val="abstract"/>
            </w:pPr>
            <w:r>
              <w:rPr>
                <w:b/>
              </w:rPr>
              <w:t xml:space="preserve">Työn ohjaaja </w:t>
            </w:r>
            <w:r w:rsidR="00AE33F3" w:rsidRPr="000B762E">
              <w:rPr>
                <w:b/>
              </w:rPr>
              <w:t>:</w:t>
            </w:r>
            <w:r w:rsidR="00AE33F3" w:rsidRPr="000B762E">
              <w:rPr>
                <w:b/>
              </w:rPr>
              <w:tab/>
            </w:r>
            <w:r w:rsidR="00AE33F3" w:rsidRPr="000B762E">
              <w:tab/>
            </w:r>
            <w:r w:rsidR="00AE33F3" w:rsidRPr="000B762E">
              <w:tab/>
              <w:t xml:space="preserve">Tuomas </w:t>
            </w:r>
            <w:proofErr w:type="spellStart"/>
            <w:r w:rsidR="00AE33F3" w:rsidRPr="000B762E">
              <w:t>Huikkola</w:t>
            </w:r>
            <w:proofErr w:type="spellEnd"/>
          </w:p>
          <w:p w14:paraId="38A4A682" w14:textId="3DC5F734" w:rsidR="00AE33F3" w:rsidRDefault="00C91C4B" w:rsidP="001E0B37">
            <w:pPr>
              <w:pStyle w:val="abstract"/>
              <w:tabs>
                <w:tab w:val="left" w:pos="643"/>
                <w:tab w:val="left" w:pos="1286"/>
                <w:tab w:val="left" w:pos="1929"/>
                <w:tab w:val="left" w:pos="2572"/>
                <w:tab w:val="left" w:pos="3215"/>
                <w:tab w:val="left" w:pos="3858"/>
                <w:tab w:val="left" w:pos="5355"/>
              </w:tabs>
            </w:pPr>
            <w:r>
              <w:rPr>
                <w:b/>
              </w:rPr>
              <w:t>Valmistumisvuosi</w:t>
            </w:r>
            <w:r w:rsidR="00AE33F3" w:rsidRPr="00B407BB">
              <w:rPr>
                <w:b/>
              </w:rPr>
              <w:t>:</w:t>
            </w:r>
            <w:r w:rsidR="00AE33F3">
              <w:tab/>
            </w:r>
            <w:r w:rsidR="00AE33F3">
              <w:tab/>
              <w:t>2022</w:t>
            </w:r>
            <w:r w:rsidR="00AE33F3">
              <w:tab/>
            </w:r>
            <w:r w:rsidR="00AE33F3" w:rsidRPr="00B407BB">
              <w:rPr>
                <w:b/>
              </w:rPr>
              <w:t>Sivumäärä:</w:t>
            </w:r>
            <w:r w:rsidR="00AE33F3">
              <w:t xml:space="preserve"> </w:t>
            </w:r>
            <w:r w:rsidR="00AE33F3">
              <w:fldChar w:fldCharType="begin"/>
            </w:r>
            <w:r w:rsidR="00AE33F3">
              <w:instrText xml:space="preserve"> NUMPAGES  \# "0"  \* MERGEFORMAT </w:instrText>
            </w:r>
            <w:r w:rsidR="00AE33F3">
              <w:fldChar w:fldCharType="separate"/>
            </w:r>
            <w:r w:rsidR="00284EF8">
              <w:rPr>
                <w:noProof/>
              </w:rPr>
              <w:t>81</w:t>
            </w:r>
            <w:r w:rsidR="00AE33F3">
              <w:fldChar w:fldCharType="end"/>
            </w:r>
          </w:p>
        </w:tc>
      </w:tr>
    </w:tbl>
    <w:p w14:paraId="205561FC" w14:textId="6405F5D2" w:rsidR="00AE33F3" w:rsidRPr="00FC663D" w:rsidRDefault="00C4145B" w:rsidP="00AE33F3">
      <w:pPr>
        <w:pStyle w:val="abstract"/>
        <w:rPr>
          <w:b/>
          <w:lang w:val="fr-BE"/>
        </w:rPr>
      </w:pPr>
      <w:proofErr w:type="spellStart"/>
      <w:r>
        <w:rPr>
          <w:b/>
          <w:lang w:val="fr-BE"/>
        </w:rPr>
        <w:t>Tiivistelmä</w:t>
      </w:r>
      <w:proofErr w:type="spellEnd"/>
      <w:r w:rsidR="00AE33F3" w:rsidRPr="00FC663D">
        <w:rPr>
          <w:b/>
          <w:lang w:val="fr-BE"/>
        </w:rPr>
        <w:t>:</w:t>
      </w:r>
    </w:p>
    <w:p w14:paraId="47735C2B" w14:textId="77777777" w:rsidR="00AE33F3" w:rsidRPr="00C82F8A" w:rsidRDefault="00AE33F3" w:rsidP="00AE33F3">
      <w:pPr>
        <w:pStyle w:val="abstract"/>
      </w:pPr>
    </w:p>
    <w:p w14:paraId="61B20890" w14:textId="0004D0DB" w:rsidR="001E1ABC" w:rsidRPr="001E1ABC" w:rsidRDefault="001E1ABC" w:rsidP="00C76203">
      <w:pPr>
        <w:jc w:val="both"/>
        <w:rPr>
          <w:rFonts w:asciiTheme="minorHAnsi" w:hAnsiTheme="minorHAnsi" w:cstheme="minorHAnsi"/>
          <w:sz w:val="22"/>
          <w:szCs w:val="22"/>
        </w:rPr>
      </w:pPr>
      <w:r w:rsidRPr="001E1ABC">
        <w:rPr>
          <w:rFonts w:asciiTheme="minorHAnsi" w:hAnsiTheme="minorHAnsi" w:cstheme="minorHAnsi"/>
          <w:sz w:val="22"/>
          <w:szCs w:val="22"/>
        </w:rPr>
        <w:t>Tämän lopputyön tarkoituksena oli tutkia organisaation oppimista suomalaisissa pienissä ja keskisuurissa yrityksissä Cov</w:t>
      </w:r>
      <w:r w:rsidR="00B257CC">
        <w:rPr>
          <w:rFonts w:asciiTheme="minorHAnsi" w:hAnsiTheme="minorHAnsi" w:cstheme="minorHAnsi"/>
          <w:sz w:val="22"/>
          <w:szCs w:val="22"/>
        </w:rPr>
        <w:t>i</w:t>
      </w:r>
      <w:r w:rsidRPr="001E1ABC">
        <w:rPr>
          <w:rFonts w:asciiTheme="minorHAnsi" w:hAnsiTheme="minorHAnsi" w:cstheme="minorHAnsi"/>
          <w:sz w:val="22"/>
          <w:szCs w:val="22"/>
        </w:rPr>
        <w:t>d-19 pandemian aikaan. Pandemia valittiin näkökulmaksi, sillä se oli se kriittinen tapahtuma, joka sai aikaan organisaation oppimisprosessin niissä kolmessa pienyrityksessä, joita tähän työhön haastateltiin.</w:t>
      </w:r>
    </w:p>
    <w:p w14:paraId="05FF763A" w14:textId="77777777" w:rsidR="001E1ABC" w:rsidRPr="001E1ABC" w:rsidRDefault="001E1ABC" w:rsidP="00C76203">
      <w:pPr>
        <w:jc w:val="both"/>
        <w:rPr>
          <w:rFonts w:asciiTheme="minorHAnsi" w:hAnsiTheme="minorHAnsi" w:cstheme="minorHAnsi"/>
          <w:sz w:val="22"/>
          <w:szCs w:val="22"/>
        </w:rPr>
      </w:pPr>
    </w:p>
    <w:p w14:paraId="3467307D" w14:textId="4B72E9BB" w:rsidR="001E1ABC" w:rsidRPr="001E1ABC" w:rsidRDefault="001E1ABC" w:rsidP="00C76203">
      <w:pPr>
        <w:jc w:val="both"/>
        <w:rPr>
          <w:rFonts w:asciiTheme="minorHAnsi" w:hAnsiTheme="minorHAnsi" w:cstheme="minorHAnsi"/>
          <w:sz w:val="22"/>
          <w:szCs w:val="22"/>
        </w:rPr>
      </w:pPr>
      <w:r w:rsidRPr="001E1ABC">
        <w:rPr>
          <w:rFonts w:asciiTheme="minorHAnsi" w:hAnsiTheme="minorHAnsi" w:cstheme="minorHAnsi"/>
          <w:sz w:val="22"/>
          <w:szCs w:val="22"/>
        </w:rPr>
        <w:t>Organisaation oppiminen on identifioitu kirjallisuudessa uuden tiedon, systeemien ja rakenteiden luomiseksi organisaatiossa. Organisaation oppiminen on strategian ja strategia työn lopputuote. Strategiaa käytännössä on teoriasuuntaus, jonka tarkastelupisteenä on strategian tekeminen. Strategiaa käytännössä sisältää kolme eri osa-aluetta: tekijät (</w:t>
      </w:r>
      <w:proofErr w:type="spellStart"/>
      <w:r w:rsidRPr="001E1ABC">
        <w:rPr>
          <w:rFonts w:asciiTheme="minorHAnsi" w:hAnsiTheme="minorHAnsi" w:cstheme="minorHAnsi"/>
          <w:sz w:val="22"/>
          <w:szCs w:val="22"/>
        </w:rPr>
        <w:t>strategistit</w:t>
      </w:r>
      <w:proofErr w:type="spellEnd"/>
      <w:r w:rsidRPr="001E1ABC">
        <w:rPr>
          <w:rFonts w:asciiTheme="minorHAnsi" w:hAnsiTheme="minorHAnsi" w:cstheme="minorHAnsi"/>
          <w:sz w:val="22"/>
          <w:szCs w:val="22"/>
        </w:rPr>
        <w:t xml:space="preserve">), käytännöt (työkalut) ja käytänteet (paikat). Organisaation osaamista on tutkittu monissa eri tutkimuksissa, monien eri tutkijoiden toimesta. Tässä lopputyössä organisaation oppimista </w:t>
      </w:r>
      <w:r w:rsidR="00165AFF">
        <w:rPr>
          <w:rFonts w:asciiTheme="minorHAnsi" w:hAnsiTheme="minorHAnsi" w:cstheme="minorHAnsi"/>
          <w:sz w:val="22"/>
          <w:szCs w:val="22"/>
        </w:rPr>
        <w:t>tutkittiin</w:t>
      </w:r>
      <w:r w:rsidR="00165AFF" w:rsidRPr="001E1ABC">
        <w:rPr>
          <w:rFonts w:asciiTheme="minorHAnsi" w:hAnsiTheme="minorHAnsi" w:cstheme="minorHAnsi"/>
          <w:sz w:val="22"/>
          <w:szCs w:val="22"/>
        </w:rPr>
        <w:t xml:space="preserve"> </w:t>
      </w:r>
      <w:r w:rsidRPr="001E1ABC">
        <w:rPr>
          <w:rFonts w:asciiTheme="minorHAnsi" w:hAnsiTheme="minorHAnsi" w:cstheme="minorHAnsi"/>
          <w:sz w:val="22"/>
          <w:szCs w:val="22"/>
        </w:rPr>
        <w:t xml:space="preserve">5i-työkalun avulla, joka sisältää viisi eri tasoa organisaation oppimiseen. </w:t>
      </w:r>
      <w:r w:rsidR="00833F06">
        <w:rPr>
          <w:rFonts w:asciiTheme="minorHAnsi" w:hAnsiTheme="minorHAnsi" w:cstheme="minorHAnsi"/>
          <w:sz w:val="22"/>
          <w:szCs w:val="22"/>
        </w:rPr>
        <w:t xml:space="preserve">Nämä viisi eri tasoa ovat </w:t>
      </w:r>
      <w:r w:rsidR="00255FD9">
        <w:rPr>
          <w:rFonts w:asciiTheme="minorHAnsi" w:hAnsiTheme="minorHAnsi" w:cstheme="minorHAnsi"/>
          <w:sz w:val="22"/>
          <w:szCs w:val="22"/>
        </w:rPr>
        <w:t>intuitio</w:t>
      </w:r>
      <w:r w:rsidR="00183433">
        <w:rPr>
          <w:rFonts w:asciiTheme="minorHAnsi" w:hAnsiTheme="minorHAnsi" w:cstheme="minorHAnsi"/>
          <w:sz w:val="22"/>
          <w:szCs w:val="22"/>
        </w:rPr>
        <w:t>, tulkinta</w:t>
      </w:r>
      <w:r w:rsidR="00255FD9">
        <w:rPr>
          <w:rFonts w:asciiTheme="minorHAnsi" w:hAnsiTheme="minorHAnsi" w:cstheme="minorHAnsi"/>
          <w:sz w:val="22"/>
          <w:szCs w:val="22"/>
        </w:rPr>
        <w:t>, integrointi,</w:t>
      </w:r>
      <w:r w:rsidR="00183433">
        <w:rPr>
          <w:rFonts w:asciiTheme="minorHAnsi" w:hAnsiTheme="minorHAnsi" w:cstheme="minorHAnsi"/>
          <w:sz w:val="22"/>
          <w:szCs w:val="22"/>
        </w:rPr>
        <w:t xml:space="preserve"> institu</w:t>
      </w:r>
      <w:r w:rsidR="00AF7740">
        <w:rPr>
          <w:rFonts w:asciiTheme="minorHAnsi" w:hAnsiTheme="minorHAnsi" w:cstheme="minorHAnsi"/>
          <w:sz w:val="22"/>
          <w:szCs w:val="22"/>
        </w:rPr>
        <w:t>t</w:t>
      </w:r>
      <w:r w:rsidR="00183433">
        <w:rPr>
          <w:rFonts w:asciiTheme="minorHAnsi" w:hAnsiTheme="minorHAnsi" w:cstheme="minorHAnsi"/>
          <w:sz w:val="22"/>
          <w:szCs w:val="22"/>
        </w:rPr>
        <w:t xml:space="preserve">ionalisointi ja </w:t>
      </w:r>
      <w:r w:rsidR="005D7CAD">
        <w:rPr>
          <w:rFonts w:asciiTheme="minorHAnsi" w:hAnsiTheme="minorHAnsi" w:cstheme="minorHAnsi"/>
          <w:sz w:val="22"/>
          <w:szCs w:val="22"/>
        </w:rPr>
        <w:t xml:space="preserve">yhteen </w:t>
      </w:r>
      <w:r w:rsidR="00AF7740">
        <w:rPr>
          <w:rFonts w:asciiTheme="minorHAnsi" w:hAnsiTheme="minorHAnsi" w:cstheme="minorHAnsi"/>
          <w:sz w:val="22"/>
          <w:szCs w:val="22"/>
        </w:rPr>
        <w:t>kietoutuminen</w:t>
      </w:r>
      <w:r w:rsidR="00F07B54">
        <w:rPr>
          <w:rFonts w:asciiTheme="minorHAnsi" w:hAnsiTheme="minorHAnsi" w:cstheme="minorHAnsi"/>
          <w:sz w:val="22"/>
          <w:szCs w:val="22"/>
        </w:rPr>
        <w:t xml:space="preserve"> ulkopuolisten sidosryhmien kanssa</w:t>
      </w:r>
      <w:r w:rsidR="00AF7740">
        <w:rPr>
          <w:rFonts w:asciiTheme="minorHAnsi" w:hAnsiTheme="minorHAnsi" w:cstheme="minorHAnsi"/>
          <w:sz w:val="22"/>
          <w:szCs w:val="22"/>
        </w:rPr>
        <w:t xml:space="preserve">. </w:t>
      </w:r>
      <w:r w:rsidRPr="001E1ABC">
        <w:rPr>
          <w:rFonts w:asciiTheme="minorHAnsi" w:hAnsiTheme="minorHAnsi" w:cstheme="minorHAnsi"/>
          <w:sz w:val="22"/>
          <w:szCs w:val="22"/>
        </w:rPr>
        <w:t xml:space="preserve">Strategiaa käytännössä ja organisaation oppiminen </w:t>
      </w:r>
      <w:r w:rsidR="00165AFF">
        <w:rPr>
          <w:rFonts w:asciiTheme="minorHAnsi" w:hAnsiTheme="minorHAnsi" w:cstheme="minorHAnsi"/>
          <w:sz w:val="22"/>
          <w:szCs w:val="22"/>
        </w:rPr>
        <w:t>yhdistettiin</w:t>
      </w:r>
      <w:r w:rsidR="00165AFF" w:rsidRPr="001E1ABC">
        <w:rPr>
          <w:rFonts w:asciiTheme="minorHAnsi" w:hAnsiTheme="minorHAnsi" w:cstheme="minorHAnsi"/>
          <w:sz w:val="22"/>
          <w:szCs w:val="22"/>
        </w:rPr>
        <w:t xml:space="preserve"> </w:t>
      </w:r>
      <w:r w:rsidRPr="001E1ABC">
        <w:rPr>
          <w:rFonts w:asciiTheme="minorHAnsi" w:hAnsiTheme="minorHAnsi" w:cstheme="minorHAnsi"/>
          <w:sz w:val="22"/>
          <w:szCs w:val="22"/>
        </w:rPr>
        <w:t xml:space="preserve">tässä työssä ja sitä </w:t>
      </w:r>
      <w:r w:rsidR="00165AFF">
        <w:rPr>
          <w:rFonts w:asciiTheme="minorHAnsi" w:hAnsiTheme="minorHAnsi" w:cstheme="minorHAnsi"/>
          <w:sz w:val="22"/>
          <w:szCs w:val="22"/>
        </w:rPr>
        <w:t>käytettiin</w:t>
      </w:r>
      <w:r w:rsidR="00165AFF" w:rsidRPr="001E1ABC">
        <w:rPr>
          <w:rFonts w:asciiTheme="minorHAnsi" w:hAnsiTheme="minorHAnsi" w:cstheme="minorHAnsi"/>
          <w:sz w:val="22"/>
          <w:szCs w:val="22"/>
        </w:rPr>
        <w:t xml:space="preserve"> </w:t>
      </w:r>
      <w:r w:rsidRPr="001E1ABC">
        <w:rPr>
          <w:rFonts w:asciiTheme="minorHAnsi" w:hAnsiTheme="minorHAnsi" w:cstheme="minorHAnsi"/>
          <w:sz w:val="22"/>
          <w:szCs w:val="22"/>
        </w:rPr>
        <w:t xml:space="preserve">tässä pohjateoriana. </w:t>
      </w:r>
    </w:p>
    <w:p w14:paraId="75BC05B2" w14:textId="77777777" w:rsidR="001E1ABC" w:rsidRPr="001E1ABC" w:rsidRDefault="001E1ABC" w:rsidP="00C76203">
      <w:pPr>
        <w:jc w:val="both"/>
        <w:rPr>
          <w:rFonts w:asciiTheme="minorHAnsi" w:hAnsiTheme="minorHAnsi" w:cstheme="minorHAnsi"/>
          <w:sz w:val="22"/>
          <w:szCs w:val="22"/>
        </w:rPr>
      </w:pPr>
    </w:p>
    <w:p w14:paraId="49337925" w14:textId="5A20BC7E" w:rsidR="001E1ABC" w:rsidRPr="001E1ABC" w:rsidRDefault="001E1ABC" w:rsidP="00C76203">
      <w:pPr>
        <w:jc w:val="both"/>
        <w:rPr>
          <w:rFonts w:asciiTheme="minorHAnsi" w:hAnsiTheme="minorHAnsi" w:cstheme="minorHAnsi"/>
          <w:sz w:val="22"/>
          <w:szCs w:val="22"/>
        </w:rPr>
      </w:pPr>
      <w:r w:rsidRPr="001E1ABC">
        <w:rPr>
          <w:rFonts w:asciiTheme="minorHAnsi" w:hAnsiTheme="minorHAnsi" w:cstheme="minorHAnsi"/>
          <w:sz w:val="22"/>
          <w:szCs w:val="22"/>
        </w:rPr>
        <w:t xml:space="preserve">Tämä tutkimus </w:t>
      </w:r>
      <w:r w:rsidR="00165AFF">
        <w:rPr>
          <w:rFonts w:asciiTheme="minorHAnsi" w:hAnsiTheme="minorHAnsi" w:cstheme="minorHAnsi"/>
          <w:sz w:val="22"/>
          <w:szCs w:val="22"/>
        </w:rPr>
        <w:t>oli</w:t>
      </w:r>
      <w:r w:rsidR="00165AFF" w:rsidRPr="001E1ABC">
        <w:rPr>
          <w:rFonts w:asciiTheme="minorHAnsi" w:hAnsiTheme="minorHAnsi" w:cstheme="minorHAnsi"/>
          <w:sz w:val="22"/>
          <w:szCs w:val="22"/>
        </w:rPr>
        <w:t xml:space="preserve"> </w:t>
      </w:r>
      <w:r w:rsidRPr="001E1ABC">
        <w:rPr>
          <w:rFonts w:asciiTheme="minorHAnsi" w:hAnsiTheme="minorHAnsi" w:cstheme="minorHAnsi"/>
          <w:sz w:val="22"/>
          <w:szCs w:val="22"/>
        </w:rPr>
        <w:t xml:space="preserve">kvalitatiivinen tutkimus, jonka vuoksi </w:t>
      </w:r>
      <w:r w:rsidR="00C877D2">
        <w:rPr>
          <w:rFonts w:asciiTheme="minorHAnsi" w:hAnsiTheme="minorHAnsi" w:cstheme="minorHAnsi"/>
          <w:sz w:val="22"/>
          <w:szCs w:val="22"/>
        </w:rPr>
        <w:t>kolmea</w:t>
      </w:r>
      <w:r w:rsidRPr="001E1ABC">
        <w:rPr>
          <w:rFonts w:asciiTheme="minorHAnsi" w:hAnsiTheme="minorHAnsi" w:cstheme="minorHAnsi"/>
          <w:sz w:val="22"/>
          <w:szCs w:val="22"/>
        </w:rPr>
        <w:t xml:space="preserve"> eri Pk-yritystä haastateltiin. Haastattelut toimivat tämän tutkimuksen informaationa</w:t>
      </w:r>
      <w:r w:rsidR="007F3CD6">
        <w:rPr>
          <w:rFonts w:asciiTheme="minorHAnsi" w:hAnsiTheme="minorHAnsi" w:cstheme="minorHAnsi"/>
          <w:sz w:val="22"/>
          <w:szCs w:val="22"/>
        </w:rPr>
        <w:t xml:space="preserve"> siihen</w:t>
      </w:r>
      <w:r w:rsidRPr="001E1ABC">
        <w:rPr>
          <w:rFonts w:asciiTheme="minorHAnsi" w:hAnsiTheme="minorHAnsi" w:cstheme="minorHAnsi"/>
          <w:sz w:val="22"/>
          <w:szCs w:val="22"/>
        </w:rPr>
        <w:t xml:space="preserve">, että organisaation oppimista voisi ymmärtää syvemmin. Yritykset valittiin tähän työhön niiden alojen perusteella. Alat, jotka valittiin tähän tutkimukseen, olivat eniten murroksen alla pandemian vuoksi. Haastattelut pidettiin kesällä 2022. Haastattelut olivat </w:t>
      </w:r>
      <w:proofErr w:type="spellStart"/>
      <w:r w:rsidRPr="001E1ABC">
        <w:rPr>
          <w:rFonts w:asciiTheme="minorHAnsi" w:hAnsiTheme="minorHAnsi" w:cstheme="minorHAnsi"/>
          <w:sz w:val="22"/>
          <w:szCs w:val="22"/>
        </w:rPr>
        <w:t>puolistukturoituja</w:t>
      </w:r>
      <w:proofErr w:type="spellEnd"/>
      <w:r w:rsidRPr="001E1ABC">
        <w:rPr>
          <w:rFonts w:asciiTheme="minorHAnsi" w:hAnsiTheme="minorHAnsi" w:cstheme="minorHAnsi"/>
          <w:sz w:val="22"/>
          <w:szCs w:val="22"/>
        </w:rPr>
        <w:t xml:space="preserve"> syvähaastatteluja, joita yleensä käytetään kvalitatiivisessa tutkimuksessa.</w:t>
      </w:r>
    </w:p>
    <w:p w14:paraId="56BB6777" w14:textId="77777777" w:rsidR="001E1ABC" w:rsidRPr="001E1ABC" w:rsidRDefault="001E1ABC" w:rsidP="00C76203">
      <w:pPr>
        <w:jc w:val="both"/>
        <w:rPr>
          <w:rFonts w:asciiTheme="minorHAnsi" w:hAnsiTheme="minorHAnsi" w:cstheme="minorHAnsi"/>
          <w:sz w:val="22"/>
          <w:szCs w:val="22"/>
        </w:rPr>
      </w:pPr>
    </w:p>
    <w:p w14:paraId="6E7D3710" w14:textId="39C73B4B" w:rsidR="001E1ABC" w:rsidRPr="001E1ABC" w:rsidRDefault="001E1ABC" w:rsidP="6F2E7BAE">
      <w:pPr>
        <w:jc w:val="both"/>
        <w:rPr>
          <w:rFonts w:asciiTheme="minorHAnsi" w:hAnsiTheme="minorHAnsi" w:cstheme="minorBidi"/>
          <w:sz w:val="22"/>
          <w:szCs w:val="22"/>
        </w:rPr>
      </w:pPr>
      <w:r w:rsidRPr="29B94BF7">
        <w:rPr>
          <w:rFonts w:asciiTheme="minorHAnsi" w:hAnsiTheme="minorHAnsi" w:cstheme="minorBidi"/>
          <w:sz w:val="22"/>
          <w:szCs w:val="22"/>
        </w:rPr>
        <w:t xml:space="preserve">Tämän tutkimuksen löydökset </w:t>
      </w:r>
      <w:r w:rsidR="00165AFF" w:rsidRPr="29B94BF7">
        <w:rPr>
          <w:rFonts w:asciiTheme="minorHAnsi" w:hAnsiTheme="minorHAnsi" w:cstheme="minorBidi"/>
          <w:sz w:val="22"/>
          <w:szCs w:val="22"/>
        </w:rPr>
        <w:t>paljastivat</w:t>
      </w:r>
      <w:r w:rsidRPr="29B94BF7">
        <w:rPr>
          <w:rFonts w:asciiTheme="minorHAnsi" w:hAnsiTheme="minorHAnsi" w:cstheme="minorBidi"/>
          <w:sz w:val="22"/>
          <w:szCs w:val="22"/>
        </w:rPr>
        <w:t>, että organisaation oppimisprosessi seurasi samaa kaavaa, joka oli nähtävillä 5</w:t>
      </w:r>
      <w:r w:rsidR="001258F2" w:rsidRPr="29B94BF7">
        <w:rPr>
          <w:rFonts w:asciiTheme="minorHAnsi" w:hAnsiTheme="minorHAnsi" w:cstheme="minorBidi"/>
          <w:sz w:val="22"/>
          <w:szCs w:val="22"/>
        </w:rPr>
        <w:t>I</w:t>
      </w:r>
      <w:r w:rsidRPr="29B94BF7">
        <w:rPr>
          <w:rFonts w:asciiTheme="minorHAnsi" w:hAnsiTheme="minorHAnsi" w:cstheme="minorBidi"/>
          <w:sz w:val="22"/>
          <w:szCs w:val="22"/>
        </w:rPr>
        <w:t xml:space="preserve">-työkalussa.  </w:t>
      </w:r>
      <w:r w:rsidR="007175BF" w:rsidRPr="29B94BF7">
        <w:rPr>
          <w:rFonts w:asciiTheme="minorHAnsi" w:hAnsiTheme="minorHAnsi" w:cstheme="minorBidi"/>
          <w:sz w:val="22"/>
          <w:szCs w:val="22"/>
        </w:rPr>
        <w:t xml:space="preserve">Muutosprosessi yrityksissä lähti liikkeelle </w:t>
      </w:r>
      <w:r w:rsidR="65A0C1C5" w:rsidRPr="29B94BF7">
        <w:rPr>
          <w:rFonts w:asciiTheme="minorHAnsi" w:hAnsiTheme="minorHAnsi" w:cstheme="minorBidi"/>
          <w:sz w:val="22"/>
          <w:szCs w:val="22"/>
        </w:rPr>
        <w:t>k</w:t>
      </w:r>
      <w:r w:rsidR="007175BF" w:rsidRPr="29B94BF7">
        <w:rPr>
          <w:rFonts w:asciiTheme="minorHAnsi" w:hAnsiTheme="minorHAnsi" w:cstheme="minorBidi"/>
          <w:sz w:val="22"/>
          <w:szCs w:val="22"/>
        </w:rPr>
        <w:t xml:space="preserve">oronan luoman muutospaineen vuoksi. </w:t>
      </w:r>
      <w:r w:rsidR="00D21232" w:rsidRPr="29B94BF7">
        <w:rPr>
          <w:rFonts w:asciiTheme="minorHAnsi" w:hAnsiTheme="minorHAnsi" w:cstheme="minorBidi"/>
          <w:sz w:val="22"/>
          <w:szCs w:val="22"/>
        </w:rPr>
        <w:t xml:space="preserve">Strateginen uudistamisprosessi lähti ensin yksilön omasta intuitiosta, josta se siirtyi </w:t>
      </w:r>
      <w:r w:rsidR="00F07B54" w:rsidRPr="29B94BF7">
        <w:rPr>
          <w:rFonts w:asciiTheme="minorHAnsi" w:hAnsiTheme="minorHAnsi" w:cstheme="minorBidi"/>
          <w:sz w:val="22"/>
          <w:szCs w:val="22"/>
        </w:rPr>
        <w:t xml:space="preserve">koko organisaation oppimiseen. </w:t>
      </w:r>
      <w:r w:rsidR="00115312" w:rsidRPr="29B94BF7">
        <w:rPr>
          <w:rFonts w:asciiTheme="minorHAnsi" w:hAnsiTheme="minorHAnsi" w:cstheme="minorBidi"/>
          <w:sz w:val="22"/>
          <w:szCs w:val="22"/>
        </w:rPr>
        <w:t xml:space="preserve">Haastattelut paljastivat myös, että strateginen joustavuus auttoi yrityksiä selviämään </w:t>
      </w:r>
      <w:r w:rsidR="7E6DE255" w:rsidRPr="29B94BF7">
        <w:rPr>
          <w:rFonts w:asciiTheme="minorHAnsi" w:hAnsiTheme="minorHAnsi" w:cstheme="minorBidi"/>
          <w:sz w:val="22"/>
          <w:szCs w:val="22"/>
        </w:rPr>
        <w:t>k</w:t>
      </w:r>
      <w:r w:rsidR="00115312" w:rsidRPr="29B94BF7">
        <w:rPr>
          <w:rFonts w:asciiTheme="minorHAnsi" w:hAnsiTheme="minorHAnsi" w:cstheme="minorBidi"/>
          <w:sz w:val="22"/>
          <w:szCs w:val="22"/>
        </w:rPr>
        <w:t xml:space="preserve">oronapandemiasta. </w:t>
      </w:r>
    </w:p>
    <w:p w14:paraId="302D8A5A" w14:textId="77777777" w:rsidR="00AE33F3" w:rsidRPr="001E1ABC" w:rsidRDefault="00AE33F3" w:rsidP="00AE33F3">
      <w:pPr>
        <w:pStyle w:val="abstract"/>
      </w:pPr>
    </w:p>
    <w:tbl>
      <w:tblPr>
        <w:tblStyle w:val="TaulukkoRuudukko"/>
        <w:tblW w:w="0" w:type="auto"/>
        <w:tblLook w:val="04A0" w:firstRow="1" w:lastRow="0" w:firstColumn="1" w:lastColumn="0" w:noHBand="0" w:noVBand="1"/>
      </w:tblPr>
      <w:tblGrid>
        <w:gridCol w:w="8494"/>
      </w:tblGrid>
      <w:tr w:rsidR="00AE33F3" w:rsidRPr="001E1ABC" w14:paraId="44FA69DE" w14:textId="77777777" w:rsidTr="001E0B37">
        <w:tc>
          <w:tcPr>
            <w:tcW w:w="8494" w:type="dxa"/>
            <w:tcBorders>
              <w:top w:val="single" w:sz="4" w:space="0" w:color="auto"/>
              <w:left w:val="nil"/>
              <w:bottom w:val="nil"/>
              <w:right w:val="nil"/>
            </w:tcBorders>
          </w:tcPr>
          <w:p w14:paraId="5E2177B6" w14:textId="3DF24BD4" w:rsidR="00AE33F3" w:rsidRPr="001E1ABC" w:rsidRDefault="00C91C4B" w:rsidP="001E0B37">
            <w:pPr>
              <w:pStyle w:val="abstract"/>
              <w:rPr>
                <w:b/>
              </w:rPr>
            </w:pPr>
            <w:r>
              <w:rPr>
                <w:b/>
              </w:rPr>
              <w:t>AVAINSANAT</w:t>
            </w:r>
            <w:r w:rsidR="00AE33F3" w:rsidRPr="001E1ABC">
              <w:rPr>
                <w:b/>
              </w:rPr>
              <w:t>:</w:t>
            </w:r>
            <w:r w:rsidR="001E1ABC" w:rsidRPr="001E1ABC">
              <w:rPr>
                <w:b/>
              </w:rPr>
              <w:t xml:space="preserve"> </w:t>
            </w:r>
            <w:r w:rsidR="001E1ABC" w:rsidRPr="001E1ABC">
              <w:rPr>
                <w:bCs/>
              </w:rPr>
              <w:t>Strategia käytännössä, Organisaation oppiminen, Pk-yritys</w:t>
            </w:r>
            <w:r w:rsidR="000B762E" w:rsidRPr="001E1ABC">
              <w:rPr>
                <w:bCs/>
              </w:rPr>
              <w:t>, Covid</w:t>
            </w:r>
            <w:r w:rsidR="000B762E" w:rsidRPr="001E1ABC">
              <w:t>-19</w:t>
            </w:r>
          </w:p>
        </w:tc>
      </w:tr>
    </w:tbl>
    <w:p w14:paraId="55BC40F0" w14:textId="77777777" w:rsidR="00AE33F3" w:rsidRPr="001E1ABC" w:rsidRDefault="00AE33F3" w:rsidP="00AE33F3">
      <w:pPr>
        <w:pStyle w:val="abstract"/>
        <w:rPr>
          <w:b/>
        </w:rPr>
      </w:pPr>
      <w:r w:rsidRPr="001E1ABC">
        <w:rPr>
          <w:b/>
        </w:rPr>
        <w:br w:type="page"/>
      </w:r>
    </w:p>
    <w:p w14:paraId="19D16A9C" w14:textId="77777777" w:rsidR="00AE33F3" w:rsidRPr="001E1ABC" w:rsidRDefault="00AE33F3" w:rsidP="005B7957">
      <w:pPr>
        <w:pStyle w:val="abstract"/>
        <w:rPr>
          <w:b/>
        </w:rPr>
      </w:pPr>
    </w:p>
    <w:p w14:paraId="5FD8DC4D" w14:textId="77777777" w:rsidR="002B10E9" w:rsidRPr="00A44426" w:rsidRDefault="00F7462F" w:rsidP="000B68BD">
      <w:pPr>
        <w:pStyle w:val="Sisluet1"/>
      </w:pPr>
      <w:proofErr w:type="spellStart"/>
      <w:r>
        <w:t>Contents</w:t>
      </w:r>
      <w:proofErr w:type="spellEnd"/>
    </w:p>
    <w:p w14:paraId="4CE1F1FC" w14:textId="3EA59083" w:rsidR="00FB3ACA" w:rsidRDefault="002B10E9">
      <w:pPr>
        <w:pStyle w:val="Sisluet1"/>
        <w:rPr>
          <w:rFonts w:asciiTheme="minorHAnsi" w:eastAsiaTheme="minorEastAsia" w:hAnsiTheme="minorHAnsi" w:cstheme="minorBidi"/>
          <w:noProof/>
          <w:kern w:val="0"/>
          <w:szCs w:val="24"/>
          <w:lang w:eastAsia="fi-FI" w:bidi="ar-SA"/>
        </w:rPr>
      </w:pPr>
      <w:r w:rsidRPr="002B10E9">
        <w:rPr>
          <w:b/>
        </w:rPr>
        <w:fldChar w:fldCharType="begin"/>
      </w:r>
      <w:r w:rsidRPr="002B10E9">
        <w:instrText xml:space="preserve"> TOC \o "1-3" \h \z \u </w:instrText>
      </w:r>
      <w:r w:rsidRPr="002B10E9">
        <w:rPr>
          <w:b/>
        </w:rPr>
        <w:fldChar w:fldCharType="separate"/>
      </w:r>
      <w:hyperlink w:anchor="_Toc116583237" w:history="1">
        <w:r w:rsidR="00FB3ACA" w:rsidRPr="00B72AB2">
          <w:rPr>
            <w:rStyle w:val="Hyperlinkki"/>
            <w:noProof/>
          </w:rPr>
          <w:t>1</w:t>
        </w:r>
        <w:r w:rsidR="00FB3ACA">
          <w:rPr>
            <w:rFonts w:asciiTheme="minorHAnsi" w:eastAsiaTheme="minorEastAsia" w:hAnsiTheme="minorHAnsi" w:cstheme="minorBidi"/>
            <w:noProof/>
            <w:kern w:val="0"/>
            <w:szCs w:val="24"/>
            <w:lang w:eastAsia="fi-FI" w:bidi="ar-SA"/>
          </w:rPr>
          <w:tab/>
        </w:r>
        <w:r w:rsidR="00FB3ACA" w:rsidRPr="00B72AB2">
          <w:rPr>
            <w:rStyle w:val="Hyperlinkki"/>
            <w:noProof/>
          </w:rPr>
          <w:t>Introduction</w:t>
        </w:r>
        <w:r w:rsidR="00FB3ACA">
          <w:rPr>
            <w:noProof/>
            <w:webHidden/>
          </w:rPr>
          <w:tab/>
        </w:r>
        <w:r w:rsidR="00FB3ACA">
          <w:rPr>
            <w:noProof/>
            <w:webHidden/>
          </w:rPr>
          <w:fldChar w:fldCharType="begin"/>
        </w:r>
        <w:r w:rsidR="00FB3ACA">
          <w:rPr>
            <w:noProof/>
            <w:webHidden/>
          </w:rPr>
          <w:instrText xml:space="preserve"> PAGEREF _Toc116583237 \h </w:instrText>
        </w:r>
        <w:r w:rsidR="00FB3ACA">
          <w:rPr>
            <w:noProof/>
            <w:webHidden/>
          </w:rPr>
        </w:r>
        <w:r w:rsidR="00FB3ACA">
          <w:rPr>
            <w:noProof/>
            <w:webHidden/>
          </w:rPr>
          <w:fldChar w:fldCharType="separate"/>
        </w:r>
        <w:r w:rsidR="00FB3ACA">
          <w:rPr>
            <w:noProof/>
            <w:webHidden/>
          </w:rPr>
          <w:t>8</w:t>
        </w:r>
        <w:r w:rsidR="00FB3ACA">
          <w:rPr>
            <w:noProof/>
            <w:webHidden/>
          </w:rPr>
          <w:fldChar w:fldCharType="end"/>
        </w:r>
      </w:hyperlink>
    </w:p>
    <w:p w14:paraId="130D23DF" w14:textId="37117D92" w:rsidR="00FB3ACA" w:rsidRDefault="00000000">
      <w:pPr>
        <w:pStyle w:val="Sisluet2"/>
        <w:rPr>
          <w:rFonts w:eastAsiaTheme="minorEastAsia" w:cstheme="minorBidi"/>
          <w:noProof/>
          <w:kern w:val="0"/>
          <w:szCs w:val="24"/>
          <w:lang w:eastAsia="fi-FI" w:bidi="ar-SA"/>
        </w:rPr>
      </w:pPr>
      <w:hyperlink w:anchor="_Toc116583238" w:history="1">
        <w:r w:rsidR="00FB3ACA" w:rsidRPr="00B72AB2">
          <w:rPr>
            <w:rStyle w:val="Hyperlinkki"/>
            <w:noProof/>
          </w:rPr>
          <w:t>1.1</w:t>
        </w:r>
        <w:r w:rsidR="00FB3ACA">
          <w:rPr>
            <w:rFonts w:eastAsiaTheme="minorEastAsia" w:cstheme="minorBidi"/>
            <w:noProof/>
            <w:kern w:val="0"/>
            <w:szCs w:val="24"/>
            <w:lang w:eastAsia="fi-FI" w:bidi="ar-SA"/>
          </w:rPr>
          <w:tab/>
        </w:r>
        <w:r w:rsidR="00FB3ACA" w:rsidRPr="00B72AB2">
          <w:rPr>
            <w:rStyle w:val="Hyperlinkki"/>
            <w:noProof/>
          </w:rPr>
          <w:t>Background and motivation of the study</w:t>
        </w:r>
        <w:r w:rsidR="00FB3ACA">
          <w:rPr>
            <w:noProof/>
            <w:webHidden/>
          </w:rPr>
          <w:tab/>
        </w:r>
        <w:r w:rsidR="00FB3ACA">
          <w:rPr>
            <w:noProof/>
            <w:webHidden/>
          </w:rPr>
          <w:fldChar w:fldCharType="begin"/>
        </w:r>
        <w:r w:rsidR="00FB3ACA">
          <w:rPr>
            <w:noProof/>
            <w:webHidden/>
          </w:rPr>
          <w:instrText xml:space="preserve"> PAGEREF _Toc116583238 \h </w:instrText>
        </w:r>
        <w:r w:rsidR="00FB3ACA">
          <w:rPr>
            <w:noProof/>
            <w:webHidden/>
          </w:rPr>
        </w:r>
        <w:r w:rsidR="00FB3ACA">
          <w:rPr>
            <w:noProof/>
            <w:webHidden/>
          </w:rPr>
          <w:fldChar w:fldCharType="separate"/>
        </w:r>
        <w:r w:rsidR="00FB3ACA">
          <w:rPr>
            <w:noProof/>
            <w:webHidden/>
          </w:rPr>
          <w:t>9</w:t>
        </w:r>
        <w:r w:rsidR="00FB3ACA">
          <w:rPr>
            <w:noProof/>
            <w:webHidden/>
          </w:rPr>
          <w:fldChar w:fldCharType="end"/>
        </w:r>
      </w:hyperlink>
    </w:p>
    <w:p w14:paraId="7A25D4E3" w14:textId="0F7C6038" w:rsidR="00FB3ACA" w:rsidRDefault="00000000">
      <w:pPr>
        <w:pStyle w:val="Sisluet2"/>
        <w:rPr>
          <w:rFonts w:eastAsiaTheme="minorEastAsia" w:cstheme="minorBidi"/>
          <w:noProof/>
          <w:kern w:val="0"/>
          <w:szCs w:val="24"/>
          <w:lang w:eastAsia="fi-FI" w:bidi="ar-SA"/>
        </w:rPr>
      </w:pPr>
      <w:hyperlink w:anchor="_Toc116583239" w:history="1">
        <w:r w:rsidR="00FB3ACA" w:rsidRPr="00B72AB2">
          <w:rPr>
            <w:rStyle w:val="Hyperlinkki"/>
            <w:noProof/>
          </w:rPr>
          <w:t>1.2</w:t>
        </w:r>
        <w:r w:rsidR="00FB3ACA">
          <w:rPr>
            <w:rFonts w:eastAsiaTheme="minorEastAsia" w:cstheme="minorBidi"/>
            <w:noProof/>
            <w:kern w:val="0"/>
            <w:szCs w:val="24"/>
            <w:lang w:eastAsia="fi-FI" w:bidi="ar-SA"/>
          </w:rPr>
          <w:tab/>
        </w:r>
        <w:r w:rsidR="00FB3ACA" w:rsidRPr="00B72AB2">
          <w:rPr>
            <w:rStyle w:val="Hyperlinkki"/>
            <w:noProof/>
          </w:rPr>
          <w:t>Research questions</w:t>
        </w:r>
        <w:r w:rsidR="00FB3ACA">
          <w:rPr>
            <w:noProof/>
            <w:webHidden/>
          </w:rPr>
          <w:tab/>
        </w:r>
        <w:r w:rsidR="00FB3ACA">
          <w:rPr>
            <w:noProof/>
            <w:webHidden/>
          </w:rPr>
          <w:fldChar w:fldCharType="begin"/>
        </w:r>
        <w:r w:rsidR="00FB3ACA">
          <w:rPr>
            <w:noProof/>
            <w:webHidden/>
          </w:rPr>
          <w:instrText xml:space="preserve"> PAGEREF _Toc116583239 \h </w:instrText>
        </w:r>
        <w:r w:rsidR="00FB3ACA">
          <w:rPr>
            <w:noProof/>
            <w:webHidden/>
          </w:rPr>
        </w:r>
        <w:r w:rsidR="00FB3ACA">
          <w:rPr>
            <w:noProof/>
            <w:webHidden/>
          </w:rPr>
          <w:fldChar w:fldCharType="separate"/>
        </w:r>
        <w:r w:rsidR="00FB3ACA">
          <w:rPr>
            <w:noProof/>
            <w:webHidden/>
          </w:rPr>
          <w:t>11</w:t>
        </w:r>
        <w:r w:rsidR="00FB3ACA">
          <w:rPr>
            <w:noProof/>
            <w:webHidden/>
          </w:rPr>
          <w:fldChar w:fldCharType="end"/>
        </w:r>
      </w:hyperlink>
    </w:p>
    <w:p w14:paraId="1864EF1F" w14:textId="2944A117" w:rsidR="00FB3ACA" w:rsidRDefault="00000000">
      <w:pPr>
        <w:pStyle w:val="Sisluet2"/>
        <w:rPr>
          <w:rFonts w:eastAsiaTheme="minorEastAsia" w:cstheme="minorBidi"/>
          <w:noProof/>
          <w:kern w:val="0"/>
          <w:szCs w:val="24"/>
          <w:lang w:eastAsia="fi-FI" w:bidi="ar-SA"/>
        </w:rPr>
      </w:pPr>
      <w:hyperlink w:anchor="_Toc116583240" w:history="1">
        <w:r w:rsidR="00FB3ACA" w:rsidRPr="00B72AB2">
          <w:rPr>
            <w:rStyle w:val="Hyperlinkki"/>
            <w:noProof/>
          </w:rPr>
          <w:t>1.3</w:t>
        </w:r>
        <w:r w:rsidR="00FB3ACA">
          <w:rPr>
            <w:rFonts w:eastAsiaTheme="minorEastAsia" w:cstheme="minorBidi"/>
            <w:noProof/>
            <w:kern w:val="0"/>
            <w:szCs w:val="24"/>
            <w:lang w:eastAsia="fi-FI" w:bidi="ar-SA"/>
          </w:rPr>
          <w:tab/>
        </w:r>
        <w:r w:rsidR="00FB3ACA" w:rsidRPr="00B72AB2">
          <w:rPr>
            <w:rStyle w:val="Hyperlinkki"/>
            <w:noProof/>
          </w:rPr>
          <w:t>Structure of the study</w:t>
        </w:r>
        <w:r w:rsidR="00FB3ACA">
          <w:rPr>
            <w:noProof/>
            <w:webHidden/>
          </w:rPr>
          <w:tab/>
        </w:r>
        <w:r w:rsidR="00FB3ACA">
          <w:rPr>
            <w:noProof/>
            <w:webHidden/>
          </w:rPr>
          <w:fldChar w:fldCharType="begin"/>
        </w:r>
        <w:r w:rsidR="00FB3ACA">
          <w:rPr>
            <w:noProof/>
            <w:webHidden/>
          </w:rPr>
          <w:instrText xml:space="preserve"> PAGEREF _Toc116583240 \h </w:instrText>
        </w:r>
        <w:r w:rsidR="00FB3ACA">
          <w:rPr>
            <w:noProof/>
            <w:webHidden/>
          </w:rPr>
        </w:r>
        <w:r w:rsidR="00FB3ACA">
          <w:rPr>
            <w:noProof/>
            <w:webHidden/>
          </w:rPr>
          <w:fldChar w:fldCharType="separate"/>
        </w:r>
        <w:r w:rsidR="00FB3ACA">
          <w:rPr>
            <w:noProof/>
            <w:webHidden/>
          </w:rPr>
          <w:t>12</w:t>
        </w:r>
        <w:r w:rsidR="00FB3ACA">
          <w:rPr>
            <w:noProof/>
            <w:webHidden/>
          </w:rPr>
          <w:fldChar w:fldCharType="end"/>
        </w:r>
      </w:hyperlink>
    </w:p>
    <w:p w14:paraId="7336260A" w14:textId="0D0C6100" w:rsidR="00FB3ACA" w:rsidRDefault="00000000">
      <w:pPr>
        <w:pStyle w:val="Sisluet1"/>
        <w:rPr>
          <w:rFonts w:asciiTheme="minorHAnsi" w:eastAsiaTheme="minorEastAsia" w:hAnsiTheme="minorHAnsi" w:cstheme="minorBidi"/>
          <w:noProof/>
          <w:kern w:val="0"/>
          <w:szCs w:val="24"/>
          <w:lang w:eastAsia="fi-FI" w:bidi="ar-SA"/>
        </w:rPr>
      </w:pPr>
      <w:hyperlink w:anchor="_Toc116583241" w:history="1">
        <w:r w:rsidR="00FB3ACA" w:rsidRPr="00B72AB2">
          <w:rPr>
            <w:rStyle w:val="Hyperlinkki"/>
            <w:noProof/>
          </w:rPr>
          <w:t>2</w:t>
        </w:r>
        <w:r w:rsidR="00FB3ACA">
          <w:rPr>
            <w:rFonts w:asciiTheme="minorHAnsi" w:eastAsiaTheme="minorEastAsia" w:hAnsiTheme="minorHAnsi" w:cstheme="minorBidi"/>
            <w:noProof/>
            <w:kern w:val="0"/>
            <w:szCs w:val="24"/>
            <w:lang w:eastAsia="fi-FI" w:bidi="ar-SA"/>
          </w:rPr>
          <w:tab/>
        </w:r>
        <w:r w:rsidR="00FB3ACA" w:rsidRPr="00B72AB2">
          <w:rPr>
            <w:rStyle w:val="Hyperlinkki"/>
            <w:noProof/>
          </w:rPr>
          <w:t>Theoretical framework</w:t>
        </w:r>
        <w:r w:rsidR="00FB3ACA">
          <w:rPr>
            <w:noProof/>
            <w:webHidden/>
          </w:rPr>
          <w:tab/>
        </w:r>
        <w:r w:rsidR="00FB3ACA">
          <w:rPr>
            <w:noProof/>
            <w:webHidden/>
          </w:rPr>
          <w:fldChar w:fldCharType="begin"/>
        </w:r>
        <w:r w:rsidR="00FB3ACA">
          <w:rPr>
            <w:noProof/>
            <w:webHidden/>
          </w:rPr>
          <w:instrText xml:space="preserve"> PAGEREF _Toc116583241 \h </w:instrText>
        </w:r>
        <w:r w:rsidR="00FB3ACA">
          <w:rPr>
            <w:noProof/>
            <w:webHidden/>
          </w:rPr>
        </w:r>
        <w:r w:rsidR="00FB3ACA">
          <w:rPr>
            <w:noProof/>
            <w:webHidden/>
          </w:rPr>
          <w:fldChar w:fldCharType="separate"/>
        </w:r>
        <w:r w:rsidR="00FB3ACA">
          <w:rPr>
            <w:noProof/>
            <w:webHidden/>
          </w:rPr>
          <w:t>14</w:t>
        </w:r>
        <w:r w:rsidR="00FB3ACA">
          <w:rPr>
            <w:noProof/>
            <w:webHidden/>
          </w:rPr>
          <w:fldChar w:fldCharType="end"/>
        </w:r>
      </w:hyperlink>
    </w:p>
    <w:p w14:paraId="7F5E4D28" w14:textId="15405C0F" w:rsidR="00FB3ACA" w:rsidRDefault="00000000">
      <w:pPr>
        <w:pStyle w:val="Sisluet2"/>
        <w:rPr>
          <w:rFonts w:eastAsiaTheme="minorEastAsia" w:cstheme="minorBidi"/>
          <w:noProof/>
          <w:kern w:val="0"/>
          <w:szCs w:val="24"/>
          <w:lang w:eastAsia="fi-FI" w:bidi="ar-SA"/>
        </w:rPr>
      </w:pPr>
      <w:hyperlink w:anchor="_Toc116583242" w:history="1">
        <w:r w:rsidR="00FB3ACA" w:rsidRPr="00B72AB2">
          <w:rPr>
            <w:rStyle w:val="Hyperlinkki"/>
            <w:noProof/>
          </w:rPr>
          <w:t>2.1</w:t>
        </w:r>
        <w:r w:rsidR="00FB3ACA">
          <w:rPr>
            <w:rFonts w:eastAsiaTheme="minorEastAsia" w:cstheme="minorBidi"/>
            <w:noProof/>
            <w:kern w:val="0"/>
            <w:szCs w:val="24"/>
            <w:lang w:eastAsia="fi-FI" w:bidi="ar-SA"/>
          </w:rPr>
          <w:tab/>
        </w:r>
        <w:r w:rsidR="00FB3ACA" w:rsidRPr="00B72AB2">
          <w:rPr>
            <w:rStyle w:val="Hyperlinkki"/>
            <w:noProof/>
          </w:rPr>
          <w:t>Strategy as practice</w:t>
        </w:r>
        <w:r w:rsidR="00FB3ACA">
          <w:rPr>
            <w:noProof/>
            <w:webHidden/>
          </w:rPr>
          <w:tab/>
        </w:r>
        <w:r w:rsidR="00FB3ACA">
          <w:rPr>
            <w:noProof/>
            <w:webHidden/>
          </w:rPr>
          <w:fldChar w:fldCharType="begin"/>
        </w:r>
        <w:r w:rsidR="00FB3ACA">
          <w:rPr>
            <w:noProof/>
            <w:webHidden/>
          </w:rPr>
          <w:instrText xml:space="preserve"> PAGEREF _Toc116583242 \h </w:instrText>
        </w:r>
        <w:r w:rsidR="00FB3ACA">
          <w:rPr>
            <w:noProof/>
            <w:webHidden/>
          </w:rPr>
        </w:r>
        <w:r w:rsidR="00FB3ACA">
          <w:rPr>
            <w:noProof/>
            <w:webHidden/>
          </w:rPr>
          <w:fldChar w:fldCharType="separate"/>
        </w:r>
        <w:r w:rsidR="00FB3ACA">
          <w:rPr>
            <w:noProof/>
            <w:webHidden/>
          </w:rPr>
          <w:t>14</w:t>
        </w:r>
        <w:r w:rsidR="00FB3ACA">
          <w:rPr>
            <w:noProof/>
            <w:webHidden/>
          </w:rPr>
          <w:fldChar w:fldCharType="end"/>
        </w:r>
      </w:hyperlink>
    </w:p>
    <w:p w14:paraId="5FC2FDBA" w14:textId="2BCCAF1A" w:rsidR="00FB3ACA" w:rsidRDefault="00000000">
      <w:pPr>
        <w:pStyle w:val="Sisluet3"/>
        <w:rPr>
          <w:rFonts w:eastAsiaTheme="minorEastAsia" w:cstheme="minorBidi"/>
          <w:noProof/>
          <w:kern w:val="0"/>
          <w:szCs w:val="24"/>
          <w:lang w:eastAsia="fi-FI" w:bidi="ar-SA"/>
        </w:rPr>
      </w:pPr>
      <w:hyperlink w:anchor="_Toc116583243" w:history="1">
        <w:r w:rsidR="00FB3ACA" w:rsidRPr="00B72AB2">
          <w:rPr>
            <w:rStyle w:val="Hyperlinkki"/>
            <w:noProof/>
            <w:lang w:val="en-US"/>
          </w:rPr>
          <w:t>2.1.1</w:t>
        </w:r>
        <w:r w:rsidR="00FB3ACA">
          <w:rPr>
            <w:rFonts w:eastAsiaTheme="minorEastAsia" w:cstheme="minorBidi"/>
            <w:noProof/>
            <w:kern w:val="0"/>
            <w:szCs w:val="24"/>
            <w:lang w:eastAsia="fi-FI" w:bidi="ar-SA"/>
          </w:rPr>
          <w:tab/>
        </w:r>
        <w:r w:rsidR="00FB3ACA" w:rsidRPr="00B72AB2">
          <w:rPr>
            <w:rStyle w:val="Hyperlinkki"/>
            <w:noProof/>
            <w:lang w:val="en-US"/>
          </w:rPr>
          <w:t>Practitioner</w:t>
        </w:r>
        <w:r w:rsidR="00FB3ACA">
          <w:rPr>
            <w:noProof/>
            <w:webHidden/>
          </w:rPr>
          <w:tab/>
        </w:r>
        <w:r w:rsidR="00FB3ACA">
          <w:rPr>
            <w:noProof/>
            <w:webHidden/>
          </w:rPr>
          <w:fldChar w:fldCharType="begin"/>
        </w:r>
        <w:r w:rsidR="00FB3ACA">
          <w:rPr>
            <w:noProof/>
            <w:webHidden/>
          </w:rPr>
          <w:instrText xml:space="preserve"> PAGEREF _Toc116583243 \h </w:instrText>
        </w:r>
        <w:r w:rsidR="00FB3ACA">
          <w:rPr>
            <w:noProof/>
            <w:webHidden/>
          </w:rPr>
        </w:r>
        <w:r w:rsidR="00FB3ACA">
          <w:rPr>
            <w:noProof/>
            <w:webHidden/>
          </w:rPr>
          <w:fldChar w:fldCharType="separate"/>
        </w:r>
        <w:r w:rsidR="00FB3ACA">
          <w:rPr>
            <w:noProof/>
            <w:webHidden/>
          </w:rPr>
          <w:t>16</w:t>
        </w:r>
        <w:r w:rsidR="00FB3ACA">
          <w:rPr>
            <w:noProof/>
            <w:webHidden/>
          </w:rPr>
          <w:fldChar w:fldCharType="end"/>
        </w:r>
      </w:hyperlink>
    </w:p>
    <w:p w14:paraId="568CAEB2" w14:textId="49AFEC19" w:rsidR="00FB3ACA" w:rsidRDefault="00000000">
      <w:pPr>
        <w:pStyle w:val="Sisluet3"/>
        <w:rPr>
          <w:rFonts w:eastAsiaTheme="minorEastAsia" w:cstheme="minorBidi"/>
          <w:noProof/>
          <w:kern w:val="0"/>
          <w:szCs w:val="24"/>
          <w:lang w:eastAsia="fi-FI" w:bidi="ar-SA"/>
        </w:rPr>
      </w:pPr>
      <w:hyperlink w:anchor="_Toc116583244" w:history="1">
        <w:r w:rsidR="00FB3ACA" w:rsidRPr="00B72AB2">
          <w:rPr>
            <w:rStyle w:val="Hyperlinkki"/>
            <w:noProof/>
            <w:lang w:val="en-US"/>
          </w:rPr>
          <w:t>2.1.2</w:t>
        </w:r>
        <w:r w:rsidR="00FB3ACA">
          <w:rPr>
            <w:rFonts w:eastAsiaTheme="minorEastAsia" w:cstheme="minorBidi"/>
            <w:noProof/>
            <w:kern w:val="0"/>
            <w:szCs w:val="24"/>
            <w:lang w:eastAsia="fi-FI" w:bidi="ar-SA"/>
          </w:rPr>
          <w:tab/>
        </w:r>
        <w:r w:rsidR="00FB3ACA" w:rsidRPr="00B72AB2">
          <w:rPr>
            <w:rStyle w:val="Hyperlinkki"/>
            <w:noProof/>
            <w:lang w:val="en-US"/>
          </w:rPr>
          <w:t>Praxis</w:t>
        </w:r>
        <w:r w:rsidR="00FB3ACA">
          <w:rPr>
            <w:noProof/>
            <w:webHidden/>
          </w:rPr>
          <w:tab/>
        </w:r>
        <w:r w:rsidR="00FB3ACA">
          <w:rPr>
            <w:noProof/>
            <w:webHidden/>
          </w:rPr>
          <w:fldChar w:fldCharType="begin"/>
        </w:r>
        <w:r w:rsidR="00FB3ACA">
          <w:rPr>
            <w:noProof/>
            <w:webHidden/>
          </w:rPr>
          <w:instrText xml:space="preserve"> PAGEREF _Toc116583244 \h </w:instrText>
        </w:r>
        <w:r w:rsidR="00FB3ACA">
          <w:rPr>
            <w:noProof/>
            <w:webHidden/>
          </w:rPr>
        </w:r>
        <w:r w:rsidR="00FB3ACA">
          <w:rPr>
            <w:noProof/>
            <w:webHidden/>
          </w:rPr>
          <w:fldChar w:fldCharType="separate"/>
        </w:r>
        <w:r w:rsidR="00FB3ACA">
          <w:rPr>
            <w:noProof/>
            <w:webHidden/>
          </w:rPr>
          <w:t>17</w:t>
        </w:r>
        <w:r w:rsidR="00FB3ACA">
          <w:rPr>
            <w:noProof/>
            <w:webHidden/>
          </w:rPr>
          <w:fldChar w:fldCharType="end"/>
        </w:r>
      </w:hyperlink>
    </w:p>
    <w:p w14:paraId="6E16D29B" w14:textId="7E2F72AE" w:rsidR="00FB3ACA" w:rsidRDefault="00000000">
      <w:pPr>
        <w:pStyle w:val="Sisluet3"/>
        <w:rPr>
          <w:rFonts w:eastAsiaTheme="minorEastAsia" w:cstheme="minorBidi"/>
          <w:noProof/>
          <w:kern w:val="0"/>
          <w:szCs w:val="24"/>
          <w:lang w:eastAsia="fi-FI" w:bidi="ar-SA"/>
        </w:rPr>
      </w:pPr>
      <w:hyperlink w:anchor="_Toc116583245" w:history="1">
        <w:r w:rsidR="00FB3ACA" w:rsidRPr="00B72AB2">
          <w:rPr>
            <w:rStyle w:val="Hyperlinkki"/>
            <w:noProof/>
            <w:lang w:val="en-US"/>
          </w:rPr>
          <w:t>2.1.3</w:t>
        </w:r>
        <w:r w:rsidR="00FB3ACA">
          <w:rPr>
            <w:rFonts w:eastAsiaTheme="minorEastAsia" w:cstheme="minorBidi"/>
            <w:noProof/>
            <w:kern w:val="0"/>
            <w:szCs w:val="24"/>
            <w:lang w:eastAsia="fi-FI" w:bidi="ar-SA"/>
          </w:rPr>
          <w:tab/>
        </w:r>
        <w:r w:rsidR="00FB3ACA" w:rsidRPr="00B72AB2">
          <w:rPr>
            <w:rStyle w:val="Hyperlinkki"/>
            <w:noProof/>
            <w:lang w:val="en-US"/>
          </w:rPr>
          <w:t>Practices</w:t>
        </w:r>
        <w:r w:rsidR="00FB3ACA">
          <w:rPr>
            <w:noProof/>
            <w:webHidden/>
          </w:rPr>
          <w:tab/>
        </w:r>
        <w:r w:rsidR="00FB3ACA">
          <w:rPr>
            <w:noProof/>
            <w:webHidden/>
          </w:rPr>
          <w:fldChar w:fldCharType="begin"/>
        </w:r>
        <w:r w:rsidR="00FB3ACA">
          <w:rPr>
            <w:noProof/>
            <w:webHidden/>
          </w:rPr>
          <w:instrText xml:space="preserve"> PAGEREF _Toc116583245 \h </w:instrText>
        </w:r>
        <w:r w:rsidR="00FB3ACA">
          <w:rPr>
            <w:noProof/>
            <w:webHidden/>
          </w:rPr>
        </w:r>
        <w:r w:rsidR="00FB3ACA">
          <w:rPr>
            <w:noProof/>
            <w:webHidden/>
          </w:rPr>
          <w:fldChar w:fldCharType="separate"/>
        </w:r>
        <w:r w:rsidR="00FB3ACA">
          <w:rPr>
            <w:noProof/>
            <w:webHidden/>
          </w:rPr>
          <w:t>17</w:t>
        </w:r>
        <w:r w:rsidR="00FB3ACA">
          <w:rPr>
            <w:noProof/>
            <w:webHidden/>
          </w:rPr>
          <w:fldChar w:fldCharType="end"/>
        </w:r>
      </w:hyperlink>
    </w:p>
    <w:p w14:paraId="7C9A6C61" w14:textId="5F8C3355" w:rsidR="00FB3ACA" w:rsidRDefault="00000000">
      <w:pPr>
        <w:pStyle w:val="Sisluet2"/>
        <w:rPr>
          <w:rFonts w:eastAsiaTheme="minorEastAsia" w:cstheme="minorBidi"/>
          <w:noProof/>
          <w:kern w:val="0"/>
          <w:szCs w:val="24"/>
          <w:lang w:eastAsia="fi-FI" w:bidi="ar-SA"/>
        </w:rPr>
      </w:pPr>
      <w:hyperlink w:anchor="_Toc116583246" w:history="1">
        <w:r w:rsidR="00FB3ACA" w:rsidRPr="00B72AB2">
          <w:rPr>
            <w:rStyle w:val="Hyperlinkki"/>
            <w:noProof/>
          </w:rPr>
          <w:t>2.2</w:t>
        </w:r>
        <w:r w:rsidR="00FB3ACA">
          <w:rPr>
            <w:rFonts w:eastAsiaTheme="minorEastAsia" w:cstheme="minorBidi"/>
            <w:noProof/>
            <w:kern w:val="0"/>
            <w:szCs w:val="24"/>
            <w:lang w:eastAsia="fi-FI" w:bidi="ar-SA"/>
          </w:rPr>
          <w:tab/>
        </w:r>
        <w:r w:rsidR="00FB3ACA" w:rsidRPr="00B72AB2">
          <w:rPr>
            <w:rStyle w:val="Hyperlinkki"/>
            <w:noProof/>
          </w:rPr>
          <w:t>Organizational learning</w:t>
        </w:r>
        <w:r w:rsidR="00FB3ACA">
          <w:rPr>
            <w:noProof/>
            <w:webHidden/>
          </w:rPr>
          <w:tab/>
        </w:r>
        <w:r w:rsidR="00FB3ACA">
          <w:rPr>
            <w:noProof/>
            <w:webHidden/>
          </w:rPr>
          <w:fldChar w:fldCharType="begin"/>
        </w:r>
        <w:r w:rsidR="00FB3ACA">
          <w:rPr>
            <w:noProof/>
            <w:webHidden/>
          </w:rPr>
          <w:instrText xml:space="preserve"> PAGEREF _Toc116583246 \h </w:instrText>
        </w:r>
        <w:r w:rsidR="00FB3ACA">
          <w:rPr>
            <w:noProof/>
            <w:webHidden/>
          </w:rPr>
        </w:r>
        <w:r w:rsidR="00FB3ACA">
          <w:rPr>
            <w:noProof/>
            <w:webHidden/>
          </w:rPr>
          <w:fldChar w:fldCharType="separate"/>
        </w:r>
        <w:r w:rsidR="00FB3ACA">
          <w:rPr>
            <w:noProof/>
            <w:webHidden/>
          </w:rPr>
          <w:t>19</w:t>
        </w:r>
        <w:r w:rsidR="00FB3ACA">
          <w:rPr>
            <w:noProof/>
            <w:webHidden/>
          </w:rPr>
          <w:fldChar w:fldCharType="end"/>
        </w:r>
      </w:hyperlink>
    </w:p>
    <w:p w14:paraId="4B3CD0FB" w14:textId="59F4D6FC" w:rsidR="00FB3ACA" w:rsidRDefault="00000000">
      <w:pPr>
        <w:pStyle w:val="Sisluet2"/>
        <w:rPr>
          <w:rFonts w:eastAsiaTheme="minorEastAsia" w:cstheme="minorBidi"/>
          <w:noProof/>
          <w:kern w:val="0"/>
          <w:szCs w:val="24"/>
          <w:lang w:eastAsia="fi-FI" w:bidi="ar-SA"/>
        </w:rPr>
      </w:pPr>
      <w:hyperlink w:anchor="_Toc116583247" w:history="1">
        <w:r w:rsidR="00FB3ACA" w:rsidRPr="00B72AB2">
          <w:rPr>
            <w:rStyle w:val="Hyperlinkki"/>
            <w:noProof/>
          </w:rPr>
          <w:t>2.3</w:t>
        </w:r>
        <w:r w:rsidR="00FB3ACA">
          <w:rPr>
            <w:rFonts w:eastAsiaTheme="minorEastAsia" w:cstheme="minorBidi"/>
            <w:noProof/>
            <w:kern w:val="0"/>
            <w:szCs w:val="24"/>
            <w:lang w:eastAsia="fi-FI" w:bidi="ar-SA"/>
          </w:rPr>
          <w:tab/>
        </w:r>
        <w:r w:rsidR="00FB3ACA" w:rsidRPr="00B72AB2">
          <w:rPr>
            <w:rStyle w:val="Hyperlinkki"/>
            <w:noProof/>
          </w:rPr>
          <w:t>Synthesis</w:t>
        </w:r>
        <w:r w:rsidR="00FB3ACA">
          <w:rPr>
            <w:noProof/>
            <w:webHidden/>
          </w:rPr>
          <w:tab/>
        </w:r>
        <w:r w:rsidR="00FB3ACA">
          <w:rPr>
            <w:noProof/>
            <w:webHidden/>
          </w:rPr>
          <w:fldChar w:fldCharType="begin"/>
        </w:r>
        <w:r w:rsidR="00FB3ACA">
          <w:rPr>
            <w:noProof/>
            <w:webHidden/>
          </w:rPr>
          <w:instrText xml:space="preserve"> PAGEREF _Toc116583247 \h </w:instrText>
        </w:r>
        <w:r w:rsidR="00FB3ACA">
          <w:rPr>
            <w:noProof/>
            <w:webHidden/>
          </w:rPr>
        </w:r>
        <w:r w:rsidR="00FB3ACA">
          <w:rPr>
            <w:noProof/>
            <w:webHidden/>
          </w:rPr>
          <w:fldChar w:fldCharType="separate"/>
        </w:r>
        <w:r w:rsidR="00FB3ACA">
          <w:rPr>
            <w:noProof/>
            <w:webHidden/>
          </w:rPr>
          <w:t>23</w:t>
        </w:r>
        <w:r w:rsidR="00FB3ACA">
          <w:rPr>
            <w:noProof/>
            <w:webHidden/>
          </w:rPr>
          <w:fldChar w:fldCharType="end"/>
        </w:r>
      </w:hyperlink>
    </w:p>
    <w:p w14:paraId="7729FDE1" w14:textId="57AE0DC8" w:rsidR="00FB3ACA" w:rsidRDefault="00000000">
      <w:pPr>
        <w:pStyle w:val="Sisluet3"/>
        <w:rPr>
          <w:rFonts w:eastAsiaTheme="minorEastAsia" w:cstheme="minorBidi"/>
          <w:noProof/>
          <w:kern w:val="0"/>
          <w:szCs w:val="24"/>
          <w:lang w:eastAsia="fi-FI" w:bidi="ar-SA"/>
        </w:rPr>
      </w:pPr>
      <w:hyperlink w:anchor="_Toc116583248" w:history="1">
        <w:r w:rsidR="00FB3ACA" w:rsidRPr="00B72AB2">
          <w:rPr>
            <w:rStyle w:val="Hyperlinkki"/>
            <w:noProof/>
            <w:lang w:val="en-US"/>
          </w:rPr>
          <w:t>2.3.1</w:t>
        </w:r>
        <w:r w:rsidR="00FB3ACA">
          <w:rPr>
            <w:rFonts w:eastAsiaTheme="minorEastAsia" w:cstheme="minorBidi"/>
            <w:noProof/>
            <w:kern w:val="0"/>
            <w:szCs w:val="24"/>
            <w:lang w:eastAsia="fi-FI" w:bidi="ar-SA"/>
          </w:rPr>
          <w:tab/>
        </w:r>
        <w:r w:rsidR="00FB3ACA" w:rsidRPr="00B72AB2">
          <w:rPr>
            <w:rStyle w:val="Hyperlinkki"/>
            <w:noProof/>
            <w:lang w:val="en-US"/>
          </w:rPr>
          <w:t>Practitioners</w:t>
        </w:r>
        <w:r w:rsidR="00FB3ACA">
          <w:rPr>
            <w:noProof/>
            <w:webHidden/>
          </w:rPr>
          <w:tab/>
        </w:r>
        <w:r w:rsidR="00FB3ACA">
          <w:rPr>
            <w:noProof/>
            <w:webHidden/>
          </w:rPr>
          <w:fldChar w:fldCharType="begin"/>
        </w:r>
        <w:r w:rsidR="00FB3ACA">
          <w:rPr>
            <w:noProof/>
            <w:webHidden/>
          </w:rPr>
          <w:instrText xml:space="preserve"> PAGEREF _Toc116583248 \h </w:instrText>
        </w:r>
        <w:r w:rsidR="00FB3ACA">
          <w:rPr>
            <w:noProof/>
            <w:webHidden/>
          </w:rPr>
        </w:r>
        <w:r w:rsidR="00FB3ACA">
          <w:rPr>
            <w:noProof/>
            <w:webHidden/>
          </w:rPr>
          <w:fldChar w:fldCharType="separate"/>
        </w:r>
        <w:r w:rsidR="00FB3ACA">
          <w:rPr>
            <w:noProof/>
            <w:webHidden/>
          </w:rPr>
          <w:t>25</w:t>
        </w:r>
        <w:r w:rsidR="00FB3ACA">
          <w:rPr>
            <w:noProof/>
            <w:webHidden/>
          </w:rPr>
          <w:fldChar w:fldCharType="end"/>
        </w:r>
      </w:hyperlink>
    </w:p>
    <w:p w14:paraId="20FD92A2" w14:textId="664C97E6" w:rsidR="00FB3ACA" w:rsidRDefault="00000000">
      <w:pPr>
        <w:pStyle w:val="Sisluet3"/>
        <w:rPr>
          <w:rFonts w:eastAsiaTheme="minorEastAsia" w:cstheme="minorBidi"/>
          <w:noProof/>
          <w:kern w:val="0"/>
          <w:szCs w:val="24"/>
          <w:lang w:eastAsia="fi-FI" w:bidi="ar-SA"/>
        </w:rPr>
      </w:pPr>
      <w:hyperlink w:anchor="_Toc116583249" w:history="1">
        <w:r w:rsidR="00FB3ACA" w:rsidRPr="00B72AB2">
          <w:rPr>
            <w:rStyle w:val="Hyperlinkki"/>
            <w:noProof/>
            <w:lang w:val="en-US"/>
          </w:rPr>
          <w:t>2.3.2</w:t>
        </w:r>
        <w:r w:rsidR="00FB3ACA">
          <w:rPr>
            <w:rFonts w:eastAsiaTheme="minorEastAsia" w:cstheme="minorBidi"/>
            <w:noProof/>
            <w:kern w:val="0"/>
            <w:szCs w:val="24"/>
            <w:lang w:eastAsia="fi-FI" w:bidi="ar-SA"/>
          </w:rPr>
          <w:tab/>
        </w:r>
        <w:r w:rsidR="00FB3ACA" w:rsidRPr="00B72AB2">
          <w:rPr>
            <w:rStyle w:val="Hyperlinkki"/>
            <w:noProof/>
            <w:lang w:val="en-US"/>
          </w:rPr>
          <w:t>Praxis and practices</w:t>
        </w:r>
        <w:r w:rsidR="00FB3ACA">
          <w:rPr>
            <w:noProof/>
            <w:webHidden/>
          </w:rPr>
          <w:tab/>
        </w:r>
        <w:r w:rsidR="00FB3ACA">
          <w:rPr>
            <w:noProof/>
            <w:webHidden/>
          </w:rPr>
          <w:fldChar w:fldCharType="begin"/>
        </w:r>
        <w:r w:rsidR="00FB3ACA">
          <w:rPr>
            <w:noProof/>
            <w:webHidden/>
          </w:rPr>
          <w:instrText xml:space="preserve"> PAGEREF _Toc116583249 \h </w:instrText>
        </w:r>
        <w:r w:rsidR="00FB3ACA">
          <w:rPr>
            <w:noProof/>
            <w:webHidden/>
          </w:rPr>
        </w:r>
        <w:r w:rsidR="00FB3ACA">
          <w:rPr>
            <w:noProof/>
            <w:webHidden/>
          </w:rPr>
          <w:fldChar w:fldCharType="separate"/>
        </w:r>
        <w:r w:rsidR="00FB3ACA">
          <w:rPr>
            <w:noProof/>
            <w:webHidden/>
          </w:rPr>
          <w:t>26</w:t>
        </w:r>
        <w:r w:rsidR="00FB3ACA">
          <w:rPr>
            <w:noProof/>
            <w:webHidden/>
          </w:rPr>
          <w:fldChar w:fldCharType="end"/>
        </w:r>
      </w:hyperlink>
    </w:p>
    <w:p w14:paraId="3AEF07ED" w14:textId="2A21BFB9" w:rsidR="00FB3ACA" w:rsidRDefault="00000000">
      <w:pPr>
        <w:pStyle w:val="Sisluet3"/>
        <w:rPr>
          <w:rFonts w:eastAsiaTheme="minorEastAsia" w:cstheme="minorBidi"/>
          <w:noProof/>
          <w:kern w:val="0"/>
          <w:szCs w:val="24"/>
          <w:lang w:eastAsia="fi-FI" w:bidi="ar-SA"/>
        </w:rPr>
      </w:pPr>
      <w:hyperlink w:anchor="_Toc116583250" w:history="1">
        <w:r w:rsidR="00FB3ACA" w:rsidRPr="00B72AB2">
          <w:rPr>
            <w:rStyle w:val="Hyperlinkki"/>
            <w:noProof/>
            <w:lang w:val="en-US"/>
          </w:rPr>
          <w:t>2.3.3</w:t>
        </w:r>
        <w:r w:rsidR="00FB3ACA">
          <w:rPr>
            <w:rFonts w:eastAsiaTheme="minorEastAsia" w:cstheme="minorBidi"/>
            <w:noProof/>
            <w:kern w:val="0"/>
            <w:szCs w:val="24"/>
            <w:lang w:eastAsia="fi-FI" w:bidi="ar-SA"/>
          </w:rPr>
          <w:tab/>
        </w:r>
        <w:r w:rsidR="00FB3ACA" w:rsidRPr="00B72AB2">
          <w:rPr>
            <w:rStyle w:val="Hyperlinkki"/>
            <w:noProof/>
            <w:lang w:val="en-US"/>
          </w:rPr>
          <w:t>SAP and OL</w:t>
        </w:r>
        <w:r w:rsidR="00FB3ACA">
          <w:rPr>
            <w:noProof/>
            <w:webHidden/>
          </w:rPr>
          <w:tab/>
        </w:r>
        <w:r w:rsidR="00FB3ACA">
          <w:rPr>
            <w:noProof/>
            <w:webHidden/>
          </w:rPr>
          <w:fldChar w:fldCharType="begin"/>
        </w:r>
        <w:r w:rsidR="00FB3ACA">
          <w:rPr>
            <w:noProof/>
            <w:webHidden/>
          </w:rPr>
          <w:instrText xml:space="preserve"> PAGEREF _Toc116583250 \h </w:instrText>
        </w:r>
        <w:r w:rsidR="00FB3ACA">
          <w:rPr>
            <w:noProof/>
            <w:webHidden/>
          </w:rPr>
        </w:r>
        <w:r w:rsidR="00FB3ACA">
          <w:rPr>
            <w:noProof/>
            <w:webHidden/>
          </w:rPr>
          <w:fldChar w:fldCharType="separate"/>
        </w:r>
        <w:r w:rsidR="00FB3ACA">
          <w:rPr>
            <w:noProof/>
            <w:webHidden/>
          </w:rPr>
          <w:t>27</w:t>
        </w:r>
        <w:r w:rsidR="00FB3ACA">
          <w:rPr>
            <w:noProof/>
            <w:webHidden/>
          </w:rPr>
          <w:fldChar w:fldCharType="end"/>
        </w:r>
      </w:hyperlink>
    </w:p>
    <w:p w14:paraId="7F0FD5FA" w14:textId="70E4D0ED" w:rsidR="00FB3ACA" w:rsidRDefault="00000000">
      <w:pPr>
        <w:pStyle w:val="Sisluet1"/>
        <w:rPr>
          <w:rFonts w:asciiTheme="minorHAnsi" w:eastAsiaTheme="minorEastAsia" w:hAnsiTheme="minorHAnsi" w:cstheme="minorBidi"/>
          <w:noProof/>
          <w:kern w:val="0"/>
          <w:szCs w:val="24"/>
          <w:lang w:eastAsia="fi-FI" w:bidi="ar-SA"/>
        </w:rPr>
      </w:pPr>
      <w:hyperlink w:anchor="_Toc116583251" w:history="1">
        <w:r w:rsidR="00FB3ACA" w:rsidRPr="00B72AB2">
          <w:rPr>
            <w:rStyle w:val="Hyperlinkki"/>
            <w:noProof/>
          </w:rPr>
          <w:t>3</w:t>
        </w:r>
        <w:r w:rsidR="00FB3ACA">
          <w:rPr>
            <w:rFonts w:asciiTheme="minorHAnsi" w:eastAsiaTheme="minorEastAsia" w:hAnsiTheme="minorHAnsi" w:cstheme="minorBidi"/>
            <w:noProof/>
            <w:kern w:val="0"/>
            <w:szCs w:val="24"/>
            <w:lang w:eastAsia="fi-FI" w:bidi="ar-SA"/>
          </w:rPr>
          <w:tab/>
        </w:r>
        <w:r w:rsidR="00FB3ACA" w:rsidRPr="00B72AB2">
          <w:rPr>
            <w:rStyle w:val="Hyperlinkki"/>
            <w:noProof/>
          </w:rPr>
          <w:t>Methodology</w:t>
        </w:r>
        <w:r w:rsidR="00FB3ACA">
          <w:rPr>
            <w:noProof/>
            <w:webHidden/>
          </w:rPr>
          <w:tab/>
        </w:r>
        <w:r w:rsidR="00FB3ACA">
          <w:rPr>
            <w:noProof/>
            <w:webHidden/>
          </w:rPr>
          <w:fldChar w:fldCharType="begin"/>
        </w:r>
        <w:r w:rsidR="00FB3ACA">
          <w:rPr>
            <w:noProof/>
            <w:webHidden/>
          </w:rPr>
          <w:instrText xml:space="preserve"> PAGEREF _Toc116583251 \h </w:instrText>
        </w:r>
        <w:r w:rsidR="00FB3ACA">
          <w:rPr>
            <w:noProof/>
            <w:webHidden/>
          </w:rPr>
        </w:r>
        <w:r w:rsidR="00FB3ACA">
          <w:rPr>
            <w:noProof/>
            <w:webHidden/>
          </w:rPr>
          <w:fldChar w:fldCharType="separate"/>
        </w:r>
        <w:r w:rsidR="00FB3ACA">
          <w:rPr>
            <w:noProof/>
            <w:webHidden/>
          </w:rPr>
          <w:t>34</w:t>
        </w:r>
        <w:r w:rsidR="00FB3ACA">
          <w:rPr>
            <w:noProof/>
            <w:webHidden/>
          </w:rPr>
          <w:fldChar w:fldCharType="end"/>
        </w:r>
      </w:hyperlink>
    </w:p>
    <w:p w14:paraId="1D90D195" w14:textId="37FB7152" w:rsidR="00FB3ACA" w:rsidRDefault="00000000">
      <w:pPr>
        <w:pStyle w:val="Sisluet2"/>
        <w:rPr>
          <w:rFonts w:eastAsiaTheme="minorEastAsia" w:cstheme="minorBidi"/>
          <w:noProof/>
          <w:kern w:val="0"/>
          <w:szCs w:val="24"/>
          <w:lang w:eastAsia="fi-FI" w:bidi="ar-SA"/>
        </w:rPr>
      </w:pPr>
      <w:hyperlink w:anchor="_Toc116583252" w:history="1">
        <w:r w:rsidR="00FB3ACA" w:rsidRPr="00B72AB2">
          <w:rPr>
            <w:rStyle w:val="Hyperlinkki"/>
            <w:noProof/>
          </w:rPr>
          <w:t>3.1</w:t>
        </w:r>
        <w:r w:rsidR="00FB3ACA">
          <w:rPr>
            <w:rFonts w:eastAsiaTheme="minorEastAsia" w:cstheme="minorBidi"/>
            <w:noProof/>
            <w:kern w:val="0"/>
            <w:szCs w:val="24"/>
            <w:lang w:eastAsia="fi-FI" w:bidi="ar-SA"/>
          </w:rPr>
          <w:tab/>
        </w:r>
        <w:r w:rsidR="00FB3ACA" w:rsidRPr="00B72AB2">
          <w:rPr>
            <w:rStyle w:val="Hyperlinkki"/>
            <w:noProof/>
          </w:rPr>
          <w:t>Research strategy</w:t>
        </w:r>
        <w:r w:rsidR="00FB3ACA">
          <w:rPr>
            <w:noProof/>
            <w:webHidden/>
          </w:rPr>
          <w:tab/>
        </w:r>
        <w:r w:rsidR="00FB3ACA">
          <w:rPr>
            <w:noProof/>
            <w:webHidden/>
          </w:rPr>
          <w:fldChar w:fldCharType="begin"/>
        </w:r>
        <w:r w:rsidR="00FB3ACA">
          <w:rPr>
            <w:noProof/>
            <w:webHidden/>
          </w:rPr>
          <w:instrText xml:space="preserve"> PAGEREF _Toc116583252 \h </w:instrText>
        </w:r>
        <w:r w:rsidR="00FB3ACA">
          <w:rPr>
            <w:noProof/>
            <w:webHidden/>
          </w:rPr>
        </w:r>
        <w:r w:rsidR="00FB3ACA">
          <w:rPr>
            <w:noProof/>
            <w:webHidden/>
          </w:rPr>
          <w:fldChar w:fldCharType="separate"/>
        </w:r>
        <w:r w:rsidR="00FB3ACA">
          <w:rPr>
            <w:noProof/>
            <w:webHidden/>
          </w:rPr>
          <w:t>34</w:t>
        </w:r>
        <w:r w:rsidR="00FB3ACA">
          <w:rPr>
            <w:noProof/>
            <w:webHidden/>
          </w:rPr>
          <w:fldChar w:fldCharType="end"/>
        </w:r>
      </w:hyperlink>
    </w:p>
    <w:p w14:paraId="57C4FB0C" w14:textId="2404D45E" w:rsidR="00FB3ACA" w:rsidRDefault="00000000">
      <w:pPr>
        <w:pStyle w:val="Sisluet2"/>
        <w:rPr>
          <w:rFonts w:eastAsiaTheme="minorEastAsia" w:cstheme="minorBidi"/>
          <w:noProof/>
          <w:kern w:val="0"/>
          <w:szCs w:val="24"/>
          <w:lang w:eastAsia="fi-FI" w:bidi="ar-SA"/>
        </w:rPr>
      </w:pPr>
      <w:hyperlink w:anchor="_Toc116583253" w:history="1">
        <w:r w:rsidR="00FB3ACA" w:rsidRPr="00B72AB2">
          <w:rPr>
            <w:rStyle w:val="Hyperlinkki"/>
            <w:noProof/>
          </w:rPr>
          <w:t>3.2</w:t>
        </w:r>
        <w:r w:rsidR="00FB3ACA">
          <w:rPr>
            <w:rFonts w:eastAsiaTheme="minorEastAsia" w:cstheme="minorBidi"/>
            <w:noProof/>
            <w:kern w:val="0"/>
            <w:szCs w:val="24"/>
            <w:lang w:eastAsia="fi-FI" w:bidi="ar-SA"/>
          </w:rPr>
          <w:tab/>
        </w:r>
        <w:r w:rsidR="00FB3ACA" w:rsidRPr="00B72AB2">
          <w:rPr>
            <w:rStyle w:val="Hyperlinkki"/>
            <w:noProof/>
          </w:rPr>
          <w:t>Research approach</w:t>
        </w:r>
        <w:r w:rsidR="00FB3ACA">
          <w:rPr>
            <w:noProof/>
            <w:webHidden/>
          </w:rPr>
          <w:tab/>
        </w:r>
        <w:r w:rsidR="00FB3ACA">
          <w:rPr>
            <w:noProof/>
            <w:webHidden/>
          </w:rPr>
          <w:fldChar w:fldCharType="begin"/>
        </w:r>
        <w:r w:rsidR="00FB3ACA">
          <w:rPr>
            <w:noProof/>
            <w:webHidden/>
          </w:rPr>
          <w:instrText xml:space="preserve"> PAGEREF _Toc116583253 \h </w:instrText>
        </w:r>
        <w:r w:rsidR="00FB3ACA">
          <w:rPr>
            <w:noProof/>
            <w:webHidden/>
          </w:rPr>
        </w:r>
        <w:r w:rsidR="00FB3ACA">
          <w:rPr>
            <w:noProof/>
            <w:webHidden/>
          </w:rPr>
          <w:fldChar w:fldCharType="separate"/>
        </w:r>
        <w:r w:rsidR="00FB3ACA">
          <w:rPr>
            <w:noProof/>
            <w:webHidden/>
          </w:rPr>
          <w:t>35</w:t>
        </w:r>
        <w:r w:rsidR="00FB3ACA">
          <w:rPr>
            <w:noProof/>
            <w:webHidden/>
          </w:rPr>
          <w:fldChar w:fldCharType="end"/>
        </w:r>
      </w:hyperlink>
    </w:p>
    <w:p w14:paraId="3ADFE4DC" w14:textId="356AEE28" w:rsidR="00FB3ACA" w:rsidRDefault="00000000">
      <w:pPr>
        <w:pStyle w:val="Sisluet2"/>
        <w:rPr>
          <w:rFonts w:eastAsiaTheme="minorEastAsia" w:cstheme="minorBidi"/>
          <w:noProof/>
          <w:kern w:val="0"/>
          <w:szCs w:val="24"/>
          <w:lang w:eastAsia="fi-FI" w:bidi="ar-SA"/>
        </w:rPr>
      </w:pPr>
      <w:hyperlink w:anchor="_Toc116583254" w:history="1">
        <w:r w:rsidR="00FB3ACA" w:rsidRPr="00B72AB2">
          <w:rPr>
            <w:rStyle w:val="Hyperlinkki"/>
            <w:noProof/>
          </w:rPr>
          <w:t>3.3</w:t>
        </w:r>
        <w:r w:rsidR="00FB3ACA">
          <w:rPr>
            <w:rFonts w:eastAsiaTheme="minorEastAsia" w:cstheme="minorBidi"/>
            <w:noProof/>
            <w:kern w:val="0"/>
            <w:szCs w:val="24"/>
            <w:lang w:eastAsia="fi-FI" w:bidi="ar-SA"/>
          </w:rPr>
          <w:tab/>
        </w:r>
        <w:r w:rsidR="00FB3ACA" w:rsidRPr="00B72AB2">
          <w:rPr>
            <w:rStyle w:val="Hyperlinkki"/>
            <w:noProof/>
          </w:rPr>
          <w:t>Research method</w:t>
        </w:r>
        <w:r w:rsidR="00FB3ACA">
          <w:rPr>
            <w:noProof/>
            <w:webHidden/>
          </w:rPr>
          <w:tab/>
        </w:r>
        <w:r w:rsidR="00FB3ACA">
          <w:rPr>
            <w:noProof/>
            <w:webHidden/>
          </w:rPr>
          <w:fldChar w:fldCharType="begin"/>
        </w:r>
        <w:r w:rsidR="00FB3ACA">
          <w:rPr>
            <w:noProof/>
            <w:webHidden/>
          </w:rPr>
          <w:instrText xml:space="preserve"> PAGEREF _Toc116583254 \h </w:instrText>
        </w:r>
        <w:r w:rsidR="00FB3ACA">
          <w:rPr>
            <w:noProof/>
            <w:webHidden/>
          </w:rPr>
        </w:r>
        <w:r w:rsidR="00FB3ACA">
          <w:rPr>
            <w:noProof/>
            <w:webHidden/>
          </w:rPr>
          <w:fldChar w:fldCharType="separate"/>
        </w:r>
        <w:r w:rsidR="00FB3ACA">
          <w:rPr>
            <w:noProof/>
            <w:webHidden/>
          </w:rPr>
          <w:t>36</w:t>
        </w:r>
        <w:r w:rsidR="00FB3ACA">
          <w:rPr>
            <w:noProof/>
            <w:webHidden/>
          </w:rPr>
          <w:fldChar w:fldCharType="end"/>
        </w:r>
      </w:hyperlink>
    </w:p>
    <w:p w14:paraId="3A5B9C2C" w14:textId="59FD65DA" w:rsidR="00FB3ACA" w:rsidRDefault="00000000">
      <w:pPr>
        <w:pStyle w:val="Sisluet2"/>
        <w:rPr>
          <w:rFonts w:eastAsiaTheme="minorEastAsia" w:cstheme="minorBidi"/>
          <w:noProof/>
          <w:kern w:val="0"/>
          <w:szCs w:val="24"/>
          <w:lang w:eastAsia="fi-FI" w:bidi="ar-SA"/>
        </w:rPr>
      </w:pPr>
      <w:hyperlink w:anchor="_Toc116583255" w:history="1">
        <w:r w:rsidR="00FB3ACA" w:rsidRPr="00B72AB2">
          <w:rPr>
            <w:rStyle w:val="Hyperlinkki"/>
            <w:noProof/>
          </w:rPr>
          <w:t>3.4</w:t>
        </w:r>
        <w:r w:rsidR="00FB3ACA">
          <w:rPr>
            <w:rFonts w:eastAsiaTheme="minorEastAsia" w:cstheme="minorBidi"/>
            <w:noProof/>
            <w:kern w:val="0"/>
            <w:szCs w:val="24"/>
            <w:lang w:eastAsia="fi-FI" w:bidi="ar-SA"/>
          </w:rPr>
          <w:tab/>
        </w:r>
        <w:r w:rsidR="00FB3ACA" w:rsidRPr="00B72AB2">
          <w:rPr>
            <w:rStyle w:val="Hyperlinkki"/>
            <w:noProof/>
          </w:rPr>
          <w:t>Case selection</w:t>
        </w:r>
        <w:r w:rsidR="00FB3ACA">
          <w:rPr>
            <w:noProof/>
            <w:webHidden/>
          </w:rPr>
          <w:tab/>
        </w:r>
        <w:r w:rsidR="00FB3ACA">
          <w:rPr>
            <w:noProof/>
            <w:webHidden/>
          </w:rPr>
          <w:fldChar w:fldCharType="begin"/>
        </w:r>
        <w:r w:rsidR="00FB3ACA">
          <w:rPr>
            <w:noProof/>
            <w:webHidden/>
          </w:rPr>
          <w:instrText xml:space="preserve"> PAGEREF _Toc116583255 \h </w:instrText>
        </w:r>
        <w:r w:rsidR="00FB3ACA">
          <w:rPr>
            <w:noProof/>
            <w:webHidden/>
          </w:rPr>
        </w:r>
        <w:r w:rsidR="00FB3ACA">
          <w:rPr>
            <w:noProof/>
            <w:webHidden/>
          </w:rPr>
          <w:fldChar w:fldCharType="separate"/>
        </w:r>
        <w:r w:rsidR="00FB3ACA">
          <w:rPr>
            <w:noProof/>
            <w:webHidden/>
          </w:rPr>
          <w:t>37</w:t>
        </w:r>
        <w:r w:rsidR="00FB3ACA">
          <w:rPr>
            <w:noProof/>
            <w:webHidden/>
          </w:rPr>
          <w:fldChar w:fldCharType="end"/>
        </w:r>
      </w:hyperlink>
    </w:p>
    <w:p w14:paraId="67830C10" w14:textId="73A19BD4" w:rsidR="00FB3ACA" w:rsidRDefault="00000000">
      <w:pPr>
        <w:pStyle w:val="Sisluet2"/>
        <w:rPr>
          <w:rFonts w:eastAsiaTheme="minorEastAsia" w:cstheme="minorBidi"/>
          <w:noProof/>
          <w:kern w:val="0"/>
          <w:szCs w:val="24"/>
          <w:lang w:eastAsia="fi-FI" w:bidi="ar-SA"/>
        </w:rPr>
      </w:pPr>
      <w:hyperlink w:anchor="_Toc116583256" w:history="1">
        <w:r w:rsidR="00FB3ACA" w:rsidRPr="00B72AB2">
          <w:rPr>
            <w:rStyle w:val="Hyperlinkki"/>
            <w:noProof/>
          </w:rPr>
          <w:t>3.5</w:t>
        </w:r>
        <w:r w:rsidR="00FB3ACA">
          <w:rPr>
            <w:rFonts w:eastAsiaTheme="minorEastAsia" w:cstheme="minorBidi"/>
            <w:noProof/>
            <w:kern w:val="0"/>
            <w:szCs w:val="24"/>
            <w:lang w:eastAsia="fi-FI" w:bidi="ar-SA"/>
          </w:rPr>
          <w:tab/>
        </w:r>
        <w:r w:rsidR="00FB3ACA" w:rsidRPr="00B72AB2">
          <w:rPr>
            <w:rStyle w:val="Hyperlinkki"/>
            <w:noProof/>
          </w:rPr>
          <w:t>Data collection</w:t>
        </w:r>
        <w:r w:rsidR="00FB3ACA">
          <w:rPr>
            <w:noProof/>
            <w:webHidden/>
          </w:rPr>
          <w:tab/>
        </w:r>
        <w:r w:rsidR="00FB3ACA">
          <w:rPr>
            <w:noProof/>
            <w:webHidden/>
          </w:rPr>
          <w:fldChar w:fldCharType="begin"/>
        </w:r>
        <w:r w:rsidR="00FB3ACA">
          <w:rPr>
            <w:noProof/>
            <w:webHidden/>
          </w:rPr>
          <w:instrText xml:space="preserve"> PAGEREF _Toc116583256 \h </w:instrText>
        </w:r>
        <w:r w:rsidR="00FB3ACA">
          <w:rPr>
            <w:noProof/>
            <w:webHidden/>
          </w:rPr>
        </w:r>
        <w:r w:rsidR="00FB3ACA">
          <w:rPr>
            <w:noProof/>
            <w:webHidden/>
          </w:rPr>
          <w:fldChar w:fldCharType="separate"/>
        </w:r>
        <w:r w:rsidR="00FB3ACA">
          <w:rPr>
            <w:noProof/>
            <w:webHidden/>
          </w:rPr>
          <w:t>41</w:t>
        </w:r>
        <w:r w:rsidR="00FB3ACA">
          <w:rPr>
            <w:noProof/>
            <w:webHidden/>
          </w:rPr>
          <w:fldChar w:fldCharType="end"/>
        </w:r>
      </w:hyperlink>
    </w:p>
    <w:p w14:paraId="2972B7FA" w14:textId="2CE05B7F" w:rsidR="00FB3ACA" w:rsidRDefault="00000000">
      <w:pPr>
        <w:pStyle w:val="Sisluet2"/>
        <w:rPr>
          <w:rFonts w:eastAsiaTheme="minorEastAsia" w:cstheme="minorBidi"/>
          <w:noProof/>
          <w:kern w:val="0"/>
          <w:szCs w:val="24"/>
          <w:lang w:eastAsia="fi-FI" w:bidi="ar-SA"/>
        </w:rPr>
      </w:pPr>
      <w:hyperlink w:anchor="_Toc116583257" w:history="1">
        <w:r w:rsidR="00FB3ACA" w:rsidRPr="00B72AB2">
          <w:rPr>
            <w:rStyle w:val="Hyperlinkki"/>
            <w:noProof/>
          </w:rPr>
          <w:t>3.6</w:t>
        </w:r>
        <w:r w:rsidR="00FB3ACA">
          <w:rPr>
            <w:rFonts w:eastAsiaTheme="minorEastAsia" w:cstheme="minorBidi"/>
            <w:noProof/>
            <w:kern w:val="0"/>
            <w:szCs w:val="24"/>
            <w:lang w:eastAsia="fi-FI" w:bidi="ar-SA"/>
          </w:rPr>
          <w:tab/>
        </w:r>
        <w:r w:rsidR="00FB3ACA" w:rsidRPr="00B72AB2">
          <w:rPr>
            <w:rStyle w:val="Hyperlinkki"/>
            <w:noProof/>
          </w:rPr>
          <w:t>Data analysis</w:t>
        </w:r>
        <w:r w:rsidR="00FB3ACA">
          <w:rPr>
            <w:noProof/>
            <w:webHidden/>
          </w:rPr>
          <w:tab/>
        </w:r>
        <w:r w:rsidR="00FB3ACA">
          <w:rPr>
            <w:noProof/>
            <w:webHidden/>
          </w:rPr>
          <w:fldChar w:fldCharType="begin"/>
        </w:r>
        <w:r w:rsidR="00FB3ACA">
          <w:rPr>
            <w:noProof/>
            <w:webHidden/>
          </w:rPr>
          <w:instrText xml:space="preserve"> PAGEREF _Toc116583257 \h </w:instrText>
        </w:r>
        <w:r w:rsidR="00FB3ACA">
          <w:rPr>
            <w:noProof/>
            <w:webHidden/>
          </w:rPr>
        </w:r>
        <w:r w:rsidR="00FB3ACA">
          <w:rPr>
            <w:noProof/>
            <w:webHidden/>
          </w:rPr>
          <w:fldChar w:fldCharType="separate"/>
        </w:r>
        <w:r w:rsidR="00FB3ACA">
          <w:rPr>
            <w:noProof/>
            <w:webHidden/>
          </w:rPr>
          <w:t>41</w:t>
        </w:r>
        <w:r w:rsidR="00FB3ACA">
          <w:rPr>
            <w:noProof/>
            <w:webHidden/>
          </w:rPr>
          <w:fldChar w:fldCharType="end"/>
        </w:r>
      </w:hyperlink>
    </w:p>
    <w:p w14:paraId="3108B675" w14:textId="07B44759" w:rsidR="00FB3ACA" w:rsidRDefault="00000000">
      <w:pPr>
        <w:pStyle w:val="Sisluet2"/>
        <w:rPr>
          <w:rFonts w:eastAsiaTheme="minorEastAsia" w:cstheme="minorBidi"/>
          <w:noProof/>
          <w:kern w:val="0"/>
          <w:szCs w:val="24"/>
          <w:lang w:eastAsia="fi-FI" w:bidi="ar-SA"/>
        </w:rPr>
      </w:pPr>
      <w:hyperlink w:anchor="_Toc116583258" w:history="1">
        <w:r w:rsidR="00FB3ACA" w:rsidRPr="00B72AB2">
          <w:rPr>
            <w:rStyle w:val="Hyperlinkki"/>
            <w:noProof/>
          </w:rPr>
          <w:t>3.7</w:t>
        </w:r>
        <w:r w:rsidR="00FB3ACA">
          <w:rPr>
            <w:rFonts w:eastAsiaTheme="minorEastAsia" w:cstheme="minorBidi"/>
            <w:noProof/>
            <w:kern w:val="0"/>
            <w:szCs w:val="24"/>
            <w:lang w:eastAsia="fi-FI" w:bidi="ar-SA"/>
          </w:rPr>
          <w:tab/>
        </w:r>
        <w:r w:rsidR="00FB3ACA" w:rsidRPr="00B72AB2">
          <w:rPr>
            <w:rStyle w:val="Hyperlinkki"/>
            <w:noProof/>
          </w:rPr>
          <w:t>Validity and reliability of the study</w:t>
        </w:r>
        <w:r w:rsidR="00FB3ACA">
          <w:rPr>
            <w:noProof/>
            <w:webHidden/>
          </w:rPr>
          <w:tab/>
        </w:r>
        <w:r w:rsidR="00FB3ACA">
          <w:rPr>
            <w:noProof/>
            <w:webHidden/>
          </w:rPr>
          <w:fldChar w:fldCharType="begin"/>
        </w:r>
        <w:r w:rsidR="00FB3ACA">
          <w:rPr>
            <w:noProof/>
            <w:webHidden/>
          </w:rPr>
          <w:instrText xml:space="preserve"> PAGEREF _Toc116583258 \h </w:instrText>
        </w:r>
        <w:r w:rsidR="00FB3ACA">
          <w:rPr>
            <w:noProof/>
            <w:webHidden/>
          </w:rPr>
        </w:r>
        <w:r w:rsidR="00FB3ACA">
          <w:rPr>
            <w:noProof/>
            <w:webHidden/>
          </w:rPr>
          <w:fldChar w:fldCharType="separate"/>
        </w:r>
        <w:r w:rsidR="00FB3ACA">
          <w:rPr>
            <w:noProof/>
            <w:webHidden/>
          </w:rPr>
          <w:t>44</w:t>
        </w:r>
        <w:r w:rsidR="00FB3ACA">
          <w:rPr>
            <w:noProof/>
            <w:webHidden/>
          </w:rPr>
          <w:fldChar w:fldCharType="end"/>
        </w:r>
      </w:hyperlink>
    </w:p>
    <w:p w14:paraId="364C68AB" w14:textId="676E9986" w:rsidR="00FB3ACA" w:rsidRDefault="00000000">
      <w:pPr>
        <w:pStyle w:val="Sisluet1"/>
        <w:rPr>
          <w:rFonts w:asciiTheme="minorHAnsi" w:eastAsiaTheme="minorEastAsia" w:hAnsiTheme="minorHAnsi" w:cstheme="minorBidi"/>
          <w:noProof/>
          <w:kern w:val="0"/>
          <w:szCs w:val="24"/>
          <w:lang w:eastAsia="fi-FI" w:bidi="ar-SA"/>
        </w:rPr>
      </w:pPr>
      <w:hyperlink w:anchor="_Toc116583259" w:history="1">
        <w:r w:rsidR="00FB3ACA" w:rsidRPr="00B72AB2">
          <w:rPr>
            <w:rStyle w:val="Hyperlinkki"/>
            <w:noProof/>
          </w:rPr>
          <w:t>4</w:t>
        </w:r>
        <w:r w:rsidR="00FB3ACA">
          <w:rPr>
            <w:rFonts w:asciiTheme="minorHAnsi" w:eastAsiaTheme="minorEastAsia" w:hAnsiTheme="minorHAnsi" w:cstheme="minorBidi"/>
            <w:noProof/>
            <w:kern w:val="0"/>
            <w:szCs w:val="24"/>
            <w:lang w:eastAsia="fi-FI" w:bidi="ar-SA"/>
          </w:rPr>
          <w:tab/>
        </w:r>
        <w:r w:rsidR="00FB3ACA" w:rsidRPr="00B72AB2">
          <w:rPr>
            <w:rStyle w:val="Hyperlinkki"/>
            <w:noProof/>
          </w:rPr>
          <w:t>Findings</w:t>
        </w:r>
        <w:r w:rsidR="00FB3ACA">
          <w:rPr>
            <w:noProof/>
            <w:webHidden/>
          </w:rPr>
          <w:tab/>
        </w:r>
        <w:r w:rsidR="00FB3ACA">
          <w:rPr>
            <w:noProof/>
            <w:webHidden/>
          </w:rPr>
          <w:fldChar w:fldCharType="begin"/>
        </w:r>
        <w:r w:rsidR="00FB3ACA">
          <w:rPr>
            <w:noProof/>
            <w:webHidden/>
          </w:rPr>
          <w:instrText xml:space="preserve"> PAGEREF _Toc116583259 \h </w:instrText>
        </w:r>
        <w:r w:rsidR="00FB3ACA">
          <w:rPr>
            <w:noProof/>
            <w:webHidden/>
          </w:rPr>
        </w:r>
        <w:r w:rsidR="00FB3ACA">
          <w:rPr>
            <w:noProof/>
            <w:webHidden/>
          </w:rPr>
          <w:fldChar w:fldCharType="separate"/>
        </w:r>
        <w:r w:rsidR="00FB3ACA">
          <w:rPr>
            <w:noProof/>
            <w:webHidden/>
          </w:rPr>
          <w:t>47</w:t>
        </w:r>
        <w:r w:rsidR="00FB3ACA">
          <w:rPr>
            <w:noProof/>
            <w:webHidden/>
          </w:rPr>
          <w:fldChar w:fldCharType="end"/>
        </w:r>
      </w:hyperlink>
    </w:p>
    <w:p w14:paraId="2C582A82" w14:textId="3FD819D7" w:rsidR="00FB3ACA" w:rsidRDefault="00000000">
      <w:pPr>
        <w:pStyle w:val="Sisluet2"/>
        <w:rPr>
          <w:rFonts w:eastAsiaTheme="minorEastAsia" w:cstheme="minorBidi"/>
          <w:noProof/>
          <w:kern w:val="0"/>
          <w:szCs w:val="24"/>
          <w:lang w:eastAsia="fi-FI" w:bidi="ar-SA"/>
        </w:rPr>
      </w:pPr>
      <w:hyperlink w:anchor="_Toc116583260" w:history="1">
        <w:r w:rsidR="00FB3ACA" w:rsidRPr="00B72AB2">
          <w:rPr>
            <w:rStyle w:val="Hyperlinkki"/>
            <w:noProof/>
          </w:rPr>
          <w:t>4.1</w:t>
        </w:r>
        <w:r w:rsidR="00FB3ACA">
          <w:rPr>
            <w:rFonts w:eastAsiaTheme="minorEastAsia" w:cstheme="minorBidi"/>
            <w:noProof/>
            <w:kern w:val="0"/>
            <w:szCs w:val="24"/>
            <w:lang w:eastAsia="fi-FI" w:bidi="ar-SA"/>
          </w:rPr>
          <w:tab/>
        </w:r>
        <w:r w:rsidR="00FB3ACA" w:rsidRPr="00B72AB2">
          <w:rPr>
            <w:rStyle w:val="Hyperlinkki"/>
            <w:noProof/>
          </w:rPr>
          <w:t>Within-case analysis</w:t>
        </w:r>
        <w:r w:rsidR="00FB3ACA">
          <w:rPr>
            <w:noProof/>
            <w:webHidden/>
          </w:rPr>
          <w:tab/>
        </w:r>
        <w:r w:rsidR="00FB3ACA">
          <w:rPr>
            <w:noProof/>
            <w:webHidden/>
          </w:rPr>
          <w:fldChar w:fldCharType="begin"/>
        </w:r>
        <w:r w:rsidR="00FB3ACA">
          <w:rPr>
            <w:noProof/>
            <w:webHidden/>
          </w:rPr>
          <w:instrText xml:space="preserve"> PAGEREF _Toc116583260 \h </w:instrText>
        </w:r>
        <w:r w:rsidR="00FB3ACA">
          <w:rPr>
            <w:noProof/>
            <w:webHidden/>
          </w:rPr>
        </w:r>
        <w:r w:rsidR="00FB3ACA">
          <w:rPr>
            <w:noProof/>
            <w:webHidden/>
          </w:rPr>
          <w:fldChar w:fldCharType="separate"/>
        </w:r>
        <w:r w:rsidR="00FB3ACA">
          <w:rPr>
            <w:noProof/>
            <w:webHidden/>
          </w:rPr>
          <w:t>47</w:t>
        </w:r>
        <w:r w:rsidR="00FB3ACA">
          <w:rPr>
            <w:noProof/>
            <w:webHidden/>
          </w:rPr>
          <w:fldChar w:fldCharType="end"/>
        </w:r>
      </w:hyperlink>
    </w:p>
    <w:p w14:paraId="4D639484" w14:textId="18F036B8" w:rsidR="00FB3ACA" w:rsidRDefault="00000000">
      <w:pPr>
        <w:pStyle w:val="Sisluet3"/>
        <w:rPr>
          <w:rFonts w:eastAsiaTheme="minorEastAsia" w:cstheme="minorBidi"/>
          <w:noProof/>
          <w:kern w:val="0"/>
          <w:szCs w:val="24"/>
          <w:lang w:eastAsia="fi-FI" w:bidi="ar-SA"/>
        </w:rPr>
      </w:pPr>
      <w:hyperlink w:anchor="_Toc116583261" w:history="1">
        <w:r w:rsidR="00FB3ACA" w:rsidRPr="00B72AB2">
          <w:rPr>
            <w:rStyle w:val="Hyperlinkki"/>
            <w:noProof/>
            <w:lang w:val="en-US"/>
          </w:rPr>
          <w:t>4.1.1</w:t>
        </w:r>
        <w:r w:rsidR="00FB3ACA">
          <w:rPr>
            <w:rFonts w:eastAsiaTheme="minorEastAsia" w:cstheme="minorBidi"/>
            <w:noProof/>
            <w:kern w:val="0"/>
            <w:szCs w:val="24"/>
            <w:lang w:eastAsia="fi-FI" w:bidi="ar-SA"/>
          </w:rPr>
          <w:tab/>
        </w:r>
        <w:r w:rsidR="00FB3ACA" w:rsidRPr="00B72AB2">
          <w:rPr>
            <w:rStyle w:val="Hyperlinkki"/>
            <w:noProof/>
            <w:lang w:val="en-US"/>
          </w:rPr>
          <w:t>Company A</w:t>
        </w:r>
        <w:r w:rsidR="00FB3ACA">
          <w:rPr>
            <w:noProof/>
            <w:webHidden/>
          </w:rPr>
          <w:tab/>
        </w:r>
        <w:r w:rsidR="00FB3ACA">
          <w:rPr>
            <w:noProof/>
            <w:webHidden/>
          </w:rPr>
          <w:fldChar w:fldCharType="begin"/>
        </w:r>
        <w:r w:rsidR="00FB3ACA">
          <w:rPr>
            <w:noProof/>
            <w:webHidden/>
          </w:rPr>
          <w:instrText xml:space="preserve"> PAGEREF _Toc116583261 \h </w:instrText>
        </w:r>
        <w:r w:rsidR="00FB3ACA">
          <w:rPr>
            <w:noProof/>
            <w:webHidden/>
          </w:rPr>
        </w:r>
        <w:r w:rsidR="00FB3ACA">
          <w:rPr>
            <w:noProof/>
            <w:webHidden/>
          </w:rPr>
          <w:fldChar w:fldCharType="separate"/>
        </w:r>
        <w:r w:rsidR="00FB3ACA">
          <w:rPr>
            <w:noProof/>
            <w:webHidden/>
          </w:rPr>
          <w:t>47</w:t>
        </w:r>
        <w:r w:rsidR="00FB3ACA">
          <w:rPr>
            <w:noProof/>
            <w:webHidden/>
          </w:rPr>
          <w:fldChar w:fldCharType="end"/>
        </w:r>
      </w:hyperlink>
    </w:p>
    <w:p w14:paraId="00457D40" w14:textId="496A9BB5" w:rsidR="00FB3ACA" w:rsidRDefault="00000000">
      <w:pPr>
        <w:pStyle w:val="Sisluet3"/>
        <w:rPr>
          <w:rFonts w:eastAsiaTheme="minorEastAsia" w:cstheme="minorBidi"/>
          <w:noProof/>
          <w:kern w:val="0"/>
          <w:szCs w:val="24"/>
          <w:lang w:eastAsia="fi-FI" w:bidi="ar-SA"/>
        </w:rPr>
      </w:pPr>
      <w:hyperlink w:anchor="_Toc116583262" w:history="1">
        <w:r w:rsidR="00FB3ACA" w:rsidRPr="00B72AB2">
          <w:rPr>
            <w:rStyle w:val="Hyperlinkki"/>
            <w:noProof/>
            <w:lang w:val="en-US"/>
          </w:rPr>
          <w:t>4.1.2</w:t>
        </w:r>
        <w:r w:rsidR="00FB3ACA">
          <w:rPr>
            <w:rFonts w:eastAsiaTheme="minorEastAsia" w:cstheme="minorBidi"/>
            <w:noProof/>
            <w:kern w:val="0"/>
            <w:szCs w:val="24"/>
            <w:lang w:eastAsia="fi-FI" w:bidi="ar-SA"/>
          </w:rPr>
          <w:tab/>
        </w:r>
        <w:r w:rsidR="00FB3ACA" w:rsidRPr="00B72AB2">
          <w:rPr>
            <w:rStyle w:val="Hyperlinkki"/>
            <w:noProof/>
            <w:lang w:val="en-US"/>
          </w:rPr>
          <w:t>Company B</w:t>
        </w:r>
        <w:r w:rsidR="00FB3ACA">
          <w:rPr>
            <w:noProof/>
            <w:webHidden/>
          </w:rPr>
          <w:tab/>
        </w:r>
        <w:r w:rsidR="00FB3ACA">
          <w:rPr>
            <w:noProof/>
            <w:webHidden/>
          </w:rPr>
          <w:fldChar w:fldCharType="begin"/>
        </w:r>
        <w:r w:rsidR="00FB3ACA">
          <w:rPr>
            <w:noProof/>
            <w:webHidden/>
          </w:rPr>
          <w:instrText xml:space="preserve"> PAGEREF _Toc116583262 \h </w:instrText>
        </w:r>
        <w:r w:rsidR="00FB3ACA">
          <w:rPr>
            <w:noProof/>
            <w:webHidden/>
          </w:rPr>
        </w:r>
        <w:r w:rsidR="00FB3ACA">
          <w:rPr>
            <w:noProof/>
            <w:webHidden/>
          </w:rPr>
          <w:fldChar w:fldCharType="separate"/>
        </w:r>
        <w:r w:rsidR="00FB3ACA">
          <w:rPr>
            <w:noProof/>
            <w:webHidden/>
          </w:rPr>
          <w:t>51</w:t>
        </w:r>
        <w:r w:rsidR="00FB3ACA">
          <w:rPr>
            <w:noProof/>
            <w:webHidden/>
          </w:rPr>
          <w:fldChar w:fldCharType="end"/>
        </w:r>
      </w:hyperlink>
    </w:p>
    <w:p w14:paraId="04E2A5F1" w14:textId="25388EEA" w:rsidR="00FB3ACA" w:rsidRDefault="00000000">
      <w:pPr>
        <w:pStyle w:val="Sisluet3"/>
        <w:rPr>
          <w:rFonts w:eastAsiaTheme="minorEastAsia" w:cstheme="minorBidi"/>
          <w:noProof/>
          <w:kern w:val="0"/>
          <w:szCs w:val="24"/>
          <w:lang w:eastAsia="fi-FI" w:bidi="ar-SA"/>
        </w:rPr>
      </w:pPr>
      <w:hyperlink w:anchor="_Toc116583263" w:history="1">
        <w:r w:rsidR="00FB3ACA" w:rsidRPr="00B72AB2">
          <w:rPr>
            <w:rStyle w:val="Hyperlinkki"/>
            <w:noProof/>
            <w:lang w:val="en-US"/>
          </w:rPr>
          <w:t>4.1.3</w:t>
        </w:r>
        <w:r w:rsidR="00FB3ACA">
          <w:rPr>
            <w:rFonts w:eastAsiaTheme="minorEastAsia" w:cstheme="minorBidi"/>
            <w:noProof/>
            <w:kern w:val="0"/>
            <w:szCs w:val="24"/>
            <w:lang w:eastAsia="fi-FI" w:bidi="ar-SA"/>
          </w:rPr>
          <w:tab/>
        </w:r>
        <w:r w:rsidR="00FB3ACA" w:rsidRPr="00B72AB2">
          <w:rPr>
            <w:rStyle w:val="Hyperlinkki"/>
            <w:noProof/>
            <w:lang w:val="en-US"/>
          </w:rPr>
          <w:t>Company C</w:t>
        </w:r>
        <w:r w:rsidR="00FB3ACA">
          <w:rPr>
            <w:noProof/>
            <w:webHidden/>
          </w:rPr>
          <w:tab/>
        </w:r>
        <w:r w:rsidR="00FB3ACA">
          <w:rPr>
            <w:noProof/>
            <w:webHidden/>
          </w:rPr>
          <w:fldChar w:fldCharType="begin"/>
        </w:r>
        <w:r w:rsidR="00FB3ACA">
          <w:rPr>
            <w:noProof/>
            <w:webHidden/>
          </w:rPr>
          <w:instrText xml:space="preserve"> PAGEREF _Toc116583263 \h </w:instrText>
        </w:r>
        <w:r w:rsidR="00FB3ACA">
          <w:rPr>
            <w:noProof/>
            <w:webHidden/>
          </w:rPr>
        </w:r>
        <w:r w:rsidR="00FB3ACA">
          <w:rPr>
            <w:noProof/>
            <w:webHidden/>
          </w:rPr>
          <w:fldChar w:fldCharType="separate"/>
        </w:r>
        <w:r w:rsidR="00FB3ACA">
          <w:rPr>
            <w:noProof/>
            <w:webHidden/>
          </w:rPr>
          <w:t>54</w:t>
        </w:r>
        <w:r w:rsidR="00FB3ACA">
          <w:rPr>
            <w:noProof/>
            <w:webHidden/>
          </w:rPr>
          <w:fldChar w:fldCharType="end"/>
        </w:r>
      </w:hyperlink>
    </w:p>
    <w:p w14:paraId="0604D00B" w14:textId="0CAA01B9" w:rsidR="00FB3ACA" w:rsidRDefault="00000000">
      <w:pPr>
        <w:pStyle w:val="Sisluet2"/>
        <w:rPr>
          <w:rFonts w:eastAsiaTheme="minorEastAsia" w:cstheme="minorBidi"/>
          <w:noProof/>
          <w:kern w:val="0"/>
          <w:szCs w:val="24"/>
          <w:lang w:eastAsia="fi-FI" w:bidi="ar-SA"/>
        </w:rPr>
      </w:pPr>
      <w:hyperlink w:anchor="_Toc116583264" w:history="1">
        <w:r w:rsidR="00FB3ACA" w:rsidRPr="00B72AB2">
          <w:rPr>
            <w:rStyle w:val="Hyperlinkki"/>
            <w:noProof/>
          </w:rPr>
          <w:t>4.2</w:t>
        </w:r>
        <w:r w:rsidR="00FB3ACA">
          <w:rPr>
            <w:rFonts w:eastAsiaTheme="minorEastAsia" w:cstheme="minorBidi"/>
            <w:noProof/>
            <w:kern w:val="0"/>
            <w:szCs w:val="24"/>
            <w:lang w:eastAsia="fi-FI" w:bidi="ar-SA"/>
          </w:rPr>
          <w:tab/>
        </w:r>
        <w:r w:rsidR="00FB3ACA" w:rsidRPr="00B72AB2">
          <w:rPr>
            <w:rStyle w:val="Hyperlinkki"/>
            <w:rFonts w:ascii="Calibri" w:hAnsi="Calibri"/>
            <w:bCs/>
            <w:noProof/>
          </w:rPr>
          <w:t>Cross-case analysis</w:t>
        </w:r>
        <w:r w:rsidR="00FB3ACA">
          <w:rPr>
            <w:noProof/>
            <w:webHidden/>
          </w:rPr>
          <w:tab/>
        </w:r>
        <w:r w:rsidR="00FB3ACA">
          <w:rPr>
            <w:noProof/>
            <w:webHidden/>
          </w:rPr>
          <w:fldChar w:fldCharType="begin"/>
        </w:r>
        <w:r w:rsidR="00FB3ACA">
          <w:rPr>
            <w:noProof/>
            <w:webHidden/>
          </w:rPr>
          <w:instrText xml:space="preserve"> PAGEREF _Toc116583264 \h </w:instrText>
        </w:r>
        <w:r w:rsidR="00FB3ACA">
          <w:rPr>
            <w:noProof/>
            <w:webHidden/>
          </w:rPr>
        </w:r>
        <w:r w:rsidR="00FB3ACA">
          <w:rPr>
            <w:noProof/>
            <w:webHidden/>
          </w:rPr>
          <w:fldChar w:fldCharType="separate"/>
        </w:r>
        <w:r w:rsidR="00FB3ACA">
          <w:rPr>
            <w:noProof/>
            <w:webHidden/>
          </w:rPr>
          <w:t>58</w:t>
        </w:r>
        <w:r w:rsidR="00FB3ACA">
          <w:rPr>
            <w:noProof/>
            <w:webHidden/>
          </w:rPr>
          <w:fldChar w:fldCharType="end"/>
        </w:r>
      </w:hyperlink>
    </w:p>
    <w:p w14:paraId="01ADEE68" w14:textId="145E80DF" w:rsidR="00FB3ACA" w:rsidRDefault="00000000">
      <w:pPr>
        <w:pStyle w:val="Sisluet1"/>
        <w:rPr>
          <w:rFonts w:asciiTheme="minorHAnsi" w:eastAsiaTheme="minorEastAsia" w:hAnsiTheme="minorHAnsi" w:cstheme="minorBidi"/>
          <w:noProof/>
          <w:kern w:val="0"/>
          <w:szCs w:val="24"/>
          <w:lang w:eastAsia="fi-FI" w:bidi="ar-SA"/>
        </w:rPr>
      </w:pPr>
      <w:hyperlink w:anchor="_Toc116583265" w:history="1">
        <w:r w:rsidR="00FB3ACA" w:rsidRPr="00B72AB2">
          <w:rPr>
            <w:rStyle w:val="Hyperlinkki"/>
            <w:noProof/>
          </w:rPr>
          <w:t>5</w:t>
        </w:r>
        <w:r w:rsidR="00FB3ACA">
          <w:rPr>
            <w:rFonts w:asciiTheme="minorHAnsi" w:eastAsiaTheme="minorEastAsia" w:hAnsiTheme="minorHAnsi" w:cstheme="minorBidi"/>
            <w:noProof/>
            <w:kern w:val="0"/>
            <w:szCs w:val="24"/>
            <w:lang w:eastAsia="fi-FI" w:bidi="ar-SA"/>
          </w:rPr>
          <w:tab/>
        </w:r>
        <w:r w:rsidR="00FB3ACA" w:rsidRPr="00B72AB2">
          <w:rPr>
            <w:rStyle w:val="Hyperlinkki"/>
            <w:noProof/>
          </w:rPr>
          <w:t>Discussion</w:t>
        </w:r>
        <w:r w:rsidR="00FB3ACA">
          <w:rPr>
            <w:noProof/>
            <w:webHidden/>
          </w:rPr>
          <w:tab/>
        </w:r>
        <w:r w:rsidR="00FB3ACA">
          <w:rPr>
            <w:noProof/>
            <w:webHidden/>
          </w:rPr>
          <w:fldChar w:fldCharType="begin"/>
        </w:r>
        <w:r w:rsidR="00FB3ACA">
          <w:rPr>
            <w:noProof/>
            <w:webHidden/>
          </w:rPr>
          <w:instrText xml:space="preserve"> PAGEREF _Toc116583265 \h </w:instrText>
        </w:r>
        <w:r w:rsidR="00FB3ACA">
          <w:rPr>
            <w:noProof/>
            <w:webHidden/>
          </w:rPr>
        </w:r>
        <w:r w:rsidR="00FB3ACA">
          <w:rPr>
            <w:noProof/>
            <w:webHidden/>
          </w:rPr>
          <w:fldChar w:fldCharType="separate"/>
        </w:r>
        <w:r w:rsidR="00FB3ACA">
          <w:rPr>
            <w:noProof/>
            <w:webHidden/>
          </w:rPr>
          <w:t>62</w:t>
        </w:r>
        <w:r w:rsidR="00FB3ACA">
          <w:rPr>
            <w:noProof/>
            <w:webHidden/>
          </w:rPr>
          <w:fldChar w:fldCharType="end"/>
        </w:r>
      </w:hyperlink>
    </w:p>
    <w:p w14:paraId="089FC61F" w14:textId="0AA4F702" w:rsidR="00FB3ACA" w:rsidRDefault="00000000">
      <w:pPr>
        <w:pStyle w:val="Sisluet2"/>
        <w:rPr>
          <w:rFonts w:eastAsiaTheme="minorEastAsia" w:cstheme="minorBidi"/>
          <w:noProof/>
          <w:kern w:val="0"/>
          <w:szCs w:val="24"/>
          <w:lang w:eastAsia="fi-FI" w:bidi="ar-SA"/>
        </w:rPr>
      </w:pPr>
      <w:hyperlink w:anchor="_Toc116583266" w:history="1">
        <w:r w:rsidR="00FB3ACA" w:rsidRPr="00B72AB2">
          <w:rPr>
            <w:rStyle w:val="Hyperlinkki"/>
            <w:noProof/>
          </w:rPr>
          <w:t>5.1</w:t>
        </w:r>
        <w:r w:rsidR="00FB3ACA">
          <w:rPr>
            <w:rFonts w:eastAsiaTheme="minorEastAsia" w:cstheme="minorBidi"/>
            <w:noProof/>
            <w:kern w:val="0"/>
            <w:szCs w:val="24"/>
            <w:lang w:eastAsia="fi-FI" w:bidi="ar-SA"/>
          </w:rPr>
          <w:tab/>
        </w:r>
        <w:r w:rsidR="00FB3ACA" w:rsidRPr="00B72AB2">
          <w:rPr>
            <w:rStyle w:val="Hyperlinkki"/>
            <w:rFonts w:ascii="Calibri" w:hAnsi="Calibri"/>
            <w:bCs/>
            <w:noProof/>
          </w:rPr>
          <w:t>Conclusions</w:t>
        </w:r>
        <w:r w:rsidR="00FB3ACA">
          <w:rPr>
            <w:noProof/>
            <w:webHidden/>
          </w:rPr>
          <w:tab/>
        </w:r>
        <w:r w:rsidR="00FB3ACA">
          <w:rPr>
            <w:noProof/>
            <w:webHidden/>
          </w:rPr>
          <w:fldChar w:fldCharType="begin"/>
        </w:r>
        <w:r w:rsidR="00FB3ACA">
          <w:rPr>
            <w:noProof/>
            <w:webHidden/>
          </w:rPr>
          <w:instrText xml:space="preserve"> PAGEREF _Toc116583266 \h </w:instrText>
        </w:r>
        <w:r w:rsidR="00FB3ACA">
          <w:rPr>
            <w:noProof/>
            <w:webHidden/>
          </w:rPr>
        </w:r>
        <w:r w:rsidR="00FB3ACA">
          <w:rPr>
            <w:noProof/>
            <w:webHidden/>
          </w:rPr>
          <w:fldChar w:fldCharType="separate"/>
        </w:r>
        <w:r w:rsidR="00FB3ACA">
          <w:rPr>
            <w:noProof/>
            <w:webHidden/>
          </w:rPr>
          <w:t>62</w:t>
        </w:r>
        <w:r w:rsidR="00FB3ACA">
          <w:rPr>
            <w:noProof/>
            <w:webHidden/>
          </w:rPr>
          <w:fldChar w:fldCharType="end"/>
        </w:r>
      </w:hyperlink>
    </w:p>
    <w:p w14:paraId="74804ACE" w14:textId="34C0B750" w:rsidR="00FB3ACA" w:rsidRDefault="00000000">
      <w:pPr>
        <w:pStyle w:val="Sisluet2"/>
        <w:rPr>
          <w:rFonts w:eastAsiaTheme="minorEastAsia" w:cstheme="minorBidi"/>
          <w:noProof/>
          <w:kern w:val="0"/>
          <w:szCs w:val="24"/>
          <w:lang w:eastAsia="fi-FI" w:bidi="ar-SA"/>
        </w:rPr>
      </w:pPr>
      <w:hyperlink w:anchor="_Toc116583267" w:history="1">
        <w:r w:rsidR="00FB3ACA" w:rsidRPr="00B72AB2">
          <w:rPr>
            <w:rStyle w:val="Hyperlinkki"/>
            <w:noProof/>
          </w:rPr>
          <w:t>5.2</w:t>
        </w:r>
        <w:r w:rsidR="00FB3ACA">
          <w:rPr>
            <w:rFonts w:eastAsiaTheme="minorEastAsia" w:cstheme="minorBidi"/>
            <w:noProof/>
            <w:kern w:val="0"/>
            <w:szCs w:val="24"/>
            <w:lang w:eastAsia="fi-FI" w:bidi="ar-SA"/>
          </w:rPr>
          <w:tab/>
        </w:r>
        <w:r w:rsidR="00FB3ACA" w:rsidRPr="00B72AB2">
          <w:rPr>
            <w:rStyle w:val="Hyperlinkki"/>
            <w:noProof/>
          </w:rPr>
          <w:t>Theoretical implications</w:t>
        </w:r>
        <w:r w:rsidR="00FB3ACA">
          <w:rPr>
            <w:noProof/>
            <w:webHidden/>
          </w:rPr>
          <w:tab/>
        </w:r>
        <w:r w:rsidR="00FB3ACA">
          <w:rPr>
            <w:noProof/>
            <w:webHidden/>
          </w:rPr>
          <w:fldChar w:fldCharType="begin"/>
        </w:r>
        <w:r w:rsidR="00FB3ACA">
          <w:rPr>
            <w:noProof/>
            <w:webHidden/>
          </w:rPr>
          <w:instrText xml:space="preserve"> PAGEREF _Toc116583267 \h </w:instrText>
        </w:r>
        <w:r w:rsidR="00FB3ACA">
          <w:rPr>
            <w:noProof/>
            <w:webHidden/>
          </w:rPr>
        </w:r>
        <w:r w:rsidR="00FB3ACA">
          <w:rPr>
            <w:noProof/>
            <w:webHidden/>
          </w:rPr>
          <w:fldChar w:fldCharType="separate"/>
        </w:r>
        <w:r w:rsidR="00FB3ACA">
          <w:rPr>
            <w:noProof/>
            <w:webHidden/>
          </w:rPr>
          <w:t>65</w:t>
        </w:r>
        <w:r w:rsidR="00FB3ACA">
          <w:rPr>
            <w:noProof/>
            <w:webHidden/>
          </w:rPr>
          <w:fldChar w:fldCharType="end"/>
        </w:r>
      </w:hyperlink>
    </w:p>
    <w:p w14:paraId="78C2C84E" w14:textId="583BF06B" w:rsidR="00FB3ACA" w:rsidRDefault="00000000">
      <w:pPr>
        <w:pStyle w:val="Sisluet2"/>
        <w:rPr>
          <w:rFonts w:eastAsiaTheme="minorEastAsia" w:cstheme="minorBidi"/>
          <w:noProof/>
          <w:kern w:val="0"/>
          <w:szCs w:val="24"/>
          <w:lang w:eastAsia="fi-FI" w:bidi="ar-SA"/>
        </w:rPr>
      </w:pPr>
      <w:hyperlink w:anchor="_Toc116583268" w:history="1">
        <w:r w:rsidR="00FB3ACA" w:rsidRPr="00B72AB2">
          <w:rPr>
            <w:rStyle w:val="Hyperlinkki"/>
            <w:noProof/>
          </w:rPr>
          <w:t>5.3</w:t>
        </w:r>
        <w:r w:rsidR="00FB3ACA">
          <w:rPr>
            <w:rFonts w:eastAsiaTheme="minorEastAsia" w:cstheme="minorBidi"/>
            <w:noProof/>
            <w:kern w:val="0"/>
            <w:szCs w:val="24"/>
            <w:lang w:eastAsia="fi-FI" w:bidi="ar-SA"/>
          </w:rPr>
          <w:tab/>
        </w:r>
        <w:r w:rsidR="00FB3ACA" w:rsidRPr="00B72AB2">
          <w:rPr>
            <w:rStyle w:val="Hyperlinkki"/>
            <w:noProof/>
          </w:rPr>
          <w:t>Managerial implications</w:t>
        </w:r>
        <w:r w:rsidR="00FB3ACA">
          <w:rPr>
            <w:noProof/>
            <w:webHidden/>
          </w:rPr>
          <w:tab/>
        </w:r>
        <w:r w:rsidR="00FB3ACA">
          <w:rPr>
            <w:noProof/>
            <w:webHidden/>
          </w:rPr>
          <w:fldChar w:fldCharType="begin"/>
        </w:r>
        <w:r w:rsidR="00FB3ACA">
          <w:rPr>
            <w:noProof/>
            <w:webHidden/>
          </w:rPr>
          <w:instrText xml:space="preserve"> PAGEREF _Toc116583268 \h </w:instrText>
        </w:r>
        <w:r w:rsidR="00FB3ACA">
          <w:rPr>
            <w:noProof/>
            <w:webHidden/>
          </w:rPr>
        </w:r>
        <w:r w:rsidR="00FB3ACA">
          <w:rPr>
            <w:noProof/>
            <w:webHidden/>
          </w:rPr>
          <w:fldChar w:fldCharType="separate"/>
        </w:r>
        <w:r w:rsidR="00FB3ACA">
          <w:rPr>
            <w:noProof/>
            <w:webHidden/>
          </w:rPr>
          <w:t>67</w:t>
        </w:r>
        <w:r w:rsidR="00FB3ACA">
          <w:rPr>
            <w:noProof/>
            <w:webHidden/>
          </w:rPr>
          <w:fldChar w:fldCharType="end"/>
        </w:r>
      </w:hyperlink>
    </w:p>
    <w:p w14:paraId="638B41C2" w14:textId="33DA2207" w:rsidR="00FB3ACA" w:rsidRDefault="00000000">
      <w:pPr>
        <w:pStyle w:val="Sisluet2"/>
        <w:rPr>
          <w:rFonts w:eastAsiaTheme="minorEastAsia" w:cstheme="minorBidi"/>
          <w:noProof/>
          <w:kern w:val="0"/>
          <w:szCs w:val="24"/>
          <w:lang w:eastAsia="fi-FI" w:bidi="ar-SA"/>
        </w:rPr>
      </w:pPr>
      <w:hyperlink w:anchor="_Toc116583269" w:history="1">
        <w:r w:rsidR="00FB3ACA" w:rsidRPr="00B72AB2">
          <w:rPr>
            <w:rStyle w:val="Hyperlinkki"/>
            <w:noProof/>
          </w:rPr>
          <w:t>5.4</w:t>
        </w:r>
        <w:r w:rsidR="00FB3ACA">
          <w:rPr>
            <w:rFonts w:eastAsiaTheme="minorEastAsia" w:cstheme="minorBidi"/>
            <w:noProof/>
            <w:kern w:val="0"/>
            <w:szCs w:val="24"/>
            <w:lang w:eastAsia="fi-FI" w:bidi="ar-SA"/>
          </w:rPr>
          <w:tab/>
        </w:r>
        <w:r w:rsidR="00FB3ACA" w:rsidRPr="00B72AB2">
          <w:rPr>
            <w:rStyle w:val="Hyperlinkki"/>
            <w:noProof/>
          </w:rPr>
          <w:t>Future research suggestions</w:t>
        </w:r>
        <w:r w:rsidR="00FB3ACA">
          <w:rPr>
            <w:noProof/>
            <w:webHidden/>
          </w:rPr>
          <w:tab/>
        </w:r>
        <w:r w:rsidR="00FB3ACA">
          <w:rPr>
            <w:noProof/>
            <w:webHidden/>
          </w:rPr>
          <w:fldChar w:fldCharType="begin"/>
        </w:r>
        <w:r w:rsidR="00FB3ACA">
          <w:rPr>
            <w:noProof/>
            <w:webHidden/>
          </w:rPr>
          <w:instrText xml:space="preserve"> PAGEREF _Toc116583269 \h </w:instrText>
        </w:r>
        <w:r w:rsidR="00FB3ACA">
          <w:rPr>
            <w:noProof/>
            <w:webHidden/>
          </w:rPr>
        </w:r>
        <w:r w:rsidR="00FB3ACA">
          <w:rPr>
            <w:noProof/>
            <w:webHidden/>
          </w:rPr>
          <w:fldChar w:fldCharType="separate"/>
        </w:r>
        <w:r w:rsidR="00FB3ACA">
          <w:rPr>
            <w:noProof/>
            <w:webHidden/>
          </w:rPr>
          <w:t>69</w:t>
        </w:r>
        <w:r w:rsidR="00FB3ACA">
          <w:rPr>
            <w:noProof/>
            <w:webHidden/>
          </w:rPr>
          <w:fldChar w:fldCharType="end"/>
        </w:r>
      </w:hyperlink>
    </w:p>
    <w:p w14:paraId="70669F31" w14:textId="1E60DA4D" w:rsidR="00FB3ACA" w:rsidRDefault="00000000">
      <w:pPr>
        <w:pStyle w:val="Sisluet2"/>
        <w:rPr>
          <w:rFonts w:eastAsiaTheme="minorEastAsia" w:cstheme="minorBidi"/>
          <w:noProof/>
          <w:kern w:val="0"/>
          <w:szCs w:val="24"/>
          <w:lang w:eastAsia="fi-FI" w:bidi="ar-SA"/>
        </w:rPr>
      </w:pPr>
      <w:hyperlink w:anchor="_Toc116583270" w:history="1">
        <w:r w:rsidR="00FB3ACA" w:rsidRPr="00B72AB2">
          <w:rPr>
            <w:rStyle w:val="Hyperlinkki"/>
            <w:noProof/>
          </w:rPr>
          <w:t>5.5</w:t>
        </w:r>
        <w:r w:rsidR="00FB3ACA">
          <w:rPr>
            <w:rFonts w:eastAsiaTheme="minorEastAsia" w:cstheme="minorBidi"/>
            <w:noProof/>
            <w:kern w:val="0"/>
            <w:szCs w:val="24"/>
            <w:lang w:eastAsia="fi-FI" w:bidi="ar-SA"/>
          </w:rPr>
          <w:tab/>
        </w:r>
        <w:r w:rsidR="00FB3ACA" w:rsidRPr="00B72AB2">
          <w:rPr>
            <w:rStyle w:val="Hyperlinkki"/>
            <w:noProof/>
          </w:rPr>
          <w:t>Limitations</w:t>
        </w:r>
        <w:r w:rsidR="00FB3ACA">
          <w:rPr>
            <w:noProof/>
            <w:webHidden/>
          </w:rPr>
          <w:tab/>
        </w:r>
        <w:r w:rsidR="00FB3ACA">
          <w:rPr>
            <w:noProof/>
            <w:webHidden/>
          </w:rPr>
          <w:fldChar w:fldCharType="begin"/>
        </w:r>
        <w:r w:rsidR="00FB3ACA">
          <w:rPr>
            <w:noProof/>
            <w:webHidden/>
          </w:rPr>
          <w:instrText xml:space="preserve"> PAGEREF _Toc116583270 \h </w:instrText>
        </w:r>
        <w:r w:rsidR="00FB3ACA">
          <w:rPr>
            <w:noProof/>
            <w:webHidden/>
          </w:rPr>
        </w:r>
        <w:r w:rsidR="00FB3ACA">
          <w:rPr>
            <w:noProof/>
            <w:webHidden/>
          </w:rPr>
          <w:fldChar w:fldCharType="separate"/>
        </w:r>
        <w:r w:rsidR="00FB3ACA">
          <w:rPr>
            <w:noProof/>
            <w:webHidden/>
          </w:rPr>
          <w:t>69</w:t>
        </w:r>
        <w:r w:rsidR="00FB3ACA">
          <w:rPr>
            <w:noProof/>
            <w:webHidden/>
          </w:rPr>
          <w:fldChar w:fldCharType="end"/>
        </w:r>
      </w:hyperlink>
    </w:p>
    <w:p w14:paraId="2BF61456" w14:textId="292C0ABA" w:rsidR="00FB3ACA" w:rsidRDefault="00000000">
      <w:pPr>
        <w:pStyle w:val="Sisluet1"/>
        <w:rPr>
          <w:rFonts w:asciiTheme="minorHAnsi" w:eastAsiaTheme="minorEastAsia" w:hAnsiTheme="minorHAnsi" w:cstheme="minorBidi"/>
          <w:noProof/>
          <w:kern w:val="0"/>
          <w:szCs w:val="24"/>
          <w:lang w:eastAsia="fi-FI" w:bidi="ar-SA"/>
        </w:rPr>
      </w:pPr>
      <w:hyperlink w:anchor="_Toc116583271" w:history="1">
        <w:r w:rsidR="00FB3ACA" w:rsidRPr="00B72AB2">
          <w:rPr>
            <w:rStyle w:val="Hyperlinkki"/>
            <w:noProof/>
          </w:rPr>
          <w:t>References</w:t>
        </w:r>
        <w:r w:rsidR="00FB3ACA">
          <w:rPr>
            <w:noProof/>
            <w:webHidden/>
          </w:rPr>
          <w:tab/>
        </w:r>
        <w:r w:rsidR="00FB3ACA">
          <w:rPr>
            <w:noProof/>
            <w:webHidden/>
          </w:rPr>
          <w:fldChar w:fldCharType="begin"/>
        </w:r>
        <w:r w:rsidR="00FB3ACA">
          <w:rPr>
            <w:noProof/>
            <w:webHidden/>
          </w:rPr>
          <w:instrText xml:space="preserve"> PAGEREF _Toc116583271 \h </w:instrText>
        </w:r>
        <w:r w:rsidR="00FB3ACA">
          <w:rPr>
            <w:noProof/>
            <w:webHidden/>
          </w:rPr>
        </w:r>
        <w:r w:rsidR="00FB3ACA">
          <w:rPr>
            <w:noProof/>
            <w:webHidden/>
          </w:rPr>
          <w:fldChar w:fldCharType="separate"/>
        </w:r>
        <w:r w:rsidR="00FB3ACA">
          <w:rPr>
            <w:noProof/>
            <w:webHidden/>
          </w:rPr>
          <w:t>70</w:t>
        </w:r>
        <w:r w:rsidR="00FB3ACA">
          <w:rPr>
            <w:noProof/>
            <w:webHidden/>
          </w:rPr>
          <w:fldChar w:fldCharType="end"/>
        </w:r>
      </w:hyperlink>
    </w:p>
    <w:p w14:paraId="1A76F2B3" w14:textId="5ECCF45A" w:rsidR="00FB3ACA" w:rsidRDefault="00000000">
      <w:pPr>
        <w:pStyle w:val="Sisluet1"/>
        <w:rPr>
          <w:rFonts w:asciiTheme="minorHAnsi" w:eastAsiaTheme="minorEastAsia" w:hAnsiTheme="minorHAnsi" w:cstheme="minorBidi"/>
          <w:noProof/>
          <w:kern w:val="0"/>
          <w:szCs w:val="24"/>
          <w:lang w:eastAsia="fi-FI" w:bidi="ar-SA"/>
        </w:rPr>
      </w:pPr>
      <w:hyperlink w:anchor="_Toc116583272" w:history="1">
        <w:r w:rsidR="00FB3ACA" w:rsidRPr="00B72AB2">
          <w:rPr>
            <w:rStyle w:val="Hyperlinkki"/>
            <w:noProof/>
          </w:rPr>
          <w:t>Appendices</w:t>
        </w:r>
        <w:r w:rsidR="00FB3ACA">
          <w:rPr>
            <w:noProof/>
            <w:webHidden/>
          </w:rPr>
          <w:tab/>
        </w:r>
        <w:r w:rsidR="00FB3ACA">
          <w:rPr>
            <w:noProof/>
            <w:webHidden/>
          </w:rPr>
          <w:fldChar w:fldCharType="begin"/>
        </w:r>
        <w:r w:rsidR="00FB3ACA">
          <w:rPr>
            <w:noProof/>
            <w:webHidden/>
          </w:rPr>
          <w:instrText xml:space="preserve"> PAGEREF _Toc116583272 \h </w:instrText>
        </w:r>
        <w:r w:rsidR="00FB3ACA">
          <w:rPr>
            <w:noProof/>
            <w:webHidden/>
          </w:rPr>
        </w:r>
        <w:r w:rsidR="00FB3ACA">
          <w:rPr>
            <w:noProof/>
            <w:webHidden/>
          </w:rPr>
          <w:fldChar w:fldCharType="separate"/>
        </w:r>
        <w:r w:rsidR="00FB3ACA">
          <w:rPr>
            <w:noProof/>
            <w:webHidden/>
          </w:rPr>
          <w:t>80</w:t>
        </w:r>
        <w:r w:rsidR="00FB3ACA">
          <w:rPr>
            <w:noProof/>
            <w:webHidden/>
          </w:rPr>
          <w:fldChar w:fldCharType="end"/>
        </w:r>
      </w:hyperlink>
    </w:p>
    <w:p w14:paraId="60496D21" w14:textId="7D78E3FE" w:rsidR="00FB3ACA" w:rsidRDefault="00000000">
      <w:pPr>
        <w:pStyle w:val="Sisluet2"/>
        <w:rPr>
          <w:rFonts w:eastAsiaTheme="minorEastAsia" w:cstheme="minorBidi"/>
          <w:noProof/>
          <w:kern w:val="0"/>
          <w:szCs w:val="24"/>
          <w:lang w:eastAsia="fi-FI" w:bidi="ar-SA"/>
        </w:rPr>
      </w:pPr>
      <w:hyperlink w:anchor="_Toc116583273" w:history="1">
        <w:r w:rsidR="00FB3ACA" w:rsidRPr="00B72AB2">
          <w:rPr>
            <w:rStyle w:val="Hyperlinkki"/>
            <w:noProof/>
          </w:rPr>
          <w:t>Appendix 1. Interview questions (in English and Finnish)</w:t>
        </w:r>
        <w:r w:rsidR="00FB3ACA">
          <w:rPr>
            <w:noProof/>
            <w:webHidden/>
          </w:rPr>
          <w:tab/>
        </w:r>
        <w:r w:rsidR="00FB3ACA">
          <w:rPr>
            <w:noProof/>
            <w:webHidden/>
          </w:rPr>
          <w:fldChar w:fldCharType="begin"/>
        </w:r>
        <w:r w:rsidR="00FB3ACA">
          <w:rPr>
            <w:noProof/>
            <w:webHidden/>
          </w:rPr>
          <w:instrText xml:space="preserve"> PAGEREF _Toc116583273 \h </w:instrText>
        </w:r>
        <w:r w:rsidR="00FB3ACA">
          <w:rPr>
            <w:noProof/>
            <w:webHidden/>
          </w:rPr>
        </w:r>
        <w:r w:rsidR="00FB3ACA">
          <w:rPr>
            <w:noProof/>
            <w:webHidden/>
          </w:rPr>
          <w:fldChar w:fldCharType="separate"/>
        </w:r>
        <w:r w:rsidR="00FB3ACA">
          <w:rPr>
            <w:noProof/>
            <w:webHidden/>
          </w:rPr>
          <w:t>80</w:t>
        </w:r>
        <w:r w:rsidR="00FB3ACA">
          <w:rPr>
            <w:noProof/>
            <w:webHidden/>
          </w:rPr>
          <w:fldChar w:fldCharType="end"/>
        </w:r>
      </w:hyperlink>
    </w:p>
    <w:p w14:paraId="4300E98E" w14:textId="7BEC7C5A" w:rsidR="00E43CA3" w:rsidRPr="00E43CA3" w:rsidRDefault="002B10E9" w:rsidP="00F87BC4">
      <w:r w:rsidRPr="002B10E9">
        <w:rPr>
          <w:rFonts w:ascii="Calibri" w:hAnsi="Calibri"/>
        </w:rPr>
        <w:fldChar w:fldCharType="end"/>
      </w:r>
      <w:r w:rsidR="00D87370" w:rsidRPr="002B10E9">
        <w:br w:type="page"/>
      </w:r>
    </w:p>
    <w:p w14:paraId="150CB33F" w14:textId="77777777" w:rsidR="00E43CA3" w:rsidRPr="002D497C" w:rsidRDefault="006441A3" w:rsidP="00137178">
      <w:pPr>
        <w:pStyle w:val="Headingsmall"/>
      </w:pPr>
      <w:proofErr w:type="spellStart"/>
      <w:r w:rsidRPr="002D497C">
        <w:lastRenderedPageBreak/>
        <w:t>Figures</w:t>
      </w:r>
      <w:proofErr w:type="spellEnd"/>
    </w:p>
    <w:p w14:paraId="23453661" w14:textId="77777777" w:rsidR="00642D35" w:rsidRPr="002D497C" w:rsidRDefault="00642D35" w:rsidP="00F87BC4">
      <w:pPr>
        <w:rPr>
          <w:b/>
        </w:rPr>
      </w:pPr>
    </w:p>
    <w:p w14:paraId="14D51A3F" w14:textId="47D92AB8" w:rsidR="00FB3ACA" w:rsidRDefault="00B75670">
      <w:pPr>
        <w:pStyle w:val="Kuvaotsikkoluettelo"/>
        <w:tabs>
          <w:tab w:val="right" w:leader="dot" w:pos="8494"/>
        </w:tabs>
        <w:rPr>
          <w:rFonts w:eastAsiaTheme="minorEastAsia" w:cstheme="minorBidi"/>
          <w:noProof/>
          <w:kern w:val="0"/>
          <w:szCs w:val="24"/>
          <w:lang w:eastAsia="fi-FI" w:bidi="ar-SA"/>
        </w:rPr>
      </w:pPr>
      <w:r>
        <w:fldChar w:fldCharType="begin"/>
      </w:r>
      <w:r>
        <w:instrText>TOC \h \z \c "Figure"</w:instrText>
      </w:r>
      <w:r>
        <w:fldChar w:fldCharType="separate"/>
      </w:r>
      <w:hyperlink w:anchor="_Toc116583274" w:history="1">
        <w:r w:rsidR="00FB3ACA" w:rsidRPr="005D4956">
          <w:rPr>
            <w:rStyle w:val="Hyperlinkki"/>
            <w:noProof/>
            <w:lang w:val="en-US"/>
          </w:rPr>
          <w:t xml:space="preserve">Figure 1 </w:t>
        </w:r>
        <w:r w:rsidR="00FB3ACA" w:rsidRPr="005D4956">
          <w:rPr>
            <w:rStyle w:val="Hyperlinkki"/>
            <w:bCs/>
            <w:noProof/>
            <w:lang w:val="en-US"/>
          </w:rPr>
          <w:t>Strategy as practice</w:t>
        </w:r>
        <w:r w:rsidR="00FB3ACA">
          <w:rPr>
            <w:noProof/>
            <w:webHidden/>
          </w:rPr>
          <w:tab/>
        </w:r>
        <w:r w:rsidR="00FB3ACA">
          <w:rPr>
            <w:noProof/>
            <w:webHidden/>
          </w:rPr>
          <w:fldChar w:fldCharType="begin"/>
        </w:r>
        <w:r w:rsidR="00FB3ACA">
          <w:rPr>
            <w:noProof/>
            <w:webHidden/>
          </w:rPr>
          <w:instrText xml:space="preserve"> PAGEREF _Toc116583274 \h </w:instrText>
        </w:r>
        <w:r w:rsidR="00FB3ACA">
          <w:rPr>
            <w:noProof/>
            <w:webHidden/>
          </w:rPr>
        </w:r>
        <w:r w:rsidR="00FB3ACA">
          <w:rPr>
            <w:noProof/>
            <w:webHidden/>
          </w:rPr>
          <w:fldChar w:fldCharType="separate"/>
        </w:r>
        <w:r w:rsidR="00FB3ACA">
          <w:rPr>
            <w:noProof/>
            <w:webHidden/>
          </w:rPr>
          <w:t>16</w:t>
        </w:r>
        <w:r w:rsidR="00FB3ACA">
          <w:rPr>
            <w:noProof/>
            <w:webHidden/>
          </w:rPr>
          <w:fldChar w:fldCharType="end"/>
        </w:r>
      </w:hyperlink>
    </w:p>
    <w:p w14:paraId="4E5CB229" w14:textId="372C91A4" w:rsidR="00FB3ACA" w:rsidRDefault="00000000">
      <w:pPr>
        <w:pStyle w:val="Kuvaotsikkoluettelo"/>
        <w:tabs>
          <w:tab w:val="right" w:leader="dot" w:pos="8494"/>
        </w:tabs>
        <w:rPr>
          <w:rFonts w:eastAsiaTheme="minorEastAsia" w:cstheme="minorBidi"/>
          <w:noProof/>
          <w:kern w:val="0"/>
          <w:szCs w:val="24"/>
          <w:lang w:eastAsia="fi-FI" w:bidi="ar-SA"/>
        </w:rPr>
      </w:pPr>
      <w:hyperlink w:anchor="_Toc116583275" w:history="1">
        <w:r w:rsidR="00FB3ACA" w:rsidRPr="005D4956">
          <w:rPr>
            <w:rStyle w:val="Hyperlinkki"/>
            <w:noProof/>
            <w:lang w:val="en-US"/>
          </w:rPr>
          <w:t xml:space="preserve">Figure 2 </w:t>
        </w:r>
        <w:r w:rsidR="00FB3ACA" w:rsidRPr="005D4956">
          <w:rPr>
            <w:rStyle w:val="Hyperlinkki"/>
            <w:bCs/>
            <w:noProof/>
            <w:lang w:val="en-US"/>
          </w:rPr>
          <w:t>Strategy tools-in-use (adapted from Jarzabkowski &amp; Kaplan, 2015)</w:t>
        </w:r>
        <w:r w:rsidR="00FB3ACA">
          <w:rPr>
            <w:noProof/>
            <w:webHidden/>
          </w:rPr>
          <w:tab/>
        </w:r>
        <w:r w:rsidR="00FB3ACA">
          <w:rPr>
            <w:noProof/>
            <w:webHidden/>
          </w:rPr>
          <w:fldChar w:fldCharType="begin"/>
        </w:r>
        <w:r w:rsidR="00FB3ACA">
          <w:rPr>
            <w:noProof/>
            <w:webHidden/>
          </w:rPr>
          <w:instrText xml:space="preserve"> PAGEREF _Toc116583275 \h </w:instrText>
        </w:r>
        <w:r w:rsidR="00FB3ACA">
          <w:rPr>
            <w:noProof/>
            <w:webHidden/>
          </w:rPr>
        </w:r>
        <w:r w:rsidR="00FB3ACA">
          <w:rPr>
            <w:noProof/>
            <w:webHidden/>
          </w:rPr>
          <w:fldChar w:fldCharType="separate"/>
        </w:r>
        <w:r w:rsidR="00FB3ACA">
          <w:rPr>
            <w:noProof/>
            <w:webHidden/>
          </w:rPr>
          <w:t>19</w:t>
        </w:r>
        <w:r w:rsidR="00FB3ACA">
          <w:rPr>
            <w:noProof/>
            <w:webHidden/>
          </w:rPr>
          <w:fldChar w:fldCharType="end"/>
        </w:r>
      </w:hyperlink>
    </w:p>
    <w:p w14:paraId="552BAF7A" w14:textId="55E03E21" w:rsidR="00FB3ACA" w:rsidRDefault="00000000">
      <w:pPr>
        <w:pStyle w:val="Kuvaotsikkoluettelo"/>
        <w:tabs>
          <w:tab w:val="right" w:leader="dot" w:pos="8494"/>
        </w:tabs>
        <w:rPr>
          <w:rFonts w:eastAsiaTheme="minorEastAsia" w:cstheme="minorBidi"/>
          <w:noProof/>
          <w:kern w:val="0"/>
          <w:szCs w:val="24"/>
          <w:lang w:eastAsia="fi-FI" w:bidi="ar-SA"/>
        </w:rPr>
      </w:pPr>
      <w:hyperlink w:anchor="_Toc116583276" w:history="1">
        <w:r w:rsidR="00FB3ACA" w:rsidRPr="005D4956">
          <w:rPr>
            <w:rStyle w:val="Hyperlinkki"/>
            <w:noProof/>
            <w:lang w:val="en-US"/>
          </w:rPr>
          <w:t xml:space="preserve">Figure 3 </w:t>
        </w:r>
        <w:r w:rsidR="00FB3ACA" w:rsidRPr="005D4956">
          <w:rPr>
            <w:rStyle w:val="Hyperlinkki"/>
            <w:bCs/>
            <w:noProof/>
            <w:lang w:val="en-US"/>
          </w:rPr>
          <w:t xml:space="preserve">Where OL happens in SAP </w:t>
        </w:r>
        <w:r w:rsidR="00FB3ACA" w:rsidRPr="005D4956">
          <w:rPr>
            <w:rStyle w:val="Hyperlinkki"/>
            <w:rFonts w:cstheme="minorHAnsi"/>
            <w:bCs/>
            <w:noProof/>
            <w:lang w:val="en-US"/>
          </w:rPr>
          <w:t>(</w:t>
        </w:r>
        <w:r w:rsidR="00FB3ACA" w:rsidRPr="005D4956">
          <w:rPr>
            <w:rStyle w:val="Hyperlinkki"/>
            <w:rFonts w:eastAsia="Times New Roman" w:cstheme="minorHAnsi"/>
            <w:bCs/>
            <w:noProof/>
            <w:lang w:val="en-US" w:eastAsia="fi-FI"/>
          </w:rPr>
          <w:t>Versiani</w:t>
        </w:r>
        <w:r w:rsidR="00FB3ACA" w:rsidRPr="005D4956">
          <w:rPr>
            <w:rStyle w:val="Hyperlinkki"/>
            <w:rFonts w:cstheme="minorHAnsi"/>
            <w:bCs/>
            <w:noProof/>
            <w:lang w:val="en-US"/>
          </w:rPr>
          <w:t xml:space="preserve"> et al., 2018)</w:t>
        </w:r>
        <w:r w:rsidR="00FB3ACA">
          <w:rPr>
            <w:noProof/>
            <w:webHidden/>
          </w:rPr>
          <w:tab/>
        </w:r>
        <w:r w:rsidR="00FB3ACA">
          <w:rPr>
            <w:noProof/>
            <w:webHidden/>
          </w:rPr>
          <w:fldChar w:fldCharType="begin"/>
        </w:r>
        <w:r w:rsidR="00FB3ACA">
          <w:rPr>
            <w:noProof/>
            <w:webHidden/>
          </w:rPr>
          <w:instrText xml:space="preserve"> PAGEREF _Toc116583276 \h </w:instrText>
        </w:r>
        <w:r w:rsidR="00FB3ACA">
          <w:rPr>
            <w:noProof/>
            <w:webHidden/>
          </w:rPr>
        </w:r>
        <w:r w:rsidR="00FB3ACA">
          <w:rPr>
            <w:noProof/>
            <w:webHidden/>
          </w:rPr>
          <w:fldChar w:fldCharType="separate"/>
        </w:r>
        <w:r w:rsidR="00FB3ACA">
          <w:rPr>
            <w:noProof/>
            <w:webHidden/>
          </w:rPr>
          <w:t>24</w:t>
        </w:r>
        <w:r w:rsidR="00FB3ACA">
          <w:rPr>
            <w:noProof/>
            <w:webHidden/>
          </w:rPr>
          <w:fldChar w:fldCharType="end"/>
        </w:r>
      </w:hyperlink>
    </w:p>
    <w:p w14:paraId="07F7BA55" w14:textId="32A62BDB" w:rsidR="00FB3ACA" w:rsidRDefault="00000000">
      <w:pPr>
        <w:pStyle w:val="Kuvaotsikkoluettelo"/>
        <w:tabs>
          <w:tab w:val="right" w:leader="dot" w:pos="8494"/>
        </w:tabs>
        <w:rPr>
          <w:rFonts w:eastAsiaTheme="minorEastAsia" w:cstheme="minorBidi"/>
          <w:noProof/>
          <w:kern w:val="0"/>
          <w:szCs w:val="24"/>
          <w:lang w:eastAsia="fi-FI" w:bidi="ar-SA"/>
        </w:rPr>
      </w:pPr>
      <w:hyperlink w:anchor="_Toc116583277" w:history="1">
        <w:r w:rsidR="00FB3ACA" w:rsidRPr="005D4956">
          <w:rPr>
            <w:rStyle w:val="Hyperlinkki"/>
            <w:noProof/>
            <w:lang w:val="en-US"/>
          </w:rPr>
          <w:t xml:space="preserve">Figure 4 </w:t>
        </w:r>
        <w:r w:rsidR="00FB3ACA" w:rsidRPr="005D4956">
          <w:rPr>
            <w:rStyle w:val="Hyperlinkki"/>
            <w:bCs/>
            <w:noProof/>
            <w:lang w:val="en-US"/>
          </w:rPr>
          <w:t>SAP and OL in SMEs (adapted from Jones &amp; Macpherson, 2006; Versiani et al., 2018)</w:t>
        </w:r>
        <w:r w:rsidR="00FB3ACA">
          <w:rPr>
            <w:noProof/>
            <w:webHidden/>
          </w:rPr>
          <w:tab/>
        </w:r>
        <w:r w:rsidR="00FB3ACA">
          <w:rPr>
            <w:noProof/>
            <w:webHidden/>
          </w:rPr>
          <w:fldChar w:fldCharType="begin"/>
        </w:r>
        <w:r w:rsidR="00FB3ACA">
          <w:rPr>
            <w:noProof/>
            <w:webHidden/>
          </w:rPr>
          <w:instrText xml:space="preserve"> PAGEREF _Toc116583277 \h </w:instrText>
        </w:r>
        <w:r w:rsidR="00FB3ACA">
          <w:rPr>
            <w:noProof/>
            <w:webHidden/>
          </w:rPr>
        </w:r>
        <w:r w:rsidR="00FB3ACA">
          <w:rPr>
            <w:noProof/>
            <w:webHidden/>
          </w:rPr>
          <w:fldChar w:fldCharType="separate"/>
        </w:r>
        <w:r w:rsidR="00FB3ACA">
          <w:rPr>
            <w:noProof/>
            <w:webHidden/>
          </w:rPr>
          <w:t>28</w:t>
        </w:r>
        <w:r w:rsidR="00FB3ACA">
          <w:rPr>
            <w:noProof/>
            <w:webHidden/>
          </w:rPr>
          <w:fldChar w:fldCharType="end"/>
        </w:r>
      </w:hyperlink>
    </w:p>
    <w:p w14:paraId="45B40EA5" w14:textId="0CCEB8D2" w:rsidR="00FB3ACA" w:rsidRDefault="00000000">
      <w:pPr>
        <w:pStyle w:val="Kuvaotsikkoluettelo"/>
        <w:tabs>
          <w:tab w:val="right" w:leader="dot" w:pos="8494"/>
        </w:tabs>
        <w:rPr>
          <w:rFonts w:eastAsiaTheme="minorEastAsia" w:cstheme="minorBidi"/>
          <w:noProof/>
          <w:kern w:val="0"/>
          <w:szCs w:val="24"/>
          <w:lang w:eastAsia="fi-FI" w:bidi="ar-SA"/>
        </w:rPr>
      </w:pPr>
      <w:hyperlink w:anchor="_Toc116583278" w:history="1">
        <w:r w:rsidR="00FB3ACA" w:rsidRPr="005D4956">
          <w:rPr>
            <w:rStyle w:val="Hyperlinkki"/>
            <w:noProof/>
            <w:lang w:val="en-US"/>
          </w:rPr>
          <w:t xml:space="preserve">Figure 5 </w:t>
        </w:r>
        <w:r w:rsidR="00FB3ACA" w:rsidRPr="005D4956">
          <w:rPr>
            <w:rStyle w:val="Hyperlinkki"/>
            <w:bCs/>
            <w:noProof/>
            <w:lang w:val="en-US"/>
          </w:rPr>
          <w:t>Intuiting and SAP</w:t>
        </w:r>
        <w:r w:rsidR="00FB3ACA">
          <w:rPr>
            <w:noProof/>
            <w:webHidden/>
          </w:rPr>
          <w:tab/>
        </w:r>
        <w:r w:rsidR="00FB3ACA">
          <w:rPr>
            <w:noProof/>
            <w:webHidden/>
          </w:rPr>
          <w:fldChar w:fldCharType="begin"/>
        </w:r>
        <w:r w:rsidR="00FB3ACA">
          <w:rPr>
            <w:noProof/>
            <w:webHidden/>
          </w:rPr>
          <w:instrText xml:space="preserve"> PAGEREF _Toc116583278 \h </w:instrText>
        </w:r>
        <w:r w:rsidR="00FB3ACA">
          <w:rPr>
            <w:noProof/>
            <w:webHidden/>
          </w:rPr>
        </w:r>
        <w:r w:rsidR="00FB3ACA">
          <w:rPr>
            <w:noProof/>
            <w:webHidden/>
          </w:rPr>
          <w:fldChar w:fldCharType="separate"/>
        </w:r>
        <w:r w:rsidR="00FB3ACA">
          <w:rPr>
            <w:noProof/>
            <w:webHidden/>
          </w:rPr>
          <w:t>29</w:t>
        </w:r>
        <w:r w:rsidR="00FB3ACA">
          <w:rPr>
            <w:noProof/>
            <w:webHidden/>
          </w:rPr>
          <w:fldChar w:fldCharType="end"/>
        </w:r>
      </w:hyperlink>
    </w:p>
    <w:p w14:paraId="27A29986" w14:textId="29492689" w:rsidR="00FB3ACA" w:rsidRDefault="00000000">
      <w:pPr>
        <w:pStyle w:val="Kuvaotsikkoluettelo"/>
        <w:tabs>
          <w:tab w:val="right" w:leader="dot" w:pos="8494"/>
        </w:tabs>
        <w:rPr>
          <w:rFonts w:eastAsiaTheme="minorEastAsia" w:cstheme="minorBidi"/>
          <w:noProof/>
          <w:kern w:val="0"/>
          <w:szCs w:val="24"/>
          <w:lang w:eastAsia="fi-FI" w:bidi="ar-SA"/>
        </w:rPr>
      </w:pPr>
      <w:hyperlink w:anchor="_Toc116583279" w:history="1">
        <w:r w:rsidR="00FB3ACA" w:rsidRPr="005D4956">
          <w:rPr>
            <w:rStyle w:val="Hyperlinkki"/>
            <w:noProof/>
            <w:lang w:val="en-US"/>
          </w:rPr>
          <w:t xml:space="preserve">Figure 6 </w:t>
        </w:r>
        <w:r w:rsidR="00FB3ACA" w:rsidRPr="005D4956">
          <w:rPr>
            <w:rStyle w:val="Hyperlinkki"/>
            <w:bCs/>
            <w:noProof/>
            <w:lang w:val="en-US"/>
          </w:rPr>
          <w:t>Interpreting and SAP</w:t>
        </w:r>
        <w:r w:rsidR="00FB3ACA">
          <w:rPr>
            <w:noProof/>
            <w:webHidden/>
          </w:rPr>
          <w:tab/>
        </w:r>
        <w:r w:rsidR="00FB3ACA">
          <w:rPr>
            <w:noProof/>
            <w:webHidden/>
          </w:rPr>
          <w:fldChar w:fldCharType="begin"/>
        </w:r>
        <w:r w:rsidR="00FB3ACA">
          <w:rPr>
            <w:noProof/>
            <w:webHidden/>
          </w:rPr>
          <w:instrText xml:space="preserve"> PAGEREF _Toc116583279 \h </w:instrText>
        </w:r>
        <w:r w:rsidR="00FB3ACA">
          <w:rPr>
            <w:noProof/>
            <w:webHidden/>
          </w:rPr>
        </w:r>
        <w:r w:rsidR="00FB3ACA">
          <w:rPr>
            <w:noProof/>
            <w:webHidden/>
          </w:rPr>
          <w:fldChar w:fldCharType="separate"/>
        </w:r>
        <w:r w:rsidR="00FB3ACA">
          <w:rPr>
            <w:noProof/>
            <w:webHidden/>
          </w:rPr>
          <w:t>30</w:t>
        </w:r>
        <w:r w:rsidR="00FB3ACA">
          <w:rPr>
            <w:noProof/>
            <w:webHidden/>
          </w:rPr>
          <w:fldChar w:fldCharType="end"/>
        </w:r>
      </w:hyperlink>
    </w:p>
    <w:p w14:paraId="23E86B65" w14:textId="0CCCA282" w:rsidR="00FB3ACA" w:rsidRDefault="00000000">
      <w:pPr>
        <w:pStyle w:val="Kuvaotsikkoluettelo"/>
        <w:tabs>
          <w:tab w:val="right" w:leader="dot" w:pos="8494"/>
        </w:tabs>
        <w:rPr>
          <w:rFonts w:eastAsiaTheme="minorEastAsia" w:cstheme="minorBidi"/>
          <w:noProof/>
          <w:kern w:val="0"/>
          <w:szCs w:val="24"/>
          <w:lang w:eastAsia="fi-FI" w:bidi="ar-SA"/>
        </w:rPr>
      </w:pPr>
      <w:hyperlink w:anchor="_Toc116583280" w:history="1">
        <w:r w:rsidR="00FB3ACA" w:rsidRPr="005D4956">
          <w:rPr>
            <w:rStyle w:val="Hyperlinkki"/>
            <w:noProof/>
            <w:lang w:val="en-US"/>
          </w:rPr>
          <w:t xml:space="preserve">Figure 7 </w:t>
        </w:r>
        <w:r w:rsidR="00FB3ACA" w:rsidRPr="005D4956">
          <w:rPr>
            <w:rStyle w:val="Hyperlinkki"/>
            <w:bCs/>
            <w:noProof/>
            <w:lang w:val="en-US"/>
          </w:rPr>
          <w:t>Integrating and SAP</w:t>
        </w:r>
        <w:r w:rsidR="00FB3ACA">
          <w:rPr>
            <w:noProof/>
            <w:webHidden/>
          </w:rPr>
          <w:tab/>
        </w:r>
        <w:r w:rsidR="00FB3ACA">
          <w:rPr>
            <w:noProof/>
            <w:webHidden/>
          </w:rPr>
          <w:fldChar w:fldCharType="begin"/>
        </w:r>
        <w:r w:rsidR="00FB3ACA">
          <w:rPr>
            <w:noProof/>
            <w:webHidden/>
          </w:rPr>
          <w:instrText xml:space="preserve"> PAGEREF _Toc116583280 \h </w:instrText>
        </w:r>
        <w:r w:rsidR="00FB3ACA">
          <w:rPr>
            <w:noProof/>
            <w:webHidden/>
          </w:rPr>
        </w:r>
        <w:r w:rsidR="00FB3ACA">
          <w:rPr>
            <w:noProof/>
            <w:webHidden/>
          </w:rPr>
          <w:fldChar w:fldCharType="separate"/>
        </w:r>
        <w:r w:rsidR="00FB3ACA">
          <w:rPr>
            <w:noProof/>
            <w:webHidden/>
          </w:rPr>
          <w:t>31</w:t>
        </w:r>
        <w:r w:rsidR="00FB3ACA">
          <w:rPr>
            <w:noProof/>
            <w:webHidden/>
          </w:rPr>
          <w:fldChar w:fldCharType="end"/>
        </w:r>
      </w:hyperlink>
    </w:p>
    <w:p w14:paraId="266CC0A2" w14:textId="607B643A" w:rsidR="00FB3ACA" w:rsidRDefault="00000000">
      <w:pPr>
        <w:pStyle w:val="Kuvaotsikkoluettelo"/>
        <w:tabs>
          <w:tab w:val="right" w:leader="dot" w:pos="8494"/>
        </w:tabs>
        <w:rPr>
          <w:rFonts w:eastAsiaTheme="minorEastAsia" w:cstheme="minorBidi"/>
          <w:noProof/>
          <w:kern w:val="0"/>
          <w:szCs w:val="24"/>
          <w:lang w:eastAsia="fi-FI" w:bidi="ar-SA"/>
        </w:rPr>
      </w:pPr>
      <w:hyperlink w:anchor="_Toc116583281" w:history="1">
        <w:r w:rsidR="00FB3ACA" w:rsidRPr="005D4956">
          <w:rPr>
            <w:rStyle w:val="Hyperlinkki"/>
            <w:noProof/>
            <w:lang w:val="en-US"/>
          </w:rPr>
          <w:t xml:space="preserve">Figure 8 </w:t>
        </w:r>
        <w:r w:rsidR="00FB3ACA" w:rsidRPr="005D4956">
          <w:rPr>
            <w:rStyle w:val="Hyperlinkki"/>
            <w:bCs/>
            <w:noProof/>
            <w:lang w:val="en-US"/>
          </w:rPr>
          <w:t>Institutionalizing and SAP</w:t>
        </w:r>
        <w:r w:rsidR="00FB3ACA">
          <w:rPr>
            <w:noProof/>
            <w:webHidden/>
          </w:rPr>
          <w:tab/>
        </w:r>
        <w:r w:rsidR="00FB3ACA">
          <w:rPr>
            <w:noProof/>
            <w:webHidden/>
          </w:rPr>
          <w:fldChar w:fldCharType="begin"/>
        </w:r>
        <w:r w:rsidR="00FB3ACA">
          <w:rPr>
            <w:noProof/>
            <w:webHidden/>
          </w:rPr>
          <w:instrText xml:space="preserve"> PAGEREF _Toc116583281 \h </w:instrText>
        </w:r>
        <w:r w:rsidR="00FB3ACA">
          <w:rPr>
            <w:noProof/>
            <w:webHidden/>
          </w:rPr>
        </w:r>
        <w:r w:rsidR="00FB3ACA">
          <w:rPr>
            <w:noProof/>
            <w:webHidden/>
          </w:rPr>
          <w:fldChar w:fldCharType="separate"/>
        </w:r>
        <w:r w:rsidR="00FB3ACA">
          <w:rPr>
            <w:noProof/>
            <w:webHidden/>
          </w:rPr>
          <w:t>31</w:t>
        </w:r>
        <w:r w:rsidR="00FB3ACA">
          <w:rPr>
            <w:noProof/>
            <w:webHidden/>
          </w:rPr>
          <w:fldChar w:fldCharType="end"/>
        </w:r>
      </w:hyperlink>
    </w:p>
    <w:p w14:paraId="3526D082" w14:textId="122223D5" w:rsidR="00FB3ACA" w:rsidRDefault="00000000">
      <w:pPr>
        <w:pStyle w:val="Kuvaotsikkoluettelo"/>
        <w:tabs>
          <w:tab w:val="right" w:leader="dot" w:pos="8494"/>
        </w:tabs>
        <w:rPr>
          <w:rFonts w:eastAsiaTheme="minorEastAsia" w:cstheme="minorBidi"/>
          <w:noProof/>
          <w:kern w:val="0"/>
          <w:szCs w:val="24"/>
          <w:lang w:eastAsia="fi-FI" w:bidi="ar-SA"/>
        </w:rPr>
      </w:pPr>
      <w:hyperlink w:anchor="_Toc116583282" w:history="1">
        <w:r w:rsidR="00FB3ACA" w:rsidRPr="005D4956">
          <w:rPr>
            <w:rStyle w:val="Hyperlinkki"/>
            <w:noProof/>
            <w:lang w:val="en-US"/>
          </w:rPr>
          <w:t xml:space="preserve">Figure 9 </w:t>
        </w:r>
        <w:r w:rsidR="00FB3ACA" w:rsidRPr="005D4956">
          <w:rPr>
            <w:rStyle w:val="Hyperlinkki"/>
            <w:bCs/>
            <w:noProof/>
            <w:lang w:val="en-US"/>
          </w:rPr>
          <w:t>Intertwining and SAP</w:t>
        </w:r>
        <w:r w:rsidR="00FB3ACA">
          <w:rPr>
            <w:noProof/>
            <w:webHidden/>
          </w:rPr>
          <w:tab/>
        </w:r>
        <w:r w:rsidR="00FB3ACA">
          <w:rPr>
            <w:noProof/>
            <w:webHidden/>
          </w:rPr>
          <w:fldChar w:fldCharType="begin"/>
        </w:r>
        <w:r w:rsidR="00FB3ACA">
          <w:rPr>
            <w:noProof/>
            <w:webHidden/>
          </w:rPr>
          <w:instrText xml:space="preserve"> PAGEREF _Toc116583282 \h </w:instrText>
        </w:r>
        <w:r w:rsidR="00FB3ACA">
          <w:rPr>
            <w:noProof/>
            <w:webHidden/>
          </w:rPr>
        </w:r>
        <w:r w:rsidR="00FB3ACA">
          <w:rPr>
            <w:noProof/>
            <w:webHidden/>
          </w:rPr>
          <w:fldChar w:fldCharType="separate"/>
        </w:r>
        <w:r w:rsidR="00FB3ACA">
          <w:rPr>
            <w:noProof/>
            <w:webHidden/>
          </w:rPr>
          <w:t>32</w:t>
        </w:r>
        <w:r w:rsidR="00FB3ACA">
          <w:rPr>
            <w:noProof/>
            <w:webHidden/>
          </w:rPr>
          <w:fldChar w:fldCharType="end"/>
        </w:r>
      </w:hyperlink>
    </w:p>
    <w:p w14:paraId="2D19D3E9" w14:textId="6D4205DA" w:rsidR="00FB3ACA" w:rsidRDefault="00000000">
      <w:pPr>
        <w:pStyle w:val="Kuvaotsikkoluettelo"/>
        <w:tabs>
          <w:tab w:val="right" w:leader="dot" w:pos="8494"/>
        </w:tabs>
        <w:rPr>
          <w:rFonts w:eastAsiaTheme="minorEastAsia" w:cstheme="minorBidi"/>
          <w:noProof/>
          <w:kern w:val="0"/>
          <w:szCs w:val="24"/>
          <w:lang w:eastAsia="fi-FI" w:bidi="ar-SA"/>
        </w:rPr>
      </w:pPr>
      <w:hyperlink w:anchor="_Toc116583283" w:history="1">
        <w:r w:rsidR="00FB3ACA" w:rsidRPr="005D4956">
          <w:rPr>
            <w:rStyle w:val="Hyperlinkki"/>
            <w:noProof/>
            <w:lang w:val="en-US"/>
          </w:rPr>
          <w:t xml:space="preserve">Figure 10 </w:t>
        </w:r>
        <w:r w:rsidR="00FB3ACA" w:rsidRPr="005D4956">
          <w:rPr>
            <w:rStyle w:val="Hyperlinkki"/>
            <w:bCs/>
            <w:noProof/>
            <w:lang w:val="en-US"/>
          </w:rPr>
          <w:t>The interplay between method, theory and phenomena (adapted from Dubois &amp; Gibbert, 2009)</w:t>
        </w:r>
        <w:r w:rsidR="00FB3ACA">
          <w:rPr>
            <w:noProof/>
            <w:webHidden/>
          </w:rPr>
          <w:tab/>
        </w:r>
        <w:r w:rsidR="00FB3ACA">
          <w:rPr>
            <w:noProof/>
            <w:webHidden/>
          </w:rPr>
          <w:fldChar w:fldCharType="begin"/>
        </w:r>
        <w:r w:rsidR="00FB3ACA">
          <w:rPr>
            <w:noProof/>
            <w:webHidden/>
          </w:rPr>
          <w:instrText xml:space="preserve"> PAGEREF _Toc116583283 \h </w:instrText>
        </w:r>
        <w:r w:rsidR="00FB3ACA">
          <w:rPr>
            <w:noProof/>
            <w:webHidden/>
          </w:rPr>
        </w:r>
        <w:r w:rsidR="00FB3ACA">
          <w:rPr>
            <w:noProof/>
            <w:webHidden/>
          </w:rPr>
          <w:fldChar w:fldCharType="separate"/>
        </w:r>
        <w:r w:rsidR="00FB3ACA">
          <w:rPr>
            <w:noProof/>
            <w:webHidden/>
          </w:rPr>
          <w:t>37</w:t>
        </w:r>
        <w:r w:rsidR="00FB3ACA">
          <w:rPr>
            <w:noProof/>
            <w:webHidden/>
          </w:rPr>
          <w:fldChar w:fldCharType="end"/>
        </w:r>
      </w:hyperlink>
    </w:p>
    <w:p w14:paraId="52E34C76" w14:textId="36637D39" w:rsidR="00FB3ACA" w:rsidRDefault="00000000">
      <w:pPr>
        <w:pStyle w:val="Kuvaotsikkoluettelo"/>
        <w:tabs>
          <w:tab w:val="right" w:leader="dot" w:pos="8494"/>
        </w:tabs>
        <w:rPr>
          <w:rFonts w:eastAsiaTheme="minorEastAsia" w:cstheme="minorBidi"/>
          <w:noProof/>
          <w:kern w:val="0"/>
          <w:szCs w:val="24"/>
          <w:lang w:eastAsia="fi-FI" w:bidi="ar-SA"/>
        </w:rPr>
      </w:pPr>
      <w:hyperlink w:anchor="_Toc116583284" w:history="1">
        <w:r w:rsidR="00FB3ACA" w:rsidRPr="005D4956">
          <w:rPr>
            <w:rStyle w:val="Hyperlinkki"/>
            <w:noProof/>
            <w:lang w:val="en-US"/>
          </w:rPr>
          <w:t xml:space="preserve">Figure 11 </w:t>
        </w:r>
        <w:r w:rsidR="00FB3ACA" w:rsidRPr="005D4956">
          <w:rPr>
            <w:rStyle w:val="Hyperlinkki"/>
            <w:bCs/>
            <w:noProof/>
            <w:lang w:val="en-US"/>
          </w:rPr>
          <w:t>Pattern-matching in qualitative research (adapted from Sinkovics, 2018)</w:t>
        </w:r>
        <w:r w:rsidR="00FB3ACA">
          <w:rPr>
            <w:noProof/>
            <w:webHidden/>
          </w:rPr>
          <w:tab/>
        </w:r>
        <w:r w:rsidR="00FB3ACA">
          <w:rPr>
            <w:noProof/>
            <w:webHidden/>
          </w:rPr>
          <w:fldChar w:fldCharType="begin"/>
        </w:r>
        <w:r w:rsidR="00FB3ACA">
          <w:rPr>
            <w:noProof/>
            <w:webHidden/>
          </w:rPr>
          <w:instrText xml:space="preserve"> PAGEREF _Toc116583284 \h </w:instrText>
        </w:r>
        <w:r w:rsidR="00FB3ACA">
          <w:rPr>
            <w:noProof/>
            <w:webHidden/>
          </w:rPr>
        </w:r>
        <w:r w:rsidR="00FB3ACA">
          <w:rPr>
            <w:noProof/>
            <w:webHidden/>
          </w:rPr>
          <w:fldChar w:fldCharType="separate"/>
        </w:r>
        <w:r w:rsidR="00FB3ACA">
          <w:rPr>
            <w:noProof/>
            <w:webHidden/>
          </w:rPr>
          <w:t>43</w:t>
        </w:r>
        <w:r w:rsidR="00FB3ACA">
          <w:rPr>
            <w:noProof/>
            <w:webHidden/>
          </w:rPr>
          <w:fldChar w:fldCharType="end"/>
        </w:r>
      </w:hyperlink>
    </w:p>
    <w:p w14:paraId="74F93B42" w14:textId="1D63247A" w:rsidR="00FB3ACA" w:rsidRDefault="00000000">
      <w:pPr>
        <w:pStyle w:val="Kuvaotsikkoluettelo"/>
        <w:tabs>
          <w:tab w:val="right" w:leader="dot" w:pos="8494"/>
        </w:tabs>
        <w:rPr>
          <w:rFonts w:eastAsiaTheme="minorEastAsia" w:cstheme="minorBidi"/>
          <w:noProof/>
          <w:kern w:val="0"/>
          <w:szCs w:val="24"/>
          <w:lang w:eastAsia="fi-FI" w:bidi="ar-SA"/>
        </w:rPr>
      </w:pPr>
      <w:hyperlink w:anchor="_Toc116583285" w:history="1">
        <w:r w:rsidR="00FB3ACA" w:rsidRPr="005D4956">
          <w:rPr>
            <w:rStyle w:val="Hyperlinkki"/>
            <w:noProof/>
            <w:lang w:val="en-US"/>
          </w:rPr>
          <w:t xml:space="preserve">Figure 12 </w:t>
        </w:r>
        <w:r w:rsidR="00FB3ACA" w:rsidRPr="005D4956">
          <w:rPr>
            <w:rStyle w:val="Hyperlinkki"/>
            <w:bCs/>
            <w:noProof/>
            <w:lang w:val="en-US"/>
          </w:rPr>
          <w:t xml:space="preserve">OL in SMEs (adopted from </w:t>
        </w:r>
        <w:r w:rsidR="00FB3ACA" w:rsidRPr="005D4956">
          <w:rPr>
            <w:rStyle w:val="Hyperlinkki"/>
            <w:rFonts w:cstheme="minorHAnsi"/>
            <w:bCs/>
            <w:noProof/>
            <w:lang w:val="en-US"/>
          </w:rPr>
          <w:t>Jones &amp; Macpherson, 2006; Versiani et al., 2018)</w:t>
        </w:r>
        <w:r w:rsidR="00FB3ACA">
          <w:rPr>
            <w:noProof/>
            <w:webHidden/>
          </w:rPr>
          <w:tab/>
        </w:r>
        <w:r w:rsidR="00FB3ACA">
          <w:rPr>
            <w:noProof/>
            <w:webHidden/>
          </w:rPr>
          <w:fldChar w:fldCharType="begin"/>
        </w:r>
        <w:r w:rsidR="00FB3ACA">
          <w:rPr>
            <w:noProof/>
            <w:webHidden/>
          </w:rPr>
          <w:instrText xml:space="preserve"> PAGEREF _Toc116583285 \h </w:instrText>
        </w:r>
        <w:r w:rsidR="00FB3ACA">
          <w:rPr>
            <w:noProof/>
            <w:webHidden/>
          </w:rPr>
        </w:r>
        <w:r w:rsidR="00FB3ACA">
          <w:rPr>
            <w:noProof/>
            <w:webHidden/>
          </w:rPr>
          <w:fldChar w:fldCharType="separate"/>
        </w:r>
        <w:r w:rsidR="00FB3ACA">
          <w:rPr>
            <w:noProof/>
            <w:webHidden/>
          </w:rPr>
          <w:t>63</w:t>
        </w:r>
        <w:r w:rsidR="00FB3ACA">
          <w:rPr>
            <w:noProof/>
            <w:webHidden/>
          </w:rPr>
          <w:fldChar w:fldCharType="end"/>
        </w:r>
      </w:hyperlink>
    </w:p>
    <w:p w14:paraId="18633E80" w14:textId="325355E5" w:rsidR="00FB3ACA" w:rsidRDefault="00000000">
      <w:pPr>
        <w:pStyle w:val="Kuvaotsikkoluettelo"/>
        <w:tabs>
          <w:tab w:val="right" w:leader="dot" w:pos="8494"/>
        </w:tabs>
        <w:rPr>
          <w:rFonts w:eastAsiaTheme="minorEastAsia" w:cstheme="minorBidi"/>
          <w:noProof/>
          <w:kern w:val="0"/>
          <w:szCs w:val="24"/>
          <w:lang w:eastAsia="fi-FI" w:bidi="ar-SA"/>
        </w:rPr>
      </w:pPr>
      <w:hyperlink w:anchor="_Toc116583286" w:history="1">
        <w:r w:rsidR="00FB3ACA" w:rsidRPr="005D4956">
          <w:rPr>
            <w:rStyle w:val="Hyperlinkki"/>
            <w:noProof/>
            <w:lang w:val="en-US"/>
          </w:rPr>
          <w:t xml:space="preserve">Figure 13 </w:t>
        </w:r>
        <w:r w:rsidR="00FB3ACA" w:rsidRPr="005D4956">
          <w:rPr>
            <w:rStyle w:val="Hyperlinkki"/>
            <w:bCs/>
            <w:noProof/>
            <w:lang w:val="en-US"/>
          </w:rPr>
          <w:t>Theoretical implications of this study</w:t>
        </w:r>
        <w:r w:rsidR="00FB3ACA">
          <w:rPr>
            <w:noProof/>
            <w:webHidden/>
          </w:rPr>
          <w:tab/>
        </w:r>
        <w:r w:rsidR="00FB3ACA">
          <w:rPr>
            <w:noProof/>
            <w:webHidden/>
          </w:rPr>
          <w:fldChar w:fldCharType="begin"/>
        </w:r>
        <w:r w:rsidR="00FB3ACA">
          <w:rPr>
            <w:noProof/>
            <w:webHidden/>
          </w:rPr>
          <w:instrText xml:space="preserve"> PAGEREF _Toc116583286 \h </w:instrText>
        </w:r>
        <w:r w:rsidR="00FB3ACA">
          <w:rPr>
            <w:noProof/>
            <w:webHidden/>
          </w:rPr>
        </w:r>
        <w:r w:rsidR="00FB3ACA">
          <w:rPr>
            <w:noProof/>
            <w:webHidden/>
          </w:rPr>
          <w:fldChar w:fldCharType="separate"/>
        </w:r>
        <w:r w:rsidR="00FB3ACA">
          <w:rPr>
            <w:noProof/>
            <w:webHidden/>
          </w:rPr>
          <w:t>66</w:t>
        </w:r>
        <w:r w:rsidR="00FB3ACA">
          <w:rPr>
            <w:noProof/>
            <w:webHidden/>
          </w:rPr>
          <w:fldChar w:fldCharType="end"/>
        </w:r>
      </w:hyperlink>
    </w:p>
    <w:p w14:paraId="15F90FD3" w14:textId="32618127" w:rsidR="00E43CA3" w:rsidRPr="002D497C" w:rsidRDefault="00B75670" w:rsidP="006441A3">
      <w:r>
        <w:fldChar w:fldCharType="end"/>
      </w:r>
    </w:p>
    <w:p w14:paraId="0EE0CA3A" w14:textId="77777777" w:rsidR="00A44426" w:rsidRPr="002D497C" w:rsidRDefault="00A44426" w:rsidP="00F87BC4"/>
    <w:p w14:paraId="60BACBDD" w14:textId="77777777" w:rsidR="00E43CA3" w:rsidRPr="00137178" w:rsidRDefault="00E43CA3" w:rsidP="00137178">
      <w:pPr>
        <w:pStyle w:val="Headingsmall"/>
      </w:pPr>
      <w:proofErr w:type="spellStart"/>
      <w:r w:rsidRPr="00137178">
        <w:t>Ta</w:t>
      </w:r>
      <w:r w:rsidR="006441A3">
        <w:t>bles</w:t>
      </w:r>
      <w:proofErr w:type="spellEnd"/>
    </w:p>
    <w:p w14:paraId="792BD159" w14:textId="77777777" w:rsidR="00E43CA3" w:rsidRDefault="00E43CA3" w:rsidP="00F87BC4"/>
    <w:p w14:paraId="49AC5DE0" w14:textId="2586C8C1" w:rsidR="00FB3ACA" w:rsidRDefault="00B75670">
      <w:pPr>
        <w:pStyle w:val="Kuvaotsikkoluettelo"/>
        <w:tabs>
          <w:tab w:val="right" w:leader="dot" w:pos="8494"/>
        </w:tabs>
        <w:rPr>
          <w:rFonts w:eastAsiaTheme="minorEastAsia" w:cstheme="minorBidi"/>
          <w:noProof/>
          <w:kern w:val="0"/>
          <w:szCs w:val="24"/>
          <w:lang w:eastAsia="fi-FI" w:bidi="ar-SA"/>
        </w:rPr>
      </w:pPr>
      <w:r>
        <w:fldChar w:fldCharType="begin"/>
      </w:r>
      <w:r>
        <w:instrText>TOC \h \z \c "Table"</w:instrText>
      </w:r>
      <w:r>
        <w:fldChar w:fldCharType="separate"/>
      </w:r>
      <w:hyperlink w:anchor="_Toc116583287" w:history="1">
        <w:r w:rsidR="00FB3ACA" w:rsidRPr="0059359F">
          <w:rPr>
            <w:rStyle w:val="Hyperlinkki"/>
            <w:noProof/>
            <w:lang w:val="en-US"/>
          </w:rPr>
          <w:t xml:space="preserve">Table 1 </w:t>
        </w:r>
        <w:r w:rsidR="00FB3ACA" w:rsidRPr="0059359F">
          <w:rPr>
            <w:rStyle w:val="Hyperlinkki"/>
            <w:bCs/>
            <w:noProof/>
            <w:lang w:val="en-US"/>
          </w:rPr>
          <w:t>Structure of the study</w:t>
        </w:r>
        <w:r w:rsidR="00FB3ACA">
          <w:rPr>
            <w:noProof/>
            <w:webHidden/>
          </w:rPr>
          <w:tab/>
        </w:r>
        <w:r w:rsidR="00FB3ACA">
          <w:rPr>
            <w:noProof/>
            <w:webHidden/>
          </w:rPr>
          <w:fldChar w:fldCharType="begin"/>
        </w:r>
        <w:r w:rsidR="00FB3ACA">
          <w:rPr>
            <w:noProof/>
            <w:webHidden/>
          </w:rPr>
          <w:instrText xml:space="preserve"> PAGEREF _Toc116583287 \h </w:instrText>
        </w:r>
        <w:r w:rsidR="00FB3ACA">
          <w:rPr>
            <w:noProof/>
            <w:webHidden/>
          </w:rPr>
        </w:r>
        <w:r w:rsidR="00FB3ACA">
          <w:rPr>
            <w:noProof/>
            <w:webHidden/>
          </w:rPr>
          <w:fldChar w:fldCharType="separate"/>
        </w:r>
        <w:r w:rsidR="00FB3ACA">
          <w:rPr>
            <w:noProof/>
            <w:webHidden/>
          </w:rPr>
          <w:t>13</w:t>
        </w:r>
        <w:r w:rsidR="00FB3ACA">
          <w:rPr>
            <w:noProof/>
            <w:webHidden/>
          </w:rPr>
          <w:fldChar w:fldCharType="end"/>
        </w:r>
      </w:hyperlink>
    </w:p>
    <w:p w14:paraId="749A3E54" w14:textId="4C7334F3" w:rsidR="00FB3ACA" w:rsidRDefault="00000000">
      <w:pPr>
        <w:pStyle w:val="Kuvaotsikkoluettelo"/>
        <w:tabs>
          <w:tab w:val="right" w:leader="dot" w:pos="8494"/>
        </w:tabs>
        <w:rPr>
          <w:rFonts w:eastAsiaTheme="minorEastAsia" w:cstheme="minorBidi"/>
          <w:noProof/>
          <w:kern w:val="0"/>
          <w:szCs w:val="24"/>
          <w:lang w:eastAsia="fi-FI" w:bidi="ar-SA"/>
        </w:rPr>
      </w:pPr>
      <w:hyperlink w:anchor="_Toc116583288" w:history="1">
        <w:r w:rsidR="00FB3ACA" w:rsidRPr="0059359F">
          <w:rPr>
            <w:rStyle w:val="Hyperlinkki"/>
            <w:noProof/>
            <w:lang w:val="en-US"/>
          </w:rPr>
          <w:t xml:space="preserve">Table 2 </w:t>
        </w:r>
        <w:r w:rsidR="00FB3ACA" w:rsidRPr="0059359F">
          <w:rPr>
            <w:rStyle w:val="Hyperlinkki"/>
            <w:bCs/>
            <w:noProof/>
            <w:lang w:val="en-US"/>
          </w:rPr>
          <w:t>Examples of firm´s strategy definitions  (Johnson et al., 2017, p. 4)</w:t>
        </w:r>
        <w:r w:rsidR="00FB3ACA">
          <w:rPr>
            <w:noProof/>
            <w:webHidden/>
          </w:rPr>
          <w:tab/>
        </w:r>
        <w:r w:rsidR="00FB3ACA">
          <w:rPr>
            <w:noProof/>
            <w:webHidden/>
          </w:rPr>
          <w:fldChar w:fldCharType="begin"/>
        </w:r>
        <w:r w:rsidR="00FB3ACA">
          <w:rPr>
            <w:noProof/>
            <w:webHidden/>
          </w:rPr>
          <w:instrText xml:space="preserve"> PAGEREF _Toc116583288 \h </w:instrText>
        </w:r>
        <w:r w:rsidR="00FB3ACA">
          <w:rPr>
            <w:noProof/>
            <w:webHidden/>
          </w:rPr>
        </w:r>
        <w:r w:rsidR="00FB3ACA">
          <w:rPr>
            <w:noProof/>
            <w:webHidden/>
          </w:rPr>
          <w:fldChar w:fldCharType="separate"/>
        </w:r>
        <w:r w:rsidR="00FB3ACA">
          <w:rPr>
            <w:noProof/>
            <w:webHidden/>
          </w:rPr>
          <w:t>14</w:t>
        </w:r>
        <w:r w:rsidR="00FB3ACA">
          <w:rPr>
            <w:noProof/>
            <w:webHidden/>
          </w:rPr>
          <w:fldChar w:fldCharType="end"/>
        </w:r>
      </w:hyperlink>
    </w:p>
    <w:p w14:paraId="5C560231" w14:textId="602F86A4" w:rsidR="00FB3ACA" w:rsidRDefault="00000000">
      <w:pPr>
        <w:pStyle w:val="Kuvaotsikkoluettelo"/>
        <w:tabs>
          <w:tab w:val="right" w:leader="dot" w:pos="8494"/>
        </w:tabs>
        <w:rPr>
          <w:rFonts w:eastAsiaTheme="minorEastAsia" w:cstheme="minorBidi"/>
          <w:noProof/>
          <w:kern w:val="0"/>
          <w:szCs w:val="24"/>
          <w:lang w:eastAsia="fi-FI" w:bidi="ar-SA"/>
        </w:rPr>
      </w:pPr>
      <w:hyperlink w:anchor="_Toc116583289" w:history="1">
        <w:r w:rsidR="00FB3ACA" w:rsidRPr="0059359F">
          <w:rPr>
            <w:rStyle w:val="Hyperlinkki"/>
            <w:noProof/>
            <w:lang w:val="en-US"/>
          </w:rPr>
          <w:t xml:space="preserve">Table 3 </w:t>
        </w:r>
        <w:r w:rsidR="00FB3ACA" w:rsidRPr="0059359F">
          <w:rPr>
            <w:rStyle w:val="Hyperlinkki"/>
            <w:bCs/>
            <w:noProof/>
            <w:lang w:val="en-US"/>
          </w:rPr>
          <w:t>Alternative examples firm´s strategy definitions (Johnson et al., 2017, p. 4)</w:t>
        </w:r>
        <w:r w:rsidR="00FB3ACA">
          <w:rPr>
            <w:noProof/>
            <w:webHidden/>
          </w:rPr>
          <w:tab/>
        </w:r>
        <w:r w:rsidR="00FB3ACA">
          <w:rPr>
            <w:noProof/>
            <w:webHidden/>
          </w:rPr>
          <w:fldChar w:fldCharType="begin"/>
        </w:r>
        <w:r w:rsidR="00FB3ACA">
          <w:rPr>
            <w:noProof/>
            <w:webHidden/>
          </w:rPr>
          <w:instrText xml:space="preserve"> PAGEREF _Toc116583289 \h </w:instrText>
        </w:r>
        <w:r w:rsidR="00FB3ACA">
          <w:rPr>
            <w:noProof/>
            <w:webHidden/>
          </w:rPr>
        </w:r>
        <w:r w:rsidR="00FB3ACA">
          <w:rPr>
            <w:noProof/>
            <w:webHidden/>
          </w:rPr>
          <w:fldChar w:fldCharType="separate"/>
        </w:r>
        <w:r w:rsidR="00FB3ACA">
          <w:rPr>
            <w:noProof/>
            <w:webHidden/>
          </w:rPr>
          <w:t>15</w:t>
        </w:r>
        <w:r w:rsidR="00FB3ACA">
          <w:rPr>
            <w:noProof/>
            <w:webHidden/>
          </w:rPr>
          <w:fldChar w:fldCharType="end"/>
        </w:r>
      </w:hyperlink>
    </w:p>
    <w:p w14:paraId="6A9EFE5F" w14:textId="39D39329" w:rsidR="00FB3ACA" w:rsidRDefault="00000000">
      <w:pPr>
        <w:pStyle w:val="Kuvaotsikkoluettelo"/>
        <w:tabs>
          <w:tab w:val="right" w:leader="dot" w:pos="8494"/>
        </w:tabs>
        <w:rPr>
          <w:rFonts w:eastAsiaTheme="minorEastAsia" w:cstheme="minorBidi"/>
          <w:noProof/>
          <w:kern w:val="0"/>
          <w:szCs w:val="24"/>
          <w:lang w:eastAsia="fi-FI" w:bidi="ar-SA"/>
        </w:rPr>
      </w:pPr>
      <w:hyperlink w:anchor="_Toc116583290" w:history="1">
        <w:r w:rsidR="00FB3ACA" w:rsidRPr="0059359F">
          <w:rPr>
            <w:rStyle w:val="Hyperlinkki"/>
            <w:noProof/>
            <w:lang w:val="en-US"/>
          </w:rPr>
          <w:t xml:space="preserve">Table 4 </w:t>
        </w:r>
        <w:r w:rsidR="00FB3ACA" w:rsidRPr="0059359F">
          <w:rPr>
            <w:rStyle w:val="Hyperlinkki"/>
            <w:bCs/>
            <w:noProof/>
            <w:lang w:val="en-US"/>
          </w:rPr>
          <w:t>Learning in organizations (Crossan et al., 1999)</w:t>
        </w:r>
        <w:r w:rsidR="00FB3ACA">
          <w:rPr>
            <w:noProof/>
            <w:webHidden/>
          </w:rPr>
          <w:tab/>
        </w:r>
        <w:r w:rsidR="00FB3ACA">
          <w:rPr>
            <w:noProof/>
            <w:webHidden/>
          </w:rPr>
          <w:fldChar w:fldCharType="begin"/>
        </w:r>
        <w:r w:rsidR="00FB3ACA">
          <w:rPr>
            <w:noProof/>
            <w:webHidden/>
          </w:rPr>
          <w:instrText xml:space="preserve"> PAGEREF _Toc116583290 \h </w:instrText>
        </w:r>
        <w:r w:rsidR="00FB3ACA">
          <w:rPr>
            <w:noProof/>
            <w:webHidden/>
          </w:rPr>
        </w:r>
        <w:r w:rsidR="00FB3ACA">
          <w:rPr>
            <w:noProof/>
            <w:webHidden/>
          </w:rPr>
          <w:fldChar w:fldCharType="separate"/>
        </w:r>
        <w:r w:rsidR="00FB3ACA">
          <w:rPr>
            <w:noProof/>
            <w:webHidden/>
          </w:rPr>
          <w:t>21</w:t>
        </w:r>
        <w:r w:rsidR="00FB3ACA">
          <w:rPr>
            <w:noProof/>
            <w:webHidden/>
          </w:rPr>
          <w:fldChar w:fldCharType="end"/>
        </w:r>
      </w:hyperlink>
    </w:p>
    <w:p w14:paraId="709163EA" w14:textId="71B47715" w:rsidR="00FB3ACA" w:rsidRDefault="00000000">
      <w:pPr>
        <w:pStyle w:val="Kuvaotsikkoluettelo"/>
        <w:tabs>
          <w:tab w:val="right" w:leader="dot" w:pos="8494"/>
        </w:tabs>
        <w:rPr>
          <w:rFonts w:eastAsiaTheme="minorEastAsia" w:cstheme="minorBidi"/>
          <w:noProof/>
          <w:kern w:val="0"/>
          <w:szCs w:val="24"/>
          <w:lang w:eastAsia="fi-FI" w:bidi="ar-SA"/>
        </w:rPr>
      </w:pPr>
      <w:hyperlink w:anchor="_Toc116583291" w:history="1">
        <w:r w:rsidR="00FB3ACA" w:rsidRPr="0059359F">
          <w:rPr>
            <w:rStyle w:val="Hyperlinkki"/>
            <w:noProof/>
            <w:lang w:val="en-US"/>
          </w:rPr>
          <w:t xml:space="preserve">Table 5 </w:t>
        </w:r>
        <w:r w:rsidR="00FB3ACA" w:rsidRPr="0059359F">
          <w:rPr>
            <w:rStyle w:val="Hyperlinkki"/>
            <w:bCs/>
            <w:noProof/>
            <w:lang w:val="en-US"/>
          </w:rPr>
          <w:t>How change is managed in SMEs by Jones and Macpherson (2006, p.166)</w:t>
        </w:r>
        <w:r w:rsidR="00FB3ACA">
          <w:rPr>
            <w:noProof/>
            <w:webHidden/>
          </w:rPr>
          <w:tab/>
        </w:r>
        <w:r w:rsidR="00FB3ACA">
          <w:rPr>
            <w:noProof/>
            <w:webHidden/>
          </w:rPr>
          <w:fldChar w:fldCharType="begin"/>
        </w:r>
        <w:r w:rsidR="00FB3ACA">
          <w:rPr>
            <w:noProof/>
            <w:webHidden/>
          </w:rPr>
          <w:instrText xml:space="preserve"> PAGEREF _Toc116583291 \h </w:instrText>
        </w:r>
        <w:r w:rsidR="00FB3ACA">
          <w:rPr>
            <w:noProof/>
            <w:webHidden/>
          </w:rPr>
        </w:r>
        <w:r w:rsidR="00FB3ACA">
          <w:rPr>
            <w:noProof/>
            <w:webHidden/>
          </w:rPr>
          <w:fldChar w:fldCharType="separate"/>
        </w:r>
        <w:r w:rsidR="00FB3ACA">
          <w:rPr>
            <w:noProof/>
            <w:webHidden/>
          </w:rPr>
          <w:t>22</w:t>
        </w:r>
        <w:r w:rsidR="00FB3ACA">
          <w:rPr>
            <w:noProof/>
            <w:webHidden/>
          </w:rPr>
          <w:fldChar w:fldCharType="end"/>
        </w:r>
      </w:hyperlink>
    </w:p>
    <w:p w14:paraId="14B30D4F" w14:textId="215E097D" w:rsidR="00FB3ACA" w:rsidRDefault="00000000">
      <w:pPr>
        <w:pStyle w:val="Kuvaotsikkoluettelo"/>
        <w:tabs>
          <w:tab w:val="right" w:leader="dot" w:pos="8494"/>
        </w:tabs>
        <w:rPr>
          <w:rFonts w:eastAsiaTheme="minorEastAsia" w:cstheme="minorBidi"/>
          <w:noProof/>
          <w:kern w:val="0"/>
          <w:szCs w:val="24"/>
          <w:lang w:eastAsia="fi-FI" w:bidi="ar-SA"/>
        </w:rPr>
      </w:pPr>
      <w:hyperlink w:anchor="_Toc116583292" w:history="1">
        <w:r w:rsidR="00FB3ACA" w:rsidRPr="0059359F">
          <w:rPr>
            <w:rStyle w:val="Hyperlinkki"/>
            <w:noProof/>
            <w:lang w:val="en-US"/>
          </w:rPr>
          <w:t xml:space="preserve">Table 6 </w:t>
        </w:r>
        <w:r w:rsidR="00FB3ACA" w:rsidRPr="0059359F">
          <w:rPr>
            <w:rStyle w:val="Hyperlinkki"/>
            <w:bCs/>
            <w:noProof/>
            <w:lang w:val="en-US"/>
          </w:rPr>
          <w:t>Jones and Macpherson´s (2006) 5I learning framework</w:t>
        </w:r>
        <w:r w:rsidR="00FB3ACA">
          <w:rPr>
            <w:noProof/>
            <w:webHidden/>
          </w:rPr>
          <w:tab/>
        </w:r>
        <w:r w:rsidR="00FB3ACA">
          <w:rPr>
            <w:noProof/>
            <w:webHidden/>
          </w:rPr>
          <w:fldChar w:fldCharType="begin"/>
        </w:r>
        <w:r w:rsidR="00FB3ACA">
          <w:rPr>
            <w:noProof/>
            <w:webHidden/>
          </w:rPr>
          <w:instrText xml:space="preserve"> PAGEREF _Toc116583292 \h </w:instrText>
        </w:r>
        <w:r w:rsidR="00FB3ACA">
          <w:rPr>
            <w:noProof/>
            <w:webHidden/>
          </w:rPr>
        </w:r>
        <w:r w:rsidR="00FB3ACA">
          <w:rPr>
            <w:noProof/>
            <w:webHidden/>
          </w:rPr>
          <w:fldChar w:fldCharType="separate"/>
        </w:r>
        <w:r w:rsidR="00FB3ACA">
          <w:rPr>
            <w:noProof/>
            <w:webHidden/>
          </w:rPr>
          <w:t>23</w:t>
        </w:r>
        <w:r w:rsidR="00FB3ACA">
          <w:rPr>
            <w:noProof/>
            <w:webHidden/>
          </w:rPr>
          <w:fldChar w:fldCharType="end"/>
        </w:r>
      </w:hyperlink>
    </w:p>
    <w:p w14:paraId="34124892" w14:textId="69D41F27" w:rsidR="00FB3ACA" w:rsidRDefault="00000000">
      <w:pPr>
        <w:pStyle w:val="Kuvaotsikkoluettelo"/>
        <w:tabs>
          <w:tab w:val="right" w:leader="dot" w:pos="8494"/>
        </w:tabs>
        <w:rPr>
          <w:rFonts w:eastAsiaTheme="minorEastAsia" w:cstheme="minorBidi"/>
          <w:noProof/>
          <w:kern w:val="0"/>
          <w:szCs w:val="24"/>
          <w:lang w:eastAsia="fi-FI" w:bidi="ar-SA"/>
        </w:rPr>
      </w:pPr>
      <w:hyperlink w:anchor="_Toc116583293" w:history="1">
        <w:r w:rsidR="00FB3ACA" w:rsidRPr="0059359F">
          <w:rPr>
            <w:rStyle w:val="Hyperlinkki"/>
            <w:noProof/>
            <w:lang w:val="en-US"/>
          </w:rPr>
          <w:t xml:space="preserve">Table 7 </w:t>
        </w:r>
        <w:r w:rsidR="00FB3ACA" w:rsidRPr="0059359F">
          <w:rPr>
            <w:rStyle w:val="Hyperlinkki"/>
            <w:bCs/>
            <w:noProof/>
            <w:lang w:val="en-US"/>
          </w:rPr>
          <w:t>Individual level learning in SMEs (Jones &amp; Macpherson, 2006)</w:t>
        </w:r>
        <w:r w:rsidR="00FB3ACA">
          <w:rPr>
            <w:noProof/>
            <w:webHidden/>
          </w:rPr>
          <w:tab/>
        </w:r>
        <w:r w:rsidR="00FB3ACA">
          <w:rPr>
            <w:noProof/>
            <w:webHidden/>
          </w:rPr>
          <w:fldChar w:fldCharType="begin"/>
        </w:r>
        <w:r w:rsidR="00FB3ACA">
          <w:rPr>
            <w:noProof/>
            <w:webHidden/>
          </w:rPr>
          <w:instrText xml:space="preserve"> PAGEREF _Toc116583293 \h </w:instrText>
        </w:r>
        <w:r w:rsidR="00FB3ACA">
          <w:rPr>
            <w:noProof/>
            <w:webHidden/>
          </w:rPr>
        </w:r>
        <w:r w:rsidR="00FB3ACA">
          <w:rPr>
            <w:noProof/>
            <w:webHidden/>
          </w:rPr>
          <w:fldChar w:fldCharType="separate"/>
        </w:r>
        <w:r w:rsidR="00FB3ACA">
          <w:rPr>
            <w:noProof/>
            <w:webHidden/>
          </w:rPr>
          <w:t>25</w:t>
        </w:r>
        <w:r w:rsidR="00FB3ACA">
          <w:rPr>
            <w:noProof/>
            <w:webHidden/>
          </w:rPr>
          <w:fldChar w:fldCharType="end"/>
        </w:r>
      </w:hyperlink>
    </w:p>
    <w:p w14:paraId="3C76DDB5" w14:textId="658C7E4C" w:rsidR="00FB3ACA" w:rsidRDefault="00000000">
      <w:pPr>
        <w:pStyle w:val="Kuvaotsikkoluettelo"/>
        <w:tabs>
          <w:tab w:val="right" w:leader="dot" w:pos="8494"/>
        </w:tabs>
        <w:rPr>
          <w:rFonts w:eastAsiaTheme="minorEastAsia" w:cstheme="minorBidi"/>
          <w:noProof/>
          <w:kern w:val="0"/>
          <w:szCs w:val="24"/>
          <w:lang w:eastAsia="fi-FI" w:bidi="ar-SA"/>
        </w:rPr>
      </w:pPr>
      <w:hyperlink w:anchor="_Toc116583294" w:history="1">
        <w:r w:rsidR="00FB3ACA" w:rsidRPr="0059359F">
          <w:rPr>
            <w:rStyle w:val="Hyperlinkki"/>
            <w:noProof/>
            <w:lang w:val="en-US"/>
          </w:rPr>
          <w:t xml:space="preserve">Table 8 </w:t>
        </w:r>
        <w:r w:rsidR="00FB3ACA" w:rsidRPr="0059359F">
          <w:rPr>
            <w:rStyle w:val="Hyperlinkki"/>
            <w:bCs/>
            <w:noProof/>
            <w:lang w:val="en-US"/>
          </w:rPr>
          <w:t>Group level learning in SMEs (Jones &amp; Macpherson, 2006)</w:t>
        </w:r>
        <w:r w:rsidR="00FB3ACA">
          <w:rPr>
            <w:noProof/>
            <w:webHidden/>
          </w:rPr>
          <w:tab/>
        </w:r>
        <w:r w:rsidR="00FB3ACA">
          <w:rPr>
            <w:noProof/>
            <w:webHidden/>
          </w:rPr>
          <w:fldChar w:fldCharType="begin"/>
        </w:r>
        <w:r w:rsidR="00FB3ACA">
          <w:rPr>
            <w:noProof/>
            <w:webHidden/>
          </w:rPr>
          <w:instrText xml:space="preserve"> PAGEREF _Toc116583294 \h </w:instrText>
        </w:r>
        <w:r w:rsidR="00FB3ACA">
          <w:rPr>
            <w:noProof/>
            <w:webHidden/>
          </w:rPr>
        </w:r>
        <w:r w:rsidR="00FB3ACA">
          <w:rPr>
            <w:noProof/>
            <w:webHidden/>
          </w:rPr>
          <w:fldChar w:fldCharType="separate"/>
        </w:r>
        <w:r w:rsidR="00FB3ACA">
          <w:rPr>
            <w:noProof/>
            <w:webHidden/>
          </w:rPr>
          <w:t>26</w:t>
        </w:r>
        <w:r w:rsidR="00FB3ACA">
          <w:rPr>
            <w:noProof/>
            <w:webHidden/>
          </w:rPr>
          <w:fldChar w:fldCharType="end"/>
        </w:r>
      </w:hyperlink>
    </w:p>
    <w:p w14:paraId="37244C56" w14:textId="6E3F714A" w:rsidR="00FB3ACA" w:rsidRDefault="00000000">
      <w:pPr>
        <w:pStyle w:val="Kuvaotsikkoluettelo"/>
        <w:tabs>
          <w:tab w:val="right" w:leader="dot" w:pos="8494"/>
        </w:tabs>
        <w:rPr>
          <w:rFonts w:eastAsiaTheme="minorEastAsia" w:cstheme="minorBidi"/>
          <w:noProof/>
          <w:kern w:val="0"/>
          <w:szCs w:val="24"/>
          <w:lang w:eastAsia="fi-FI" w:bidi="ar-SA"/>
        </w:rPr>
      </w:pPr>
      <w:hyperlink w:anchor="_Toc116583295" w:history="1">
        <w:r w:rsidR="00FB3ACA" w:rsidRPr="0059359F">
          <w:rPr>
            <w:rStyle w:val="Hyperlinkki"/>
            <w:noProof/>
            <w:lang w:val="en-US"/>
          </w:rPr>
          <w:t xml:space="preserve">Table 9 </w:t>
        </w:r>
        <w:r w:rsidR="00FB3ACA" w:rsidRPr="0059359F">
          <w:rPr>
            <w:rStyle w:val="Hyperlinkki"/>
            <w:bCs/>
            <w:noProof/>
            <w:lang w:val="en-US"/>
          </w:rPr>
          <w:t>Case selection methods (Seawright &amp; Gerring, 2008)</w:t>
        </w:r>
        <w:r w:rsidR="00FB3ACA">
          <w:rPr>
            <w:noProof/>
            <w:webHidden/>
          </w:rPr>
          <w:tab/>
        </w:r>
        <w:r w:rsidR="00FB3ACA">
          <w:rPr>
            <w:noProof/>
            <w:webHidden/>
          </w:rPr>
          <w:fldChar w:fldCharType="begin"/>
        </w:r>
        <w:r w:rsidR="00FB3ACA">
          <w:rPr>
            <w:noProof/>
            <w:webHidden/>
          </w:rPr>
          <w:instrText xml:space="preserve"> PAGEREF _Toc116583295 \h </w:instrText>
        </w:r>
        <w:r w:rsidR="00FB3ACA">
          <w:rPr>
            <w:noProof/>
            <w:webHidden/>
          </w:rPr>
        </w:r>
        <w:r w:rsidR="00FB3ACA">
          <w:rPr>
            <w:noProof/>
            <w:webHidden/>
          </w:rPr>
          <w:fldChar w:fldCharType="separate"/>
        </w:r>
        <w:r w:rsidR="00FB3ACA">
          <w:rPr>
            <w:noProof/>
            <w:webHidden/>
          </w:rPr>
          <w:t>38</w:t>
        </w:r>
        <w:r w:rsidR="00FB3ACA">
          <w:rPr>
            <w:noProof/>
            <w:webHidden/>
          </w:rPr>
          <w:fldChar w:fldCharType="end"/>
        </w:r>
      </w:hyperlink>
    </w:p>
    <w:p w14:paraId="06914215" w14:textId="78C95AFC" w:rsidR="00FB3ACA" w:rsidRDefault="00000000">
      <w:pPr>
        <w:pStyle w:val="Kuvaotsikkoluettelo"/>
        <w:tabs>
          <w:tab w:val="right" w:leader="dot" w:pos="8494"/>
        </w:tabs>
        <w:rPr>
          <w:rFonts w:eastAsiaTheme="minorEastAsia" w:cstheme="minorBidi"/>
          <w:noProof/>
          <w:kern w:val="0"/>
          <w:szCs w:val="24"/>
          <w:lang w:eastAsia="fi-FI" w:bidi="ar-SA"/>
        </w:rPr>
      </w:pPr>
      <w:hyperlink w:anchor="_Toc116583296" w:history="1">
        <w:r w:rsidR="00FB3ACA" w:rsidRPr="0059359F">
          <w:rPr>
            <w:rStyle w:val="Hyperlinkki"/>
            <w:noProof/>
          </w:rPr>
          <w:t xml:space="preserve">Table 10 </w:t>
        </w:r>
        <w:r w:rsidR="00FB3ACA" w:rsidRPr="0059359F">
          <w:rPr>
            <w:rStyle w:val="Hyperlinkki"/>
            <w:bCs/>
            <w:noProof/>
          </w:rPr>
          <w:t>Interviews</w:t>
        </w:r>
        <w:r w:rsidR="00FB3ACA">
          <w:rPr>
            <w:noProof/>
            <w:webHidden/>
          </w:rPr>
          <w:tab/>
        </w:r>
        <w:r w:rsidR="00FB3ACA">
          <w:rPr>
            <w:noProof/>
            <w:webHidden/>
          </w:rPr>
          <w:fldChar w:fldCharType="begin"/>
        </w:r>
        <w:r w:rsidR="00FB3ACA">
          <w:rPr>
            <w:noProof/>
            <w:webHidden/>
          </w:rPr>
          <w:instrText xml:space="preserve"> PAGEREF _Toc116583296 \h </w:instrText>
        </w:r>
        <w:r w:rsidR="00FB3ACA">
          <w:rPr>
            <w:noProof/>
            <w:webHidden/>
          </w:rPr>
        </w:r>
        <w:r w:rsidR="00FB3ACA">
          <w:rPr>
            <w:noProof/>
            <w:webHidden/>
          </w:rPr>
          <w:fldChar w:fldCharType="separate"/>
        </w:r>
        <w:r w:rsidR="00FB3ACA">
          <w:rPr>
            <w:noProof/>
            <w:webHidden/>
          </w:rPr>
          <w:t>41</w:t>
        </w:r>
        <w:r w:rsidR="00FB3ACA">
          <w:rPr>
            <w:noProof/>
            <w:webHidden/>
          </w:rPr>
          <w:fldChar w:fldCharType="end"/>
        </w:r>
      </w:hyperlink>
    </w:p>
    <w:p w14:paraId="447EBABB" w14:textId="0DA0D402" w:rsidR="00E43CA3" w:rsidRDefault="00B75670" w:rsidP="00F87BC4">
      <w:pPr>
        <w:rPr>
          <w:szCs w:val="21"/>
        </w:rPr>
      </w:pPr>
      <w:r>
        <w:lastRenderedPageBreak/>
        <w:fldChar w:fldCharType="end"/>
      </w:r>
    </w:p>
    <w:p w14:paraId="279922F9" w14:textId="77777777" w:rsidR="00E43CA3" w:rsidRPr="00D00084" w:rsidRDefault="006441A3" w:rsidP="00137178">
      <w:pPr>
        <w:pStyle w:val="Headingsmall"/>
        <w:rPr>
          <w:lang w:val="en-US"/>
        </w:rPr>
      </w:pPr>
      <w:r w:rsidRPr="00D00084">
        <w:rPr>
          <w:lang w:val="en-US"/>
        </w:rPr>
        <w:t>Abbreviations</w:t>
      </w:r>
    </w:p>
    <w:p w14:paraId="38DF76E2" w14:textId="77777777" w:rsidR="00E43CA3" w:rsidRPr="00273B78" w:rsidRDefault="00E43CA3" w:rsidP="00F87BC4">
      <w:pPr>
        <w:rPr>
          <w:rFonts w:asciiTheme="minorHAnsi" w:hAnsiTheme="minorHAnsi" w:cstheme="minorHAnsi"/>
          <w:bCs/>
          <w:lang w:val="en-US"/>
        </w:rPr>
      </w:pPr>
    </w:p>
    <w:p w14:paraId="765E1AD9" w14:textId="77777777" w:rsidR="00874DCE" w:rsidRPr="00273B78" w:rsidRDefault="00874DCE" w:rsidP="00F87BC4">
      <w:pPr>
        <w:rPr>
          <w:rFonts w:asciiTheme="minorHAnsi" w:hAnsiTheme="minorHAnsi" w:cstheme="minorHAnsi"/>
          <w:bCs/>
          <w:lang w:val="en-US"/>
        </w:rPr>
      </w:pPr>
    </w:p>
    <w:p w14:paraId="76AEF010" w14:textId="7387DE2C" w:rsidR="00273B78" w:rsidRPr="00273B78" w:rsidRDefault="00D00084" w:rsidP="00F87BC4">
      <w:pPr>
        <w:rPr>
          <w:rFonts w:asciiTheme="minorHAnsi" w:hAnsiTheme="minorHAnsi" w:cstheme="minorHAnsi"/>
          <w:bCs/>
          <w:lang w:val="en-US"/>
        </w:rPr>
      </w:pPr>
      <w:r w:rsidRPr="00273B78">
        <w:rPr>
          <w:rFonts w:asciiTheme="minorHAnsi" w:hAnsiTheme="minorHAnsi" w:cstheme="minorHAnsi"/>
          <w:bCs/>
          <w:lang w:val="en-US"/>
        </w:rPr>
        <w:t>OL</w:t>
      </w:r>
      <w:r w:rsidR="00B35C40" w:rsidRPr="00273B78">
        <w:rPr>
          <w:rFonts w:asciiTheme="minorHAnsi" w:hAnsiTheme="minorHAnsi" w:cstheme="minorHAnsi"/>
          <w:bCs/>
          <w:lang w:val="en-US"/>
        </w:rPr>
        <w:t xml:space="preserve"> -</w:t>
      </w:r>
      <w:r w:rsidRPr="00273B78">
        <w:rPr>
          <w:rFonts w:asciiTheme="minorHAnsi" w:hAnsiTheme="minorHAnsi" w:cstheme="minorHAnsi"/>
          <w:bCs/>
          <w:lang w:val="en-US"/>
        </w:rPr>
        <w:t xml:space="preserve"> Organizational learning -framework</w:t>
      </w:r>
    </w:p>
    <w:p w14:paraId="1D8DBDA3" w14:textId="630E7AB8" w:rsidR="00273B78" w:rsidRPr="00273B78" w:rsidRDefault="00D00084" w:rsidP="00F87BC4">
      <w:pPr>
        <w:rPr>
          <w:rFonts w:asciiTheme="minorHAnsi" w:hAnsiTheme="minorHAnsi" w:cstheme="minorHAnsi"/>
          <w:bCs/>
          <w:lang w:val="en-US"/>
        </w:rPr>
      </w:pPr>
      <w:r w:rsidRPr="00273B78">
        <w:rPr>
          <w:rFonts w:asciiTheme="minorHAnsi" w:hAnsiTheme="minorHAnsi" w:cstheme="minorHAnsi"/>
          <w:bCs/>
          <w:lang w:val="en-US"/>
        </w:rPr>
        <w:t>SAP</w:t>
      </w:r>
      <w:r w:rsidR="00B35C40" w:rsidRPr="00273B78">
        <w:rPr>
          <w:rFonts w:asciiTheme="minorHAnsi" w:hAnsiTheme="minorHAnsi" w:cstheme="minorHAnsi"/>
          <w:bCs/>
          <w:lang w:val="en-US"/>
        </w:rPr>
        <w:t xml:space="preserve"> -</w:t>
      </w:r>
      <w:r w:rsidRPr="00273B78">
        <w:rPr>
          <w:rFonts w:asciiTheme="minorHAnsi" w:hAnsiTheme="minorHAnsi" w:cstheme="minorHAnsi"/>
          <w:bCs/>
          <w:lang w:val="en-US"/>
        </w:rPr>
        <w:t xml:space="preserve"> Strategy as practice -framework</w:t>
      </w:r>
    </w:p>
    <w:p w14:paraId="62DD39DA" w14:textId="67AD2BFC" w:rsidR="00D00084" w:rsidRDefault="00B95C8D" w:rsidP="00F87BC4">
      <w:pPr>
        <w:rPr>
          <w:rFonts w:asciiTheme="minorHAnsi" w:hAnsiTheme="minorHAnsi" w:cstheme="minorHAnsi"/>
          <w:bCs/>
          <w:lang w:val="en-US"/>
        </w:rPr>
      </w:pPr>
      <w:r w:rsidRPr="00273B78">
        <w:rPr>
          <w:rFonts w:asciiTheme="minorHAnsi" w:hAnsiTheme="minorHAnsi" w:cstheme="minorHAnsi"/>
          <w:bCs/>
          <w:lang w:val="en-US"/>
        </w:rPr>
        <w:t>SME</w:t>
      </w:r>
      <w:r w:rsidR="00B35C40" w:rsidRPr="00273B78">
        <w:rPr>
          <w:rFonts w:asciiTheme="minorHAnsi" w:hAnsiTheme="minorHAnsi" w:cstheme="minorHAnsi"/>
          <w:bCs/>
          <w:lang w:val="en-US"/>
        </w:rPr>
        <w:t xml:space="preserve"> -</w:t>
      </w:r>
      <w:r w:rsidRPr="00273B78">
        <w:rPr>
          <w:rFonts w:asciiTheme="minorHAnsi" w:hAnsiTheme="minorHAnsi" w:cstheme="minorHAnsi"/>
          <w:bCs/>
          <w:lang w:val="en-US"/>
        </w:rPr>
        <w:t xml:space="preserve"> Small and medium sized enterprises</w:t>
      </w:r>
    </w:p>
    <w:p w14:paraId="797D4646" w14:textId="27EA0F2E" w:rsidR="004064E0" w:rsidRPr="00273B78" w:rsidRDefault="004064E0" w:rsidP="00F87BC4">
      <w:pPr>
        <w:rPr>
          <w:rFonts w:asciiTheme="minorHAnsi" w:hAnsiTheme="minorHAnsi" w:cstheme="minorHAnsi"/>
          <w:bCs/>
          <w:lang w:val="en-US"/>
        </w:rPr>
      </w:pPr>
      <w:r>
        <w:rPr>
          <w:rFonts w:asciiTheme="minorHAnsi" w:hAnsiTheme="minorHAnsi" w:cstheme="minorHAnsi"/>
          <w:bCs/>
          <w:lang w:val="en-US"/>
        </w:rPr>
        <w:t xml:space="preserve">OM – Owner-Manager </w:t>
      </w:r>
    </w:p>
    <w:p w14:paraId="7511D48E" w14:textId="77777777" w:rsidR="00874DCE" w:rsidRPr="00273B78" w:rsidRDefault="00874DCE" w:rsidP="00F87BC4">
      <w:pPr>
        <w:rPr>
          <w:rFonts w:asciiTheme="minorHAnsi" w:hAnsiTheme="minorHAnsi" w:cstheme="minorHAnsi"/>
          <w:bCs/>
          <w:lang w:val="en-US"/>
        </w:rPr>
      </w:pPr>
    </w:p>
    <w:p w14:paraId="4AD516EC" w14:textId="77777777" w:rsidR="00874DCE" w:rsidRPr="00273B78" w:rsidRDefault="00874DCE" w:rsidP="00F87BC4">
      <w:pPr>
        <w:rPr>
          <w:rFonts w:asciiTheme="minorHAnsi" w:hAnsiTheme="minorHAnsi" w:cstheme="minorHAnsi"/>
          <w:bCs/>
          <w:lang w:val="en-US"/>
        </w:rPr>
      </w:pPr>
    </w:p>
    <w:p w14:paraId="23681707" w14:textId="77777777" w:rsidR="00874DCE" w:rsidRPr="00D00084" w:rsidRDefault="00874DCE" w:rsidP="00F87BC4">
      <w:pPr>
        <w:rPr>
          <w:b/>
          <w:lang w:val="en-US"/>
        </w:rPr>
      </w:pPr>
    </w:p>
    <w:p w14:paraId="4D4EE64B" w14:textId="77777777" w:rsidR="00874DCE" w:rsidRPr="00273B78" w:rsidRDefault="00874DCE" w:rsidP="00F87BC4">
      <w:pPr>
        <w:rPr>
          <w:rFonts w:asciiTheme="minorHAnsi" w:hAnsiTheme="minorHAnsi" w:cstheme="minorHAnsi"/>
          <w:bCs/>
          <w:lang w:val="en-US"/>
        </w:rPr>
      </w:pPr>
    </w:p>
    <w:p w14:paraId="10F5A5F2" w14:textId="77777777" w:rsidR="00874DCE" w:rsidRPr="00D00084" w:rsidRDefault="00874DCE" w:rsidP="00F87BC4">
      <w:pPr>
        <w:rPr>
          <w:b/>
          <w:lang w:val="en-US"/>
        </w:rPr>
      </w:pPr>
    </w:p>
    <w:p w14:paraId="091C4089" w14:textId="77777777" w:rsidR="00874DCE" w:rsidRPr="00D00084" w:rsidRDefault="00874DCE" w:rsidP="00F87BC4">
      <w:pPr>
        <w:rPr>
          <w:b/>
          <w:lang w:val="en-US"/>
        </w:rPr>
      </w:pPr>
    </w:p>
    <w:p w14:paraId="283EE737" w14:textId="77777777" w:rsidR="00874DCE" w:rsidRPr="00D00084" w:rsidRDefault="00874DCE" w:rsidP="00F87BC4">
      <w:pPr>
        <w:rPr>
          <w:b/>
          <w:lang w:val="en-US"/>
        </w:rPr>
      </w:pPr>
    </w:p>
    <w:p w14:paraId="72B2EC0D" w14:textId="77777777" w:rsidR="00874DCE" w:rsidRPr="00D00084" w:rsidRDefault="00874DCE" w:rsidP="00F87BC4">
      <w:pPr>
        <w:rPr>
          <w:b/>
          <w:lang w:val="en-US"/>
        </w:rPr>
      </w:pPr>
    </w:p>
    <w:p w14:paraId="5E2B3AEB" w14:textId="78692E67" w:rsidR="00874DCE" w:rsidRPr="00D00084" w:rsidRDefault="00874DCE" w:rsidP="00F87BC4">
      <w:pPr>
        <w:rPr>
          <w:b/>
          <w:lang w:val="en-US"/>
        </w:rPr>
      </w:pPr>
    </w:p>
    <w:p w14:paraId="7626137C" w14:textId="2DC675CF" w:rsidR="009A20E6" w:rsidRPr="00D00084" w:rsidRDefault="009A20E6" w:rsidP="00F87BC4">
      <w:pPr>
        <w:rPr>
          <w:b/>
          <w:lang w:val="en-US"/>
        </w:rPr>
      </w:pPr>
    </w:p>
    <w:p w14:paraId="31A2401F" w14:textId="3882A866" w:rsidR="009A20E6" w:rsidRPr="00D00084" w:rsidRDefault="009A20E6" w:rsidP="00F87BC4">
      <w:pPr>
        <w:rPr>
          <w:b/>
          <w:lang w:val="en-US"/>
        </w:rPr>
      </w:pPr>
    </w:p>
    <w:p w14:paraId="0783214F" w14:textId="4CA1756B" w:rsidR="009A20E6" w:rsidRPr="00D00084" w:rsidRDefault="009A20E6" w:rsidP="00F87BC4">
      <w:pPr>
        <w:rPr>
          <w:b/>
          <w:lang w:val="en-US"/>
        </w:rPr>
      </w:pPr>
    </w:p>
    <w:p w14:paraId="692259AB" w14:textId="65D6E01E" w:rsidR="009A20E6" w:rsidRPr="00D00084" w:rsidRDefault="009A20E6" w:rsidP="00F87BC4">
      <w:pPr>
        <w:rPr>
          <w:b/>
          <w:lang w:val="en-US"/>
        </w:rPr>
      </w:pPr>
    </w:p>
    <w:p w14:paraId="7F60C76B" w14:textId="3ECF62FC" w:rsidR="009A20E6" w:rsidRPr="00D00084" w:rsidRDefault="009A20E6" w:rsidP="00F87BC4">
      <w:pPr>
        <w:rPr>
          <w:b/>
          <w:lang w:val="en-US"/>
        </w:rPr>
      </w:pPr>
    </w:p>
    <w:p w14:paraId="351534FD" w14:textId="099EA6C7" w:rsidR="009A20E6" w:rsidRPr="00D00084" w:rsidRDefault="009A20E6" w:rsidP="00F87BC4">
      <w:pPr>
        <w:rPr>
          <w:b/>
          <w:lang w:val="en-US"/>
        </w:rPr>
      </w:pPr>
    </w:p>
    <w:p w14:paraId="2670E41B" w14:textId="53EBA20B" w:rsidR="009A20E6" w:rsidRPr="00D00084" w:rsidRDefault="009A20E6" w:rsidP="00F87BC4">
      <w:pPr>
        <w:rPr>
          <w:b/>
          <w:lang w:val="en-US"/>
        </w:rPr>
      </w:pPr>
    </w:p>
    <w:p w14:paraId="11B46FB8" w14:textId="522E92A6" w:rsidR="009A20E6" w:rsidRPr="00D00084" w:rsidRDefault="009A20E6" w:rsidP="00F87BC4">
      <w:pPr>
        <w:rPr>
          <w:b/>
          <w:lang w:val="en-US"/>
        </w:rPr>
      </w:pPr>
    </w:p>
    <w:p w14:paraId="5FBCDBF8" w14:textId="6B4FA7FC" w:rsidR="009A20E6" w:rsidRPr="00D00084" w:rsidRDefault="009A20E6" w:rsidP="00F87BC4">
      <w:pPr>
        <w:rPr>
          <w:b/>
          <w:lang w:val="en-US"/>
        </w:rPr>
      </w:pPr>
    </w:p>
    <w:p w14:paraId="69EC6827" w14:textId="2D6498E1" w:rsidR="009A20E6" w:rsidRPr="00D00084" w:rsidRDefault="009A20E6" w:rsidP="00F87BC4">
      <w:pPr>
        <w:rPr>
          <w:b/>
          <w:lang w:val="en-US"/>
        </w:rPr>
      </w:pPr>
    </w:p>
    <w:p w14:paraId="0749BB1F" w14:textId="329C3D66" w:rsidR="009A20E6" w:rsidRPr="00D00084" w:rsidRDefault="009A20E6" w:rsidP="00F87BC4">
      <w:pPr>
        <w:rPr>
          <w:b/>
          <w:lang w:val="en-US"/>
        </w:rPr>
      </w:pPr>
    </w:p>
    <w:p w14:paraId="2EEC412E" w14:textId="388D545C" w:rsidR="009A20E6" w:rsidRPr="00D00084" w:rsidRDefault="009A20E6" w:rsidP="00F87BC4">
      <w:pPr>
        <w:rPr>
          <w:b/>
          <w:lang w:val="en-US"/>
        </w:rPr>
      </w:pPr>
    </w:p>
    <w:p w14:paraId="20EA0E50" w14:textId="4E33D214" w:rsidR="009A20E6" w:rsidRPr="00D00084" w:rsidRDefault="009A20E6" w:rsidP="00F87BC4">
      <w:pPr>
        <w:rPr>
          <w:b/>
          <w:lang w:val="en-US"/>
        </w:rPr>
      </w:pPr>
    </w:p>
    <w:p w14:paraId="350F19E4" w14:textId="1F610464" w:rsidR="009A20E6" w:rsidRPr="00D00084" w:rsidRDefault="009A20E6" w:rsidP="00F87BC4">
      <w:pPr>
        <w:rPr>
          <w:b/>
          <w:lang w:val="en-US"/>
        </w:rPr>
      </w:pPr>
    </w:p>
    <w:p w14:paraId="67F22B85" w14:textId="507C7A30" w:rsidR="009A20E6" w:rsidRPr="00D00084" w:rsidRDefault="009A20E6" w:rsidP="00F87BC4">
      <w:pPr>
        <w:rPr>
          <w:b/>
          <w:lang w:val="en-US"/>
        </w:rPr>
      </w:pPr>
    </w:p>
    <w:p w14:paraId="52685A5B" w14:textId="085F2383" w:rsidR="009A20E6" w:rsidRPr="00D00084" w:rsidRDefault="009A20E6" w:rsidP="00F87BC4">
      <w:pPr>
        <w:rPr>
          <w:b/>
          <w:lang w:val="en-US"/>
        </w:rPr>
      </w:pPr>
    </w:p>
    <w:p w14:paraId="44E212E2" w14:textId="2FFB4E15" w:rsidR="009A20E6" w:rsidRPr="00D00084" w:rsidRDefault="009A20E6" w:rsidP="00F87BC4">
      <w:pPr>
        <w:rPr>
          <w:b/>
          <w:lang w:val="en-US"/>
        </w:rPr>
      </w:pPr>
    </w:p>
    <w:p w14:paraId="56EF3745" w14:textId="32284263" w:rsidR="009A20E6" w:rsidRPr="00D00084" w:rsidRDefault="009A20E6" w:rsidP="00F87BC4">
      <w:pPr>
        <w:rPr>
          <w:b/>
          <w:lang w:val="en-US"/>
        </w:rPr>
      </w:pPr>
    </w:p>
    <w:p w14:paraId="4D878E28" w14:textId="6465653A" w:rsidR="009A20E6" w:rsidRPr="00D00084" w:rsidRDefault="009A20E6" w:rsidP="00F87BC4">
      <w:pPr>
        <w:rPr>
          <w:b/>
          <w:lang w:val="en-US"/>
        </w:rPr>
      </w:pPr>
    </w:p>
    <w:p w14:paraId="20E953F7" w14:textId="3246E1CE" w:rsidR="009A20E6" w:rsidRPr="00D00084" w:rsidRDefault="009A20E6" w:rsidP="00F87BC4">
      <w:pPr>
        <w:rPr>
          <w:b/>
          <w:lang w:val="en-US"/>
        </w:rPr>
      </w:pPr>
    </w:p>
    <w:p w14:paraId="645162B7" w14:textId="2145003E" w:rsidR="009A20E6" w:rsidRPr="00D00084" w:rsidRDefault="009A20E6" w:rsidP="00F87BC4">
      <w:pPr>
        <w:rPr>
          <w:b/>
          <w:lang w:val="en-US"/>
        </w:rPr>
      </w:pPr>
    </w:p>
    <w:p w14:paraId="6F27045E" w14:textId="46DF6CAE" w:rsidR="009A20E6" w:rsidRPr="00D00084" w:rsidRDefault="009A20E6" w:rsidP="00F87BC4">
      <w:pPr>
        <w:rPr>
          <w:b/>
          <w:lang w:val="en-US"/>
        </w:rPr>
      </w:pPr>
    </w:p>
    <w:p w14:paraId="6FE0A06E" w14:textId="3F4A6DCE" w:rsidR="00D270CF" w:rsidRPr="00D00084" w:rsidRDefault="00F87BC4" w:rsidP="00F87BC4">
      <w:pPr>
        <w:rPr>
          <w:b/>
          <w:lang w:val="en-US"/>
        </w:rPr>
      </w:pPr>
      <w:r w:rsidRPr="00D00084">
        <w:rPr>
          <w:b/>
          <w:lang w:val="en-US"/>
        </w:rPr>
        <w:br w:type="page"/>
      </w:r>
    </w:p>
    <w:p w14:paraId="17777E1F" w14:textId="0CF273EA" w:rsidR="00D270CF" w:rsidRDefault="004961C4" w:rsidP="005B7957">
      <w:pPr>
        <w:pStyle w:val="Otsikko1"/>
      </w:pPr>
      <w:bookmarkStart w:id="1" w:name="_Toc116583237"/>
      <w:r>
        <w:lastRenderedPageBreak/>
        <w:t>Introduction</w:t>
      </w:r>
      <w:bookmarkEnd w:id="1"/>
    </w:p>
    <w:p w14:paraId="0DF0C975" w14:textId="7F668309" w:rsidR="005A1785" w:rsidRDefault="005A1785" w:rsidP="005A1785">
      <w:pPr>
        <w:pStyle w:val="Leipteksti"/>
        <w:rPr>
          <w:lang w:val="en-US"/>
        </w:rPr>
      </w:pPr>
    </w:p>
    <w:p w14:paraId="6C53C8D7" w14:textId="6F38BA94" w:rsidR="005542F8" w:rsidRDefault="00202B44" w:rsidP="005A1785">
      <w:pPr>
        <w:pStyle w:val="Leipteksti"/>
        <w:rPr>
          <w:lang w:val="en-US"/>
        </w:rPr>
      </w:pPr>
      <w:r>
        <w:rPr>
          <w:lang w:val="en-US"/>
        </w:rPr>
        <w:t>It was at the end of year 20</w:t>
      </w:r>
      <w:r w:rsidR="00F87015">
        <w:rPr>
          <w:lang w:val="en-US"/>
        </w:rPr>
        <w:t>19</w:t>
      </w:r>
      <w:r>
        <w:rPr>
          <w:lang w:val="en-US"/>
        </w:rPr>
        <w:t>, when the new</w:t>
      </w:r>
      <w:r w:rsidR="006D5AD9">
        <w:rPr>
          <w:lang w:val="en-US"/>
        </w:rPr>
        <w:t>s</w:t>
      </w:r>
      <w:r>
        <w:rPr>
          <w:lang w:val="en-US"/>
        </w:rPr>
        <w:t xml:space="preserve"> about a virus</w:t>
      </w:r>
      <w:r w:rsidR="00B16618">
        <w:rPr>
          <w:lang w:val="en-US"/>
        </w:rPr>
        <w:t xml:space="preserve"> started to spread around </w:t>
      </w:r>
      <w:r w:rsidR="002F64AF">
        <w:rPr>
          <w:lang w:val="en-US"/>
        </w:rPr>
        <w:t>the world</w:t>
      </w:r>
      <w:r w:rsidR="00963A12">
        <w:rPr>
          <w:lang w:val="en-US"/>
        </w:rPr>
        <w:t xml:space="preserve">. </w:t>
      </w:r>
      <w:r w:rsidR="00417D6B">
        <w:rPr>
          <w:lang w:val="en-US"/>
        </w:rPr>
        <w:t xml:space="preserve">The consequences of that virus </w:t>
      </w:r>
      <w:r w:rsidR="00914C8C">
        <w:rPr>
          <w:lang w:val="en-US"/>
        </w:rPr>
        <w:t xml:space="preserve">were </w:t>
      </w:r>
      <w:r w:rsidR="00417D6B">
        <w:rPr>
          <w:lang w:val="en-US"/>
        </w:rPr>
        <w:t xml:space="preserve">unknown at that time. In </w:t>
      </w:r>
      <w:r w:rsidR="00B34DCA">
        <w:rPr>
          <w:lang w:val="en-US"/>
        </w:rPr>
        <w:t xml:space="preserve">the beginning of 2020, the first </w:t>
      </w:r>
      <w:r w:rsidR="003B536D">
        <w:rPr>
          <w:lang w:val="en-US"/>
        </w:rPr>
        <w:t>virus</w:t>
      </w:r>
      <w:r w:rsidR="001F1A41">
        <w:rPr>
          <w:lang w:val="en-US"/>
        </w:rPr>
        <w:t xml:space="preserve">-case was </w:t>
      </w:r>
      <w:r w:rsidR="00AF1B91">
        <w:rPr>
          <w:lang w:val="en-US"/>
        </w:rPr>
        <w:t>confirmed</w:t>
      </w:r>
      <w:r w:rsidR="0027114B">
        <w:rPr>
          <w:lang w:val="en-US"/>
        </w:rPr>
        <w:t xml:space="preserve"> in </w:t>
      </w:r>
      <w:r w:rsidR="00777C95">
        <w:rPr>
          <w:lang w:val="en-US"/>
        </w:rPr>
        <w:t xml:space="preserve">Finland </w:t>
      </w:r>
      <w:r w:rsidR="00AF1B91">
        <w:rPr>
          <w:lang w:val="en-US"/>
        </w:rPr>
        <w:t xml:space="preserve">and it </w:t>
      </w:r>
      <w:r w:rsidR="00777C95">
        <w:rPr>
          <w:lang w:val="en-US"/>
        </w:rPr>
        <w:t>did not take long</w:t>
      </w:r>
      <w:r w:rsidR="00AF1B91">
        <w:rPr>
          <w:lang w:val="en-US"/>
        </w:rPr>
        <w:t xml:space="preserve"> </w:t>
      </w:r>
      <w:r w:rsidR="00E8285B">
        <w:rPr>
          <w:lang w:val="en-US"/>
        </w:rPr>
        <w:t xml:space="preserve">when everything </w:t>
      </w:r>
      <w:r w:rsidR="00776974">
        <w:rPr>
          <w:lang w:val="en-US"/>
        </w:rPr>
        <w:t xml:space="preserve">was </w:t>
      </w:r>
      <w:r w:rsidR="00E8285B">
        <w:rPr>
          <w:lang w:val="en-US"/>
        </w:rPr>
        <w:t>shut down</w:t>
      </w:r>
      <w:r w:rsidR="00CB7D67">
        <w:rPr>
          <w:lang w:val="en-US"/>
        </w:rPr>
        <w:t xml:space="preserve"> (</w:t>
      </w:r>
      <w:proofErr w:type="spellStart"/>
      <w:r w:rsidR="006D10DF">
        <w:rPr>
          <w:lang w:val="en-US"/>
        </w:rPr>
        <w:t>Pekonen</w:t>
      </w:r>
      <w:proofErr w:type="spellEnd"/>
      <w:r w:rsidR="00CB7D67">
        <w:rPr>
          <w:lang w:val="en-US"/>
        </w:rPr>
        <w:t>, 2022)</w:t>
      </w:r>
      <w:r w:rsidR="00E8285B">
        <w:rPr>
          <w:lang w:val="en-US"/>
        </w:rPr>
        <w:t xml:space="preserve">. </w:t>
      </w:r>
      <w:r w:rsidR="00BE16A1">
        <w:rPr>
          <w:lang w:val="en-US"/>
        </w:rPr>
        <w:t>The words</w:t>
      </w:r>
      <w:r w:rsidR="00776974">
        <w:rPr>
          <w:lang w:val="en-US"/>
        </w:rPr>
        <w:t xml:space="preserve"> </w:t>
      </w:r>
      <w:r w:rsidR="004C6571">
        <w:rPr>
          <w:lang w:val="en-US"/>
        </w:rPr>
        <w:t>“</w:t>
      </w:r>
      <w:r w:rsidR="00BE16A1">
        <w:rPr>
          <w:lang w:val="en-US"/>
        </w:rPr>
        <w:t>lockdown</w:t>
      </w:r>
      <w:r w:rsidR="004C6571">
        <w:rPr>
          <w:lang w:val="en-US"/>
        </w:rPr>
        <w:t>”</w:t>
      </w:r>
      <w:r w:rsidR="00BE16A1">
        <w:rPr>
          <w:lang w:val="en-US"/>
        </w:rPr>
        <w:t xml:space="preserve"> and </w:t>
      </w:r>
      <w:r w:rsidR="004C6571">
        <w:rPr>
          <w:lang w:val="en-US"/>
        </w:rPr>
        <w:t>“</w:t>
      </w:r>
      <w:r w:rsidR="00BE16A1">
        <w:rPr>
          <w:lang w:val="en-US"/>
        </w:rPr>
        <w:t>quarantine</w:t>
      </w:r>
      <w:r w:rsidR="004C6571">
        <w:rPr>
          <w:lang w:val="en-US"/>
        </w:rPr>
        <w:t>”</w:t>
      </w:r>
      <w:r w:rsidR="00BE16A1">
        <w:rPr>
          <w:lang w:val="en-US"/>
        </w:rPr>
        <w:t xml:space="preserve"> were not </w:t>
      </w:r>
      <w:r w:rsidR="00290A35">
        <w:rPr>
          <w:lang w:val="en-US"/>
        </w:rPr>
        <w:t xml:space="preserve">familiar words to </w:t>
      </w:r>
      <w:r w:rsidR="00D77A06">
        <w:rPr>
          <w:lang w:val="en-US"/>
        </w:rPr>
        <w:t xml:space="preserve">Finnish </w:t>
      </w:r>
      <w:r w:rsidR="00290A35">
        <w:rPr>
          <w:lang w:val="en-US"/>
        </w:rPr>
        <w:t>people, but were</w:t>
      </w:r>
      <w:r w:rsidR="00B16618">
        <w:rPr>
          <w:lang w:val="en-US"/>
        </w:rPr>
        <w:t xml:space="preserve"> now</w:t>
      </w:r>
      <w:r w:rsidR="00290A35">
        <w:rPr>
          <w:lang w:val="en-US"/>
        </w:rPr>
        <w:t xml:space="preserve"> </w:t>
      </w:r>
      <w:r w:rsidR="00755B69">
        <w:rPr>
          <w:lang w:val="en-US"/>
        </w:rPr>
        <w:t>the reality</w:t>
      </w:r>
      <w:r w:rsidR="00AA3474">
        <w:rPr>
          <w:lang w:val="en-US"/>
        </w:rPr>
        <w:t xml:space="preserve"> (</w:t>
      </w:r>
      <w:proofErr w:type="spellStart"/>
      <w:r w:rsidR="00DC2D34">
        <w:rPr>
          <w:lang w:val="en-US"/>
        </w:rPr>
        <w:t>Donthu</w:t>
      </w:r>
      <w:proofErr w:type="spellEnd"/>
      <w:r w:rsidR="00DC2D34">
        <w:rPr>
          <w:lang w:val="en-US"/>
        </w:rPr>
        <w:t xml:space="preserve"> &amp; </w:t>
      </w:r>
      <w:r w:rsidR="009D732D">
        <w:rPr>
          <w:lang w:val="en-US"/>
        </w:rPr>
        <w:t>Gustafsson, 2020</w:t>
      </w:r>
      <w:r w:rsidR="00773D20">
        <w:rPr>
          <w:lang w:val="en-US"/>
        </w:rPr>
        <w:t>;</w:t>
      </w:r>
      <w:r w:rsidR="00773D20" w:rsidRPr="00773D20">
        <w:rPr>
          <w:lang w:val="en-US"/>
        </w:rPr>
        <w:t xml:space="preserve"> </w:t>
      </w:r>
      <w:proofErr w:type="spellStart"/>
      <w:r w:rsidR="00963A12">
        <w:rPr>
          <w:lang w:val="en-US"/>
        </w:rPr>
        <w:t>Gössling</w:t>
      </w:r>
      <w:proofErr w:type="spellEnd"/>
      <w:r w:rsidR="00FA507C">
        <w:rPr>
          <w:lang w:val="en-US"/>
        </w:rPr>
        <w:t xml:space="preserve"> et al.</w:t>
      </w:r>
      <w:r w:rsidR="00963A12">
        <w:rPr>
          <w:lang w:val="en-US"/>
        </w:rPr>
        <w:t xml:space="preserve">, </w:t>
      </w:r>
      <w:r w:rsidR="00773D20">
        <w:rPr>
          <w:lang w:val="en-US"/>
        </w:rPr>
        <w:t>2020</w:t>
      </w:r>
      <w:r w:rsidR="00AA3474">
        <w:rPr>
          <w:lang w:val="en-US"/>
        </w:rPr>
        <w:t>)</w:t>
      </w:r>
      <w:r w:rsidR="002373D5">
        <w:rPr>
          <w:lang w:val="en-US"/>
        </w:rPr>
        <w:t xml:space="preserve">. </w:t>
      </w:r>
      <w:r w:rsidR="00591A3C">
        <w:rPr>
          <w:lang w:val="en-US"/>
        </w:rPr>
        <w:t xml:space="preserve">Finnish companies were afraid about the future, since </w:t>
      </w:r>
      <w:r w:rsidR="00300266">
        <w:rPr>
          <w:lang w:val="en-US"/>
        </w:rPr>
        <w:t xml:space="preserve">no one was allowed to </w:t>
      </w:r>
      <w:r w:rsidR="00790B5C">
        <w:rPr>
          <w:lang w:val="en-US"/>
        </w:rPr>
        <w:t xml:space="preserve">go anywhere. Coffeeshops and restaurants were empty, </w:t>
      </w:r>
      <w:r w:rsidR="00C20322">
        <w:rPr>
          <w:lang w:val="en-US"/>
        </w:rPr>
        <w:t xml:space="preserve">gym memberships were put into hold and festivals were </w:t>
      </w:r>
      <w:r w:rsidR="00C9464B">
        <w:rPr>
          <w:lang w:val="en-US"/>
        </w:rPr>
        <w:t>postponed to another year</w:t>
      </w:r>
      <w:r w:rsidR="003D274C">
        <w:rPr>
          <w:lang w:val="en-US"/>
        </w:rPr>
        <w:t>, because of the restrictions</w:t>
      </w:r>
      <w:r w:rsidR="00D12A5E">
        <w:rPr>
          <w:lang w:val="en-US"/>
        </w:rPr>
        <w:t xml:space="preserve"> (</w:t>
      </w:r>
      <w:r w:rsidR="00C53FC9">
        <w:rPr>
          <w:lang w:val="en-US"/>
        </w:rPr>
        <w:t>Regional State Administrative Agency</w:t>
      </w:r>
      <w:r w:rsidR="00773D20">
        <w:rPr>
          <w:lang w:val="en-US"/>
        </w:rPr>
        <w:t xml:space="preserve">, 2020; </w:t>
      </w:r>
      <w:proofErr w:type="spellStart"/>
      <w:r w:rsidR="00773D20">
        <w:rPr>
          <w:lang w:val="en-US"/>
        </w:rPr>
        <w:t>Donthu</w:t>
      </w:r>
      <w:proofErr w:type="spellEnd"/>
      <w:r w:rsidR="00773D20">
        <w:rPr>
          <w:lang w:val="en-US"/>
        </w:rPr>
        <w:t xml:space="preserve"> &amp; Gustafsson, 2020; </w:t>
      </w:r>
      <w:proofErr w:type="spellStart"/>
      <w:r w:rsidR="00D12A5E">
        <w:rPr>
          <w:lang w:val="en-US"/>
        </w:rPr>
        <w:t>Gössling</w:t>
      </w:r>
      <w:proofErr w:type="spellEnd"/>
      <w:r w:rsidR="00337515">
        <w:rPr>
          <w:lang w:val="en-US"/>
        </w:rPr>
        <w:t xml:space="preserve"> et al.</w:t>
      </w:r>
      <w:r w:rsidR="00D12A5E">
        <w:rPr>
          <w:lang w:val="en-US"/>
        </w:rPr>
        <w:t xml:space="preserve">, </w:t>
      </w:r>
      <w:r w:rsidR="00D12A5E" w:rsidRPr="00FF0F0A">
        <w:rPr>
          <w:color w:val="000000" w:themeColor="text1"/>
          <w:lang w:val="en-US"/>
        </w:rPr>
        <w:t>2020)</w:t>
      </w:r>
      <w:r w:rsidR="00C9464B" w:rsidRPr="00FF0F0A">
        <w:rPr>
          <w:color w:val="000000" w:themeColor="text1"/>
          <w:lang w:val="en-US"/>
        </w:rPr>
        <w:t xml:space="preserve">. </w:t>
      </w:r>
      <w:r w:rsidR="0072606D">
        <w:rPr>
          <w:color w:val="000000" w:themeColor="text1"/>
          <w:lang w:val="en-US"/>
        </w:rPr>
        <w:t xml:space="preserve">Especially </w:t>
      </w:r>
      <w:r w:rsidR="00C9464B" w:rsidRPr="00FF0F0A">
        <w:rPr>
          <w:color w:val="000000" w:themeColor="text1"/>
          <w:lang w:val="en-US"/>
        </w:rPr>
        <w:t xml:space="preserve">SMEs were struggling, since </w:t>
      </w:r>
      <w:r w:rsidR="00BB3147" w:rsidRPr="00FF0F0A">
        <w:rPr>
          <w:color w:val="000000" w:themeColor="text1"/>
          <w:lang w:val="en-US"/>
        </w:rPr>
        <w:t>they ha</w:t>
      </w:r>
      <w:r w:rsidR="00FE25F8" w:rsidRPr="00FF0F0A">
        <w:rPr>
          <w:color w:val="000000" w:themeColor="text1"/>
          <w:lang w:val="en-US"/>
        </w:rPr>
        <w:t>d</w:t>
      </w:r>
      <w:r w:rsidR="00BB3147" w:rsidRPr="00FF0F0A">
        <w:rPr>
          <w:color w:val="000000" w:themeColor="text1"/>
          <w:lang w:val="en-US"/>
        </w:rPr>
        <w:t xml:space="preserve"> less re</w:t>
      </w:r>
      <w:r w:rsidR="008C3CCD">
        <w:rPr>
          <w:color w:val="000000" w:themeColor="text1"/>
          <w:lang w:val="en-US"/>
        </w:rPr>
        <w:t>s</w:t>
      </w:r>
      <w:r w:rsidR="00BB3147" w:rsidRPr="00FF0F0A">
        <w:rPr>
          <w:color w:val="000000" w:themeColor="text1"/>
          <w:lang w:val="en-US"/>
        </w:rPr>
        <w:t>our</w:t>
      </w:r>
      <w:r w:rsidR="008C3CCD">
        <w:rPr>
          <w:color w:val="000000" w:themeColor="text1"/>
          <w:lang w:val="en-US"/>
        </w:rPr>
        <w:t>c</w:t>
      </w:r>
      <w:r w:rsidR="00BB3147" w:rsidRPr="00FF0F0A">
        <w:rPr>
          <w:color w:val="000000" w:themeColor="text1"/>
          <w:lang w:val="en-US"/>
        </w:rPr>
        <w:t xml:space="preserve">es to quickly change their operations to match to the new </w:t>
      </w:r>
      <w:r w:rsidR="00B63203" w:rsidRPr="00FF0F0A">
        <w:rPr>
          <w:color w:val="000000" w:themeColor="text1"/>
          <w:lang w:val="en-US"/>
        </w:rPr>
        <w:t>force</w:t>
      </w:r>
      <w:r w:rsidR="003B536D" w:rsidRPr="00FF0F0A">
        <w:rPr>
          <w:color w:val="000000" w:themeColor="text1"/>
          <w:lang w:val="en-US"/>
        </w:rPr>
        <w:t>: Covid-19</w:t>
      </w:r>
      <w:r w:rsidR="00FF0F0A" w:rsidRPr="00FF0F0A">
        <w:rPr>
          <w:color w:val="000000" w:themeColor="text1"/>
          <w:lang w:val="en-US"/>
        </w:rPr>
        <w:t xml:space="preserve"> (Caballero-Morales, 2021)</w:t>
      </w:r>
      <w:r w:rsidR="003B536D" w:rsidRPr="00FF0F0A">
        <w:rPr>
          <w:color w:val="000000" w:themeColor="text1"/>
          <w:lang w:val="en-US"/>
        </w:rPr>
        <w:t xml:space="preserve">. </w:t>
      </w:r>
    </w:p>
    <w:p w14:paraId="06297983" w14:textId="00274E31" w:rsidR="0071732B" w:rsidRDefault="0071732B" w:rsidP="005A1785">
      <w:pPr>
        <w:pStyle w:val="Leipteksti"/>
        <w:rPr>
          <w:lang w:val="en-US"/>
        </w:rPr>
      </w:pPr>
    </w:p>
    <w:p w14:paraId="19815F69" w14:textId="7A027859" w:rsidR="000E1B5B" w:rsidRDefault="00BD6393" w:rsidP="005A1785">
      <w:pPr>
        <w:pStyle w:val="Leipteksti"/>
        <w:rPr>
          <w:lang w:val="en-US"/>
        </w:rPr>
      </w:pPr>
      <w:r>
        <w:rPr>
          <w:lang w:val="en-US"/>
        </w:rPr>
        <w:t xml:space="preserve">Covid-19 </w:t>
      </w:r>
      <w:r w:rsidR="000C3D76">
        <w:rPr>
          <w:lang w:val="en-US"/>
        </w:rPr>
        <w:t>started as a virus spreading around the world</w:t>
      </w:r>
      <w:r w:rsidR="004F62B5">
        <w:rPr>
          <w:lang w:val="en-US"/>
        </w:rPr>
        <w:t xml:space="preserve"> but</w:t>
      </w:r>
      <w:r w:rsidR="000C3D76">
        <w:rPr>
          <w:lang w:val="en-US"/>
        </w:rPr>
        <w:t xml:space="preserve"> in March 2020, WHO declared it as a pandemic (</w:t>
      </w:r>
      <w:r w:rsidR="00F05A09">
        <w:rPr>
          <w:lang w:val="en-US"/>
        </w:rPr>
        <w:t>BBC</w:t>
      </w:r>
      <w:r w:rsidR="00381A40">
        <w:rPr>
          <w:lang w:val="en-US"/>
        </w:rPr>
        <w:t xml:space="preserve">, </w:t>
      </w:r>
      <w:r w:rsidR="00BD15D4">
        <w:rPr>
          <w:lang w:val="en-US"/>
        </w:rPr>
        <w:t>2020). The Covid</w:t>
      </w:r>
      <w:r w:rsidR="004F62B5">
        <w:rPr>
          <w:lang w:val="en-US"/>
        </w:rPr>
        <w:t xml:space="preserve">-19 </w:t>
      </w:r>
      <w:r w:rsidR="00BD15D4">
        <w:rPr>
          <w:lang w:val="en-US"/>
        </w:rPr>
        <w:t xml:space="preserve">pandemic </w:t>
      </w:r>
      <w:r w:rsidR="00FF6993">
        <w:rPr>
          <w:lang w:val="en-US"/>
        </w:rPr>
        <w:t xml:space="preserve">was </w:t>
      </w:r>
      <w:r w:rsidR="00BD15D4">
        <w:rPr>
          <w:lang w:val="en-US"/>
        </w:rPr>
        <w:t xml:space="preserve">not the first </w:t>
      </w:r>
      <w:r w:rsidR="00180440">
        <w:rPr>
          <w:lang w:val="en-US"/>
        </w:rPr>
        <w:t xml:space="preserve">pandemic. </w:t>
      </w:r>
      <w:r w:rsidR="00BD356D">
        <w:rPr>
          <w:lang w:val="en-US"/>
        </w:rPr>
        <w:t xml:space="preserve">The </w:t>
      </w:r>
      <w:proofErr w:type="spellStart"/>
      <w:r w:rsidR="00554720">
        <w:rPr>
          <w:lang w:val="en-US"/>
        </w:rPr>
        <w:t>s</w:t>
      </w:r>
      <w:r w:rsidR="00BD356D">
        <w:rPr>
          <w:lang w:val="en-US"/>
        </w:rPr>
        <w:t>panish</w:t>
      </w:r>
      <w:proofErr w:type="spellEnd"/>
      <w:r w:rsidR="00BD356D">
        <w:rPr>
          <w:lang w:val="en-US"/>
        </w:rPr>
        <w:t xml:space="preserve"> flu</w:t>
      </w:r>
      <w:r w:rsidR="00554720">
        <w:rPr>
          <w:lang w:val="en-US"/>
        </w:rPr>
        <w:t xml:space="preserve"> and </w:t>
      </w:r>
      <w:r w:rsidR="0015309B">
        <w:rPr>
          <w:lang w:val="en-US"/>
        </w:rPr>
        <w:t>the plague</w:t>
      </w:r>
      <w:r w:rsidR="00164E5D">
        <w:rPr>
          <w:lang w:val="en-US"/>
        </w:rPr>
        <w:t xml:space="preserve"> are the known pandemics in the past</w:t>
      </w:r>
      <w:r w:rsidR="00A86B6A">
        <w:rPr>
          <w:lang w:val="en-US"/>
        </w:rPr>
        <w:t xml:space="preserve"> </w:t>
      </w:r>
      <w:r w:rsidR="00EF4947">
        <w:rPr>
          <w:lang w:val="en-US"/>
        </w:rPr>
        <w:t>(</w:t>
      </w:r>
      <w:proofErr w:type="spellStart"/>
      <w:r w:rsidR="00EF4947">
        <w:rPr>
          <w:lang w:val="en-US"/>
        </w:rPr>
        <w:t>Walli</w:t>
      </w:r>
      <w:r w:rsidR="00164E5D">
        <w:rPr>
          <w:lang w:val="en-US"/>
        </w:rPr>
        <w:t>u</w:t>
      </w:r>
      <w:r w:rsidR="00EF4947">
        <w:rPr>
          <w:lang w:val="en-US"/>
        </w:rPr>
        <w:t>s</w:t>
      </w:r>
      <w:proofErr w:type="spellEnd"/>
      <w:r w:rsidR="00EF4947">
        <w:rPr>
          <w:lang w:val="en-US"/>
        </w:rPr>
        <w:t xml:space="preserve">, </w:t>
      </w:r>
      <w:r w:rsidR="00164E5D">
        <w:rPr>
          <w:lang w:val="en-US"/>
        </w:rPr>
        <w:t>2018</w:t>
      </w:r>
      <w:r w:rsidR="00EF4947">
        <w:rPr>
          <w:lang w:val="en-US"/>
        </w:rPr>
        <w:t xml:space="preserve">; </w:t>
      </w:r>
      <w:proofErr w:type="spellStart"/>
      <w:r w:rsidR="00164E5D">
        <w:rPr>
          <w:lang w:val="en-US"/>
        </w:rPr>
        <w:t>Wallius</w:t>
      </w:r>
      <w:proofErr w:type="spellEnd"/>
      <w:r w:rsidR="00164E5D">
        <w:rPr>
          <w:lang w:val="en-US"/>
        </w:rPr>
        <w:t xml:space="preserve">, 2020). </w:t>
      </w:r>
      <w:r w:rsidR="00B2404F">
        <w:rPr>
          <w:lang w:val="en-US"/>
        </w:rPr>
        <w:t>The pandemic</w:t>
      </w:r>
      <w:r w:rsidR="00BD70BF">
        <w:rPr>
          <w:lang w:val="en-US"/>
        </w:rPr>
        <w:t>, as well as any other crisis, changes business markets</w:t>
      </w:r>
      <w:r w:rsidR="00CC6A22">
        <w:rPr>
          <w:lang w:val="en-US"/>
        </w:rPr>
        <w:t xml:space="preserve"> (</w:t>
      </w:r>
      <w:proofErr w:type="spellStart"/>
      <w:r w:rsidR="0068503A">
        <w:rPr>
          <w:lang w:val="en-US"/>
        </w:rPr>
        <w:t>Heinonen</w:t>
      </w:r>
      <w:proofErr w:type="spellEnd"/>
      <w:r w:rsidR="0068503A">
        <w:rPr>
          <w:lang w:val="en-US"/>
        </w:rPr>
        <w:t xml:space="preserve"> &amp; </w:t>
      </w:r>
      <w:proofErr w:type="spellStart"/>
      <w:r w:rsidR="0068503A">
        <w:rPr>
          <w:lang w:val="en-US"/>
        </w:rPr>
        <w:t>Strandvik</w:t>
      </w:r>
      <w:proofErr w:type="spellEnd"/>
      <w:r w:rsidR="0068503A">
        <w:rPr>
          <w:lang w:val="en-US"/>
        </w:rPr>
        <w:t>, 2020)</w:t>
      </w:r>
      <w:r w:rsidR="00BD70BF">
        <w:rPr>
          <w:lang w:val="en-US"/>
        </w:rPr>
        <w:t xml:space="preserve">. </w:t>
      </w:r>
      <w:r w:rsidR="00450F85">
        <w:rPr>
          <w:lang w:val="en-US"/>
        </w:rPr>
        <w:t xml:space="preserve">The reason for the market to change, is the changing behavior amongst the consumers. </w:t>
      </w:r>
      <w:r w:rsidR="00781498">
        <w:rPr>
          <w:lang w:val="en-US"/>
        </w:rPr>
        <w:t>T</w:t>
      </w:r>
      <w:r w:rsidR="00CB2EE1">
        <w:rPr>
          <w:lang w:val="en-US"/>
        </w:rPr>
        <w:t xml:space="preserve">he consumers were forced to change the behavior, since </w:t>
      </w:r>
      <w:r w:rsidR="00546B0C">
        <w:rPr>
          <w:lang w:val="en-US"/>
        </w:rPr>
        <w:t>economies were put in hold.</w:t>
      </w:r>
      <w:r w:rsidR="001B35D1">
        <w:rPr>
          <w:lang w:val="en-US"/>
        </w:rPr>
        <w:t xml:space="preserve"> (</w:t>
      </w:r>
      <w:proofErr w:type="spellStart"/>
      <w:r w:rsidR="001B35D1">
        <w:rPr>
          <w:lang w:val="en-US"/>
        </w:rPr>
        <w:t>Donthu</w:t>
      </w:r>
      <w:proofErr w:type="spellEnd"/>
      <w:r w:rsidR="001B35D1">
        <w:rPr>
          <w:lang w:val="en-US"/>
        </w:rPr>
        <w:t xml:space="preserve"> &amp; Gustafsson, 2020)</w:t>
      </w:r>
      <w:r w:rsidR="00546B0C">
        <w:rPr>
          <w:lang w:val="en-US"/>
        </w:rPr>
        <w:t xml:space="preserve"> </w:t>
      </w:r>
      <w:r w:rsidR="00BD472D">
        <w:rPr>
          <w:lang w:val="en-US"/>
        </w:rPr>
        <w:t>The industries that were</w:t>
      </w:r>
      <w:r w:rsidR="006B337D">
        <w:rPr>
          <w:lang w:val="en-US"/>
        </w:rPr>
        <w:t xml:space="preserve"> mostly</w:t>
      </w:r>
      <w:r w:rsidR="00BD472D">
        <w:rPr>
          <w:lang w:val="en-US"/>
        </w:rPr>
        <w:t xml:space="preserve"> affected by the pandemic were </w:t>
      </w:r>
      <w:r w:rsidR="00147835">
        <w:rPr>
          <w:lang w:val="en-US"/>
        </w:rPr>
        <w:t>travel</w:t>
      </w:r>
      <w:r w:rsidR="001B35D1">
        <w:rPr>
          <w:lang w:val="en-US"/>
        </w:rPr>
        <w:t xml:space="preserve">, </w:t>
      </w:r>
      <w:r w:rsidR="0012647F">
        <w:rPr>
          <w:lang w:val="en-US"/>
        </w:rPr>
        <w:t>culture</w:t>
      </w:r>
      <w:r w:rsidR="001B35D1">
        <w:rPr>
          <w:lang w:val="en-US"/>
        </w:rPr>
        <w:t xml:space="preserve"> and sports </w:t>
      </w:r>
      <w:r w:rsidR="0012647F">
        <w:rPr>
          <w:lang w:val="en-US"/>
        </w:rPr>
        <w:t xml:space="preserve">industries </w:t>
      </w:r>
      <w:r w:rsidR="00D5711C">
        <w:rPr>
          <w:lang w:val="en-US"/>
        </w:rPr>
        <w:t>(</w:t>
      </w:r>
      <w:proofErr w:type="spellStart"/>
      <w:r w:rsidR="00CB2EE1">
        <w:rPr>
          <w:lang w:val="en-US"/>
        </w:rPr>
        <w:t>Donthu</w:t>
      </w:r>
      <w:proofErr w:type="spellEnd"/>
      <w:r w:rsidR="00CB2EE1">
        <w:rPr>
          <w:lang w:val="en-US"/>
        </w:rPr>
        <w:t xml:space="preserve"> &amp; Gustafsson, 2020</w:t>
      </w:r>
      <w:r w:rsidR="00987AE6">
        <w:rPr>
          <w:lang w:val="en-US"/>
        </w:rPr>
        <w:t>; Nicola</w:t>
      </w:r>
      <w:r w:rsidR="00F96C88">
        <w:rPr>
          <w:lang w:val="en-US"/>
        </w:rPr>
        <w:t xml:space="preserve"> et al.</w:t>
      </w:r>
      <w:r w:rsidR="00E363E2">
        <w:rPr>
          <w:lang w:val="en-US"/>
        </w:rPr>
        <w:t>, 2020</w:t>
      </w:r>
      <w:r w:rsidR="00CB2EE1">
        <w:rPr>
          <w:lang w:val="en-US"/>
        </w:rPr>
        <w:t>)</w:t>
      </w:r>
      <w:r w:rsidR="001B35D1">
        <w:rPr>
          <w:lang w:val="en-US"/>
        </w:rPr>
        <w:t>.</w:t>
      </w:r>
      <w:r w:rsidR="00CB2EE1">
        <w:rPr>
          <w:lang w:val="en-US"/>
        </w:rPr>
        <w:t xml:space="preserve"> </w:t>
      </w:r>
      <w:r w:rsidR="00FA2B3D">
        <w:rPr>
          <w:lang w:val="en-US"/>
        </w:rPr>
        <w:t>In 2020</w:t>
      </w:r>
      <w:r w:rsidR="00A27E02">
        <w:rPr>
          <w:lang w:val="en-US"/>
        </w:rPr>
        <w:t xml:space="preserve">, </w:t>
      </w:r>
      <w:r w:rsidR="00E1605E">
        <w:rPr>
          <w:lang w:val="en-US"/>
        </w:rPr>
        <w:t>many companies were forced to file for bankruptcy (Tucker, 2020</w:t>
      </w:r>
      <w:r w:rsidR="00E1605E" w:rsidRPr="001863CC">
        <w:rPr>
          <w:color w:val="000000" w:themeColor="text1"/>
          <w:lang w:val="en-US"/>
        </w:rPr>
        <w:t xml:space="preserve">). </w:t>
      </w:r>
      <w:r w:rsidR="000B500A" w:rsidRPr="00965B44">
        <w:rPr>
          <w:color w:val="000000" w:themeColor="text1"/>
          <w:lang w:val="en-US"/>
        </w:rPr>
        <w:t xml:space="preserve">The companies were phasing difficult times which forced them to change their operations and learn new ways </w:t>
      </w:r>
      <w:r w:rsidR="00724814">
        <w:rPr>
          <w:color w:val="000000" w:themeColor="text1"/>
          <w:lang w:val="en-US"/>
        </w:rPr>
        <w:t>to do</w:t>
      </w:r>
      <w:r w:rsidR="000B500A" w:rsidRPr="00965B44">
        <w:rPr>
          <w:color w:val="000000" w:themeColor="text1"/>
          <w:lang w:val="en-US"/>
        </w:rPr>
        <w:t xml:space="preserve"> business</w:t>
      </w:r>
      <w:r w:rsidR="00965B44" w:rsidRPr="00965B44">
        <w:rPr>
          <w:color w:val="000000" w:themeColor="text1"/>
          <w:lang w:val="en-US"/>
        </w:rPr>
        <w:t xml:space="preserve"> (Caballero-Morales, 2021). </w:t>
      </w:r>
    </w:p>
    <w:p w14:paraId="18C622A2" w14:textId="77777777" w:rsidR="000E1B5B" w:rsidRDefault="000E1B5B" w:rsidP="005A1785">
      <w:pPr>
        <w:pStyle w:val="Leipteksti"/>
        <w:rPr>
          <w:lang w:val="en-US"/>
        </w:rPr>
      </w:pPr>
    </w:p>
    <w:p w14:paraId="6483D8F2" w14:textId="4F134FB3" w:rsidR="00831598" w:rsidRDefault="00405700" w:rsidP="005A1785">
      <w:pPr>
        <w:pStyle w:val="Leipteksti"/>
        <w:rPr>
          <w:lang w:val="en-US"/>
        </w:rPr>
      </w:pPr>
      <w:r w:rsidRPr="29B94BF7">
        <w:rPr>
          <w:lang w:val="en-US"/>
        </w:rPr>
        <w:t xml:space="preserve">In Finland, the number of </w:t>
      </w:r>
      <w:r w:rsidR="00AF5C0B" w:rsidRPr="29B94BF7">
        <w:rPr>
          <w:lang w:val="en-US"/>
        </w:rPr>
        <w:t xml:space="preserve">bankruptcies </w:t>
      </w:r>
      <w:r w:rsidR="00963A12" w:rsidRPr="29B94BF7">
        <w:rPr>
          <w:lang w:val="en-US"/>
        </w:rPr>
        <w:t>were moderate</w:t>
      </w:r>
      <w:r w:rsidR="000B500A" w:rsidRPr="29B94BF7">
        <w:rPr>
          <w:lang w:val="en-US"/>
        </w:rPr>
        <w:t xml:space="preserve"> during pandemic</w:t>
      </w:r>
      <w:r w:rsidR="00736CA3" w:rsidRPr="29B94BF7">
        <w:rPr>
          <w:lang w:val="en-US"/>
        </w:rPr>
        <w:t xml:space="preserve">. </w:t>
      </w:r>
      <w:r w:rsidR="7FCD13DD" w:rsidRPr="29B94BF7">
        <w:rPr>
          <w:lang w:val="en-US"/>
        </w:rPr>
        <w:t>However</w:t>
      </w:r>
      <w:r w:rsidR="00736CA3" w:rsidRPr="29B94BF7">
        <w:rPr>
          <w:lang w:val="en-US"/>
        </w:rPr>
        <w:t>,</w:t>
      </w:r>
      <w:r w:rsidR="00AF5C0B" w:rsidRPr="29B94BF7">
        <w:rPr>
          <w:lang w:val="en-US"/>
        </w:rPr>
        <w:t xml:space="preserve"> the number of companies closing their business</w:t>
      </w:r>
      <w:r w:rsidR="00736CA3" w:rsidRPr="29B94BF7">
        <w:rPr>
          <w:lang w:val="en-US"/>
        </w:rPr>
        <w:t>,</w:t>
      </w:r>
      <w:r w:rsidR="00AF5C0B" w:rsidRPr="29B94BF7">
        <w:rPr>
          <w:lang w:val="en-US"/>
        </w:rPr>
        <w:t xml:space="preserve"> was </w:t>
      </w:r>
      <w:r w:rsidR="004C5909" w:rsidRPr="29B94BF7">
        <w:rPr>
          <w:lang w:val="en-US"/>
        </w:rPr>
        <w:t>higher in 2020-2021</w:t>
      </w:r>
      <w:r w:rsidR="00736CA3" w:rsidRPr="29B94BF7">
        <w:rPr>
          <w:lang w:val="en-US"/>
        </w:rPr>
        <w:t xml:space="preserve"> than in 2019</w:t>
      </w:r>
      <w:r w:rsidR="00965B44" w:rsidRPr="29B94BF7">
        <w:rPr>
          <w:lang w:val="en-US"/>
        </w:rPr>
        <w:t>.</w:t>
      </w:r>
      <w:r w:rsidR="007159D4" w:rsidRPr="29B94BF7">
        <w:rPr>
          <w:lang w:val="en-US"/>
        </w:rPr>
        <w:t xml:space="preserve"> (</w:t>
      </w:r>
      <w:proofErr w:type="spellStart"/>
      <w:r w:rsidR="007159D4" w:rsidRPr="29B94BF7">
        <w:rPr>
          <w:lang w:val="en-US"/>
        </w:rPr>
        <w:t>Veistämö</w:t>
      </w:r>
      <w:proofErr w:type="spellEnd"/>
      <w:r w:rsidR="007159D4" w:rsidRPr="29B94BF7">
        <w:rPr>
          <w:lang w:val="en-US"/>
        </w:rPr>
        <w:t>, 2022)</w:t>
      </w:r>
      <w:r w:rsidR="00B246CA" w:rsidRPr="29B94BF7">
        <w:rPr>
          <w:lang w:val="en-US"/>
        </w:rPr>
        <w:t>.</w:t>
      </w:r>
      <w:r w:rsidR="007159D4" w:rsidRPr="29B94BF7">
        <w:rPr>
          <w:lang w:val="en-US"/>
        </w:rPr>
        <w:t xml:space="preserve"> </w:t>
      </w:r>
      <w:proofErr w:type="spellStart"/>
      <w:r w:rsidR="000B500A" w:rsidRPr="29B94BF7">
        <w:rPr>
          <w:lang w:val="en-US"/>
        </w:rPr>
        <w:t>Finnvera</w:t>
      </w:r>
      <w:proofErr w:type="spellEnd"/>
      <w:r w:rsidR="000B500A" w:rsidRPr="29B94BF7">
        <w:rPr>
          <w:lang w:val="en-US"/>
        </w:rPr>
        <w:t xml:space="preserve">, which offers financing for companies, </w:t>
      </w:r>
      <w:r w:rsidR="006E0853" w:rsidRPr="29B94BF7">
        <w:rPr>
          <w:lang w:val="en-US"/>
        </w:rPr>
        <w:t xml:space="preserve">started </w:t>
      </w:r>
      <w:r w:rsidR="00FF5134" w:rsidRPr="29B94BF7">
        <w:rPr>
          <w:lang w:val="en-US"/>
        </w:rPr>
        <w:t>to prepare</w:t>
      </w:r>
      <w:r w:rsidR="00EA6697" w:rsidRPr="29B94BF7">
        <w:rPr>
          <w:lang w:val="en-US"/>
        </w:rPr>
        <w:t xml:space="preserve"> </w:t>
      </w:r>
      <w:r w:rsidR="00963A12" w:rsidRPr="29B94BF7">
        <w:rPr>
          <w:lang w:val="en-US"/>
        </w:rPr>
        <w:t xml:space="preserve">to </w:t>
      </w:r>
      <w:r w:rsidR="00EA6697" w:rsidRPr="29B94BF7">
        <w:rPr>
          <w:lang w:val="en-US"/>
        </w:rPr>
        <w:lastRenderedPageBreak/>
        <w:t>increas</w:t>
      </w:r>
      <w:r w:rsidR="00963A12" w:rsidRPr="29B94BF7">
        <w:rPr>
          <w:lang w:val="en-US"/>
        </w:rPr>
        <w:t>e</w:t>
      </w:r>
      <w:r w:rsidR="00EA6697" w:rsidRPr="29B94BF7">
        <w:rPr>
          <w:lang w:val="en-US"/>
        </w:rPr>
        <w:t xml:space="preserve"> </w:t>
      </w:r>
      <w:r w:rsidR="00963A12" w:rsidRPr="29B94BF7">
        <w:rPr>
          <w:lang w:val="en-US"/>
        </w:rPr>
        <w:t>the help for companies</w:t>
      </w:r>
      <w:r w:rsidR="000B500A" w:rsidRPr="29B94BF7">
        <w:rPr>
          <w:lang w:val="en-US"/>
        </w:rPr>
        <w:t xml:space="preserve"> </w:t>
      </w:r>
      <w:r w:rsidR="00F144AD" w:rsidRPr="29B94BF7">
        <w:rPr>
          <w:lang w:val="en-US"/>
        </w:rPr>
        <w:t>(</w:t>
      </w:r>
      <w:proofErr w:type="spellStart"/>
      <w:r w:rsidR="00F144AD" w:rsidRPr="29B94BF7">
        <w:rPr>
          <w:lang w:val="en-US"/>
        </w:rPr>
        <w:t>Finnvera</w:t>
      </w:r>
      <w:proofErr w:type="spellEnd"/>
      <w:r w:rsidR="00F144AD" w:rsidRPr="29B94BF7">
        <w:rPr>
          <w:lang w:val="en-US"/>
        </w:rPr>
        <w:t xml:space="preserve">, </w:t>
      </w:r>
      <w:r w:rsidR="00AF670E" w:rsidRPr="29B94BF7">
        <w:rPr>
          <w:lang w:val="en-US"/>
        </w:rPr>
        <w:t>2020)</w:t>
      </w:r>
      <w:r w:rsidR="00770239" w:rsidRPr="29B94BF7">
        <w:rPr>
          <w:lang w:val="en-US"/>
        </w:rPr>
        <w:t xml:space="preserve">. </w:t>
      </w:r>
      <w:r w:rsidR="00DC1B84" w:rsidRPr="29B94BF7">
        <w:rPr>
          <w:lang w:val="en-US"/>
        </w:rPr>
        <w:t xml:space="preserve">According to </w:t>
      </w:r>
      <w:proofErr w:type="spellStart"/>
      <w:r w:rsidR="005E30CC" w:rsidRPr="29B94BF7">
        <w:rPr>
          <w:lang w:val="en-US"/>
        </w:rPr>
        <w:t>Talouselämä</w:t>
      </w:r>
      <w:proofErr w:type="spellEnd"/>
      <w:r w:rsidR="005E30CC" w:rsidRPr="29B94BF7">
        <w:rPr>
          <w:lang w:val="en-US"/>
        </w:rPr>
        <w:t xml:space="preserve"> (2021)</w:t>
      </w:r>
      <w:r w:rsidR="006F1E73" w:rsidRPr="29B94BF7">
        <w:rPr>
          <w:lang w:val="en-US"/>
        </w:rPr>
        <w:t>,</w:t>
      </w:r>
      <w:r w:rsidR="005E30CC" w:rsidRPr="29B94BF7">
        <w:rPr>
          <w:lang w:val="en-US"/>
        </w:rPr>
        <w:t xml:space="preserve"> the government was too slow to answer to the crisis</w:t>
      </w:r>
      <w:r w:rsidR="002F2AB4" w:rsidRPr="29B94BF7">
        <w:rPr>
          <w:lang w:val="en-US"/>
        </w:rPr>
        <w:t>,</w:t>
      </w:r>
      <w:r w:rsidR="005E30CC" w:rsidRPr="29B94BF7">
        <w:rPr>
          <w:lang w:val="en-US"/>
        </w:rPr>
        <w:t xml:space="preserve"> and companies were struggling. </w:t>
      </w:r>
      <w:r w:rsidR="00D7429E" w:rsidRPr="29B94BF7">
        <w:rPr>
          <w:lang w:val="en-US"/>
        </w:rPr>
        <w:t xml:space="preserve">According to </w:t>
      </w:r>
      <w:r w:rsidR="006021AD" w:rsidRPr="29B94BF7">
        <w:rPr>
          <w:lang w:val="en-US"/>
        </w:rPr>
        <w:t xml:space="preserve">the </w:t>
      </w:r>
      <w:r w:rsidR="00911925" w:rsidRPr="29B94BF7">
        <w:rPr>
          <w:lang w:val="en-US"/>
        </w:rPr>
        <w:t xml:space="preserve">research conducted </w:t>
      </w:r>
      <w:r w:rsidR="00684797" w:rsidRPr="29B94BF7">
        <w:rPr>
          <w:lang w:val="en-US"/>
        </w:rPr>
        <w:t>by</w:t>
      </w:r>
      <w:r w:rsidR="00911925" w:rsidRPr="29B94BF7">
        <w:rPr>
          <w:lang w:val="en-US"/>
        </w:rPr>
        <w:t xml:space="preserve"> </w:t>
      </w:r>
      <w:r w:rsidR="000B500A" w:rsidRPr="29B94BF7">
        <w:rPr>
          <w:lang w:val="en-US"/>
        </w:rPr>
        <w:t>Statistics Finland</w:t>
      </w:r>
      <w:r w:rsidR="00F07847" w:rsidRPr="29B94BF7">
        <w:rPr>
          <w:lang w:val="en-US"/>
        </w:rPr>
        <w:t xml:space="preserve">, </w:t>
      </w:r>
      <w:r w:rsidR="00684797" w:rsidRPr="29B94BF7">
        <w:rPr>
          <w:lang w:val="en-US"/>
        </w:rPr>
        <w:t xml:space="preserve">many entrepreneurs felt they were left alone and the pandemic </w:t>
      </w:r>
      <w:r w:rsidR="000B5EF6" w:rsidRPr="29B94BF7">
        <w:rPr>
          <w:lang w:val="en-US"/>
        </w:rPr>
        <w:t>was</w:t>
      </w:r>
      <w:r w:rsidR="00684797" w:rsidRPr="29B94BF7">
        <w:rPr>
          <w:lang w:val="en-US"/>
        </w:rPr>
        <w:t xml:space="preserve"> </w:t>
      </w:r>
      <w:r w:rsidR="008076A8" w:rsidRPr="29B94BF7">
        <w:rPr>
          <w:lang w:val="en-US"/>
        </w:rPr>
        <w:t>affecting them mentally and financially (</w:t>
      </w:r>
      <w:proofErr w:type="spellStart"/>
      <w:r w:rsidR="008076A8" w:rsidRPr="29B94BF7">
        <w:rPr>
          <w:lang w:val="en-US"/>
        </w:rPr>
        <w:t>Pärnänen</w:t>
      </w:r>
      <w:proofErr w:type="spellEnd"/>
      <w:r w:rsidR="008076A8" w:rsidRPr="29B94BF7">
        <w:rPr>
          <w:lang w:val="en-US"/>
        </w:rPr>
        <w:t>, 2022)</w:t>
      </w:r>
      <w:r w:rsidR="00610525" w:rsidRPr="29B94BF7">
        <w:rPr>
          <w:lang w:val="en-US"/>
        </w:rPr>
        <w:t>.</w:t>
      </w:r>
    </w:p>
    <w:p w14:paraId="0BFFD5D6" w14:textId="77777777" w:rsidR="008A0314" w:rsidRPr="005A1785" w:rsidRDefault="008A0314" w:rsidP="005A1785">
      <w:pPr>
        <w:pStyle w:val="Leipteksti"/>
        <w:rPr>
          <w:lang w:val="en-US"/>
        </w:rPr>
      </w:pPr>
    </w:p>
    <w:p w14:paraId="0DFE4485" w14:textId="77777777" w:rsidR="008F23BF" w:rsidRPr="00E201F3" w:rsidRDefault="008F23BF" w:rsidP="005B7957">
      <w:pPr>
        <w:tabs>
          <w:tab w:val="left" w:pos="1770"/>
        </w:tabs>
        <w:rPr>
          <w:lang w:val="en-US"/>
        </w:rPr>
      </w:pPr>
    </w:p>
    <w:p w14:paraId="3063627F" w14:textId="7CFAE7E6" w:rsidR="005174D7" w:rsidRPr="006A133D" w:rsidRDefault="008A1DF3" w:rsidP="006A133D">
      <w:pPr>
        <w:pStyle w:val="Otsikko2"/>
      </w:pPr>
      <w:bookmarkStart w:id="2" w:name="_Toc116583238"/>
      <w:r w:rsidRPr="006A133D">
        <w:t>Background and m</w:t>
      </w:r>
      <w:r w:rsidR="009D1143" w:rsidRPr="006A133D">
        <w:t>otivation of the study</w:t>
      </w:r>
      <w:bookmarkEnd w:id="2"/>
      <w:r w:rsidR="009D1143" w:rsidRPr="006A133D">
        <w:t xml:space="preserve"> </w:t>
      </w:r>
    </w:p>
    <w:p w14:paraId="7D283DF8" w14:textId="1ABCCDB3" w:rsidR="00B92334" w:rsidRDefault="008A0314" w:rsidP="00CB1222">
      <w:pPr>
        <w:pStyle w:val="Leipteksti"/>
        <w:rPr>
          <w:lang w:val="en-US"/>
        </w:rPr>
      </w:pPr>
      <w:r w:rsidRPr="29B94BF7">
        <w:rPr>
          <w:lang w:val="en-US"/>
        </w:rPr>
        <w:t xml:space="preserve">The purpose of this thesis </w:t>
      </w:r>
      <w:r w:rsidR="007B135E" w:rsidRPr="29B94BF7">
        <w:rPr>
          <w:lang w:val="en-US"/>
        </w:rPr>
        <w:t xml:space="preserve">was </w:t>
      </w:r>
      <w:r w:rsidRPr="29B94BF7">
        <w:rPr>
          <w:lang w:val="en-US"/>
        </w:rPr>
        <w:t xml:space="preserve">to study </w:t>
      </w:r>
      <w:r w:rsidR="004A1D35" w:rsidRPr="29B94BF7">
        <w:rPr>
          <w:lang w:val="en-US"/>
        </w:rPr>
        <w:t>how Finnish SMEs have learned</w:t>
      </w:r>
      <w:r w:rsidR="00145043" w:rsidRPr="29B94BF7">
        <w:rPr>
          <w:lang w:val="en-US"/>
        </w:rPr>
        <w:t xml:space="preserve"> </w:t>
      </w:r>
      <w:r w:rsidR="00E21941" w:rsidRPr="29B94BF7">
        <w:rPr>
          <w:lang w:val="en-US"/>
        </w:rPr>
        <w:t xml:space="preserve">during the pandemic. The pandemic </w:t>
      </w:r>
      <w:r w:rsidR="00963A12" w:rsidRPr="29B94BF7">
        <w:rPr>
          <w:lang w:val="en-US"/>
        </w:rPr>
        <w:t xml:space="preserve">was </w:t>
      </w:r>
      <w:r w:rsidR="00E21941" w:rsidRPr="29B94BF7">
        <w:rPr>
          <w:lang w:val="en-US"/>
        </w:rPr>
        <w:t>a current issue in all fields of research</w:t>
      </w:r>
      <w:r w:rsidR="00991362" w:rsidRPr="29B94BF7">
        <w:rPr>
          <w:lang w:val="en-US"/>
        </w:rPr>
        <w:t xml:space="preserve"> (B</w:t>
      </w:r>
      <w:r w:rsidR="00F850F4" w:rsidRPr="29B94BF7">
        <w:rPr>
          <w:lang w:val="en-US"/>
        </w:rPr>
        <w:t>r</w:t>
      </w:r>
      <w:r w:rsidR="00991362" w:rsidRPr="29B94BF7">
        <w:rPr>
          <w:lang w:val="en-US"/>
        </w:rPr>
        <w:t xml:space="preserve">ainard, </w:t>
      </w:r>
      <w:r w:rsidR="00131ACC" w:rsidRPr="29B94BF7">
        <w:rPr>
          <w:lang w:val="en-US"/>
        </w:rPr>
        <w:t>2022)</w:t>
      </w:r>
      <w:r w:rsidR="00991362" w:rsidRPr="29B94BF7">
        <w:rPr>
          <w:lang w:val="en-US"/>
        </w:rPr>
        <w:t>. I</w:t>
      </w:r>
      <w:r w:rsidR="00E21941" w:rsidRPr="29B94BF7">
        <w:rPr>
          <w:lang w:val="en-US"/>
        </w:rPr>
        <w:t xml:space="preserve">t </w:t>
      </w:r>
      <w:r w:rsidR="00E96518" w:rsidRPr="29B94BF7">
        <w:rPr>
          <w:lang w:val="en-US"/>
        </w:rPr>
        <w:t xml:space="preserve">was </w:t>
      </w:r>
      <w:r w:rsidR="00E21941" w:rsidRPr="29B94BF7">
        <w:rPr>
          <w:lang w:val="en-US"/>
        </w:rPr>
        <w:t xml:space="preserve">the reason for choosing it as </w:t>
      </w:r>
      <w:r w:rsidR="00E932DC" w:rsidRPr="29B94BF7">
        <w:rPr>
          <w:lang w:val="en-US"/>
        </w:rPr>
        <w:t xml:space="preserve">the theme for this thesis. </w:t>
      </w:r>
      <w:r w:rsidR="00A7693D" w:rsidRPr="29B94BF7">
        <w:rPr>
          <w:lang w:val="en-US"/>
        </w:rPr>
        <w:t>While the pandemic was one of a kind</w:t>
      </w:r>
      <w:r w:rsidR="00291DEF" w:rsidRPr="29B94BF7">
        <w:rPr>
          <w:lang w:val="en-US"/>
        </w:rPr>
        <w:t xml:space="preserve"> of</w:t>
      </w:r>
      <w:r w:rsidR="00A7693D" w:rsidRPr="29B94BF7">
        <w:rPr>
          <w:lang w:val="en-US"/>
        </w:rPr>
        <w:t xml:space="preserve"> </w:t>
      </w:r>
      <w:r w:rsidR="008B5A3C" w:rsidRPr="29B94BF7">
        <w:rPr>
          <w:lang w:val="en-US"/>
        </w:rPr>
        <w:t>crisis</w:t>
      </w:r>
      <w:r w:rsidR="00310D40" w:rsidRPr="29B94BF7">
        <w:rPr>
          <w:lang w:val="en-US"/>
        </w:rPr>
        <w:t>,</w:t>
      </w:r>
      <w:r w:rsidR="008B5A3C" w:rsidRPr="29B94BF7">
        <w:rPr>
          <w:lang w:val="en-US"/>
        </w:rPr>
        <w:t xml:space="preserve"> and could not have been </w:t>
      </w:r>
      <w:r w:rsidR="005455EC" w:rsidRPr="29B94BF7">
        <w:rPr>
          <w:lang w:val="en-US"/>
        </w:rPr>
        <w:t xml:space="preserve">predicted, the environment has </w:t>
      </w:r>
      <w:r w:rsidR="00B42ECC" w:rsidRPr="29B94BF7">
        <w:rPr>
          <w:lang w:val="en-US"/>
        </w:rPr>
        <w:t>shown the power to change companies in a blink of an eye</w:t>
      </w:r>
      <w:r w:rsidR="00163492" w:rsidRPr="29B94BF7">
        <w:rPr>
          <w:lang w:val="en-US"/>
        </w:rPr>
        <w:t xml:space="preserve"> (</w:t>
      </w:r>
      <w:proofErr w:type="spellStart"/>
      <w:r w:rsidR="00FC09A4" w:rsidRPr="29B94BF7">
        <w:rPr>
          <w:lang w:val="en-US"/>
        </w:rPr>
        <w:t>Donthu</w:t>
      </w:r>
      <w:proofErr w:type="spellEnd"/>
      <w:r w:rsidR="00FC09A4" w:rsidRPr="29B94BF7">
        <w:rPr>
          <w:lang w:val="en-US"/>
        </w:rPr>
        <w:t xml:space="preserve"> &amp; Gustafsson, 2020)</w:t>
      </w:r>
      <w:r w:rsidR="00B42ECC" w:rsidRPr="29B94BF7">
        <w:rPr>
          <w:lang w:val="en-US"/>
        </w:rPr>
        <w:t xml:space="preserve">. </w:t>
      </w:r>
      <w:r w:rsidR="00C41801" w:rsidRPr="29B94BF7">
        <w:rPr>
          <w:lang w:val="en-US"/>
        </w:rPr>
        <w:t>Earlier</w:t>
      </w:r>
      <w:r w:rsidR="00A44E71" w:rsidRPr="29B94BF7">
        <w:rPr>
          <w:lang w:val="en-US"/>
        </w:rPr>
        <w:t xml:space="preserve"> crises have been changing </w:t>
      </w:r>
      <w:r w:rsidR="000E653C" w:rsidRPr="29B94BF7">
        <w:rPr>
          <w:lang w:val="en-US"/>
        </w:rPr>
        <w:t>businesses</w:t>
      </w:r>
      <w:r w:rsidR="00310D40" w:rsidRPr="29B94BF7">
        <w:rPr>
          <w:lang w:val="en-US"/>
        </w:rPr>
        <w:t>,</w:t>
      </w:r>
      <w:r w:rsidR="000E653C" w:rsidRPr="29B94BF7">
        <w:rPr>
          <w:lang w:val="en-US"/>
        </w:rPr>
        <w:t xml:space="preserve"> and </w:t>
      </w:r>
      <w:r w:rsidR="00187262" w:rsidRPr="29B94BF7">
        <w:rPr>
          <w:lang w:val="en-US"/>
        </w:rPr>
        <w:t xml:space="preserve">even the most solvent companies have not survived. </w:t>
      </w:r>
      <w:r w:rsidR="00D80D3F" w:rsidRPr="29B94BF7">
        <w:rPr>
          <w:lang w:val="en-US"/>
        </w:rPr>
        <w:t>The fall of the Lehman Brothers</w:t>
      </w:r>
      <w:r w:rsidR="002F0705" w:rsidRPr="29B94BF7">
        <w:rPr>
          <w:lang w:val="en-US"/>
        </w:rPr>
        <w:t xml:space="preserve"> in 2008</w:t>
      </w:r>
      <w:r w:rsidR="00005AED" w:rsidRPr="29B94BF7">
        <w:rPr>
          <w:lang w:val="en-US"/>
        </w:rPr>
        <w:t xml:space="preserve">, </w:t>
      </w:r>
      <w:r w:rsidR="00D80D3F" w:rsidRPr="29B94BF7">
        <w:rPr>
          <w:lang w:val="en-US"/>
        </w:rPr>
        <w:t xml:space="preserve">might be the most known </w:t>
      </w:r>
      <w:r w:rsidR="00C6405E" w:rsidRPr="29B94BF7">
        <w:rPr>
          <w:lang w:val="en-US"/>
        </w:rPr>
        <w:t>shock in the financial history (</w:t>
      </w:r>
      <w:r w:rsidR="00386113" w:rsidRPr="29B94BF7">
        <w:rPr>
          <w:lang w:val="en-US"/>
        </w:rPr>
        <w:t>Haas</w:t>
      </w:r>
      <w:r w:rsidR="00EF1519" w:rsidRPr="29B94BF7">
        <w:rPr>
          <w:lang w:val="en-US"/>
        </w:rPr>
        <w:t xml:space="preserve"> &amp;</w:t>
      </w:r>
      <w:r w:rsidR="00386113" w:rsidRPr="29B94BF7">
        <w:rPr>
          <w:lang w:val="en-US"/>
        </w:rPr>
        <w:t xml:space="preserve"> </w:t>
      </w:r>
      <w:proofErr w:type="spellStart"/>
      <w:r w:rsidR="00386113" w:rsidRPr="29B94BF7">
        <w:rPr>
          <w:lang w:val="en-US"/>
        </w:rPr>
        <w:t>Horen</w:t>
      </w:r>
      <w:proofErr w:type="spellEnd"/>
      <w:r w:rsidR="00386113" w:rsidRPr="29B94BF7">
        <w:rPr>
          <w:lang w:val="en-US"/>
        </w:rPr>
        <w:t>, 2012</w:t>
      </w:r>
      <w:r w:rsidR="009879E5" w:rsidRPr="29B94BF7">
        <w:rPr>
          <w:lang w:val="en-US"/>
        </w:rPr>
        <w:t xml:space="preserve">; </w:t>
      </w:r>
      <w:proofErr w:type="spellStart"/>
      <w:r w:rsidR="00C337B6" w:rsidRPr="29B94BF7">
        <w:rPr>
          <w:lang w:val="en-US"/>
        </w:rPr>
        <w:t>Geiß</w:t>
      </w:r>
      <w:proofErr w:type="spellEnd"/>
      <w:r w:rsidR="00CA6582" w:rsidRPr="29B94BF7">
        <w:rPr>
          <w:lang w:val="en-US"/>
        </w:rPr>
        <w:t xml:space="preserve"> et al.</w:t>
      </w:r>
      <w:r w:rsidR="009879E5" w:rsidRPr="29B94BF7">
        <w:rPr>
          <w:lang w:val="en-US"/>
        </w:rPr>
        <w:t>, 2016</w:t>
      </w:r>
      <w:r w:rsidR="00386113" w:rsidRPr="29B94BF7">
        <w:rPr>
          <w:lang w:val="en-US"/>
        </w:rPr>
        <w:t>)</w:t>
      </w:r>
      <w:r w:rsidR="00963A12" w:rsidRPr="29B94BF7">
        <w:rPr>
          <w:lang w:val="en-US"/>
        </w:rPr>
        <w:t>.</w:t>
      </w:r>
    </w:p>
    <w:p w14:paraId="02598ECA" w14:textId="77777777" w:rsidR="00933A39" w:rsidRPr="007C3DA4" w:rsidRDefault="00933A39" w:rsidP="00CB1222">
      <w:pPr>
        <w:pStyle w:val="Leipteksti"/>
        <w:rPr>
          <w:color w:val="FF0000"/>
          <w:lang w:val="en-US"/>
        </w:rPr>
      </w:pPr>
    </w:p>
    <w:p w14:paraId="0EC9794B" w14:textId="7837E375" w:rsidR="00E750E2" w:rsidRPr="007678CC" w:rsidRDefault="004523E9" w:rsidP="00CB1222">
      <w:pPr>
        <w:pStyle w:val="Leipteksti"/>
        <w:rPr>
          <w:color w:val="000000" w:themeColor="text1"/>
          <w:lang w:val="en-US"/>
        </w:rPr>
      </w:pPr>
      <w:r w:rsidRPr="007678CC">
        <w:rPr>
          <w:color w:val="000000" w:themeColor="text1"/>
          <w:lang w:val="en-US"/>
        </w:rPr>
        <w:t>The survival</w:t>
      </w:r>
      <w:r w:rsidR="00F93300">
        <w:rPr>
          <w:color w:val="000000" w:themeColor="text1"/>
          <w:lang w:val="en-US"/>
        </w:rPr>
        <w:t>,</w:t>
      </w:r>
      <w:r w:rsidRPr="007678CC">
        <w:rPr>
          <w:color w:val="000000" w:themeColor="text1"/>
          <w:lang w:val="en-US"/>
        </w:rPr>
        <w:t xml:space="preserve"> of a company in times of crisis</w:t>
      </w:r>
      <w:r w:rsidR="00F93300">
        <w:rPr>
          <w:color w:val="000000" w:themeColor="text1"/>
          <w:lang w:val="en-US"/>
        </w:rPr>
        <w:t xml:space="preserve">, </w:t>
      </w:r>
      <w:r w:rsidRPr="007678CC">
        <w:rPr>
          <w:color w:val="000000" w:themeColor="text1"/>
          <w:lang w:val="en-US"/>
        </w:rPr>
        <w:t>depends on many things</w:t>
      </w:r>
      <w:r w:rsidR="00715487" w:rsidRPr="007678CC">
        <w:rPr>
          <w:color w:val="000000" w:themeColor="text1"/>
          <w:lang w:val="en-US"/>
        </w:rPr>
        <w:t>.</w:t>
      </w:r>
      <w:r w:rsidRPr="007678CC">
        <w:rPr>
          <w:color w:val="000000" w:themeColor="text1"/>
          <w:lang w:val="en-US"/>
        </w:rPr>
        <w:t xml:space="preserve"> Some say it is pure luck</w:t>
      </w:r>
      <w:r w:rsidR="00C41801" w:rsidRPr="007678CC">
        <w:rPr>
          <w:color w:val="000000" w:themeColor="text1"/>
          <w:lang w:val="en-US"/>
        </w:rPr>
        <w:t>,</w:t>
      </w:r>
      <w:r w:rsidRPr="007678CC">
        <w:rPr>
          <w:color w:val="000000" w:themeColor="text1"/>
          <w:lang w:val="en-US"/>
        </w:rPr>
        <w:t xml:space="preserve"> but some say it is </w:t>
      </w:r>
      <w:r w:rsidR="000222DD" w:rsidRPr="007678CC">
        <w:rPr>
          <w:color w:val="000000" w:themeColor="text1"/>
          <w:lang w:val="en-US"/>
        </w:rPr>
        <w:t xml:space="preserve">the </w:t>
      </w:r>
      <w:r w:rsidR="00956D5D" w:rsidRPr="007678CC">
        <w:rPr>
          <w:color w:val="000000" w:themeColor="text1"/>
          <w:lang w:val="en-US"/>
        </w:rPr>
        <w:t>knowledge and know-how of the managers</w:t>
      </w:r>
      <w:r w:rsidR="00715487" w:rsidRPr="007678CC">
        <w:rPr>
          <w:color w:val="000000" w:themeColor="text1"/>
          <w:lang w:val="en-US"/>
        </w:rPr>
        <w:t xml:space="preserve"> (</w:t>
      </w:r>
      <w:r w:rsidR="0087575E" w:rsidRPr="007678CC">
        <w:rPr>
          <w:color w:val="000000" w:themeColor="text1"/>
          <w:lang w:val="en-US"/>
        </w:rPr>
        <w:t>Ma, 2002)</w:t>
      </w:r>
      <w:r w:rsidR="00956D5D" w:rsidRPr="007678CC">
        <w:rPr>
          <w:color w:val="000000" w:themeColor="text1"/>
          <w:lang w:val="en-US"/>
        </w:rPr>
        <w:t xml:space="preserve">. </w:t>
      </w:r>
      <w:r w:rsidR="000C3AFE" w:rsidRPr="007678CC">
        <w:rPr>
          <w:color w:val="000000" w:themeColor="text1"/>
          <w:lang w:val="en-US"/>
        </w:rPr>
        <w:t xml:space="preserve">In a study conducted by </w:t>
      </w:r>
      <w:proofErr w:type="spellStart"/>
      <w:r w:rsidR="000C3AFE" w:rsidRPr="007678CC">
        <w:rPr>
          <w:color w:val="000000" w:themeColor="text1"/>
          <w:lang w:val="en-US"/>
        </w:rPr>
        <w:t>Visentin</w:t>
      </w:r>
      <w:proofErr w:type="spellEnd"/>
      <w:r w:rsidR="00963A12">
        <w:rPr>
          <w:color w:val="000000" w:themeColor="text1"/>
          <w:lang w:val="en-US"/>
        </w:rPr>
        <w:t xml:space="preserve"> et al. </w:t>
      </w:r>
      <w:r w:rsidR="00203354" w:rsidRPr="007678CC">
        <w:rPr>
          <w:color w:val="000000" w:themeColor="text1"/>
          <w:lang w:val="en-US"/>
        </w:rPr>
        <w:t>(2021)</w:t>
      </w:r>
      <w:r w:rsidR="000C3AFE" w:rsidRPr="007678CC">
        <w:rPr>
          <w:color w:val="000000" w:themeColor="text1"/>
          <w:lang w:val="en-US"/>
        </w:rPr>
        <w:t>, the authors found, that</w:t>
      </w:r>
      <w:r w:rsidR="00E750E2" w:rsidRPr="007678CC">
        <w:rPr>
          <w:color w:val="000000" w:themeColor="text1"/>
          <w:lang w:val="en-US"/>
        </w:rPr>
        <w:t xml:space="preserve"> managers, were </w:t>
      </w:r>
      <w:r w:rsidR="00F13D16" w:rsidRPr="007678CC">
        <w:rPr>
          <w:color w:val="000000" w:themeColor="text1"/>
          <w:lang w:val="en-US"/>
        </w:rPr>
        <w:t xml:space="preserve">slackened by the power of the </w:t>
      </w:r>
      <w:r w:rsidR="00203354" w:rsidRPr="007678CC">
        <w:rPr>
          <w:color w:val="000000" w:themeColor="text1"/>
          <w:lang w:val="en-US"/>
        </w:rPr>
        <w:t xml:space="preserve">Covid-19 </w:t>
      </w:r>
      <w:r w:rsidR="0068563A" w:rsidRPr="007678CC">
        <w:rPr>
          <w:color w:val="000000" w:themeColor="text1"/>
          <w:lang w:val="en-US"/>
        </w:rPr>
        <w:t>crisis</w:t>
      </w:r>
      <w:r w:rsidR="00F13D16" w:rsidRPr="007678CC">
        <w:rPr>
          <w:color w:val="000000" w:themeColor="text1"/>
          <w:lang w:val="en-US"/>
        </w:rPr>
        <w:t>.</w:t>
      </w:r>
      <w:r w:rsidR="0083715D" w:rsidRPr="007678CC">
        <w:rPr>
          <w:color w:val="000000" w:themeColor="text1"/>
          <w:lang w:val="en-US"/>
        </w:rPr>
        <w:t xml:space="preserve"> </w:t>
      </w:r>
      <w:r w:rsidR="00780569" w:rsidRPr="007678CC">
        <w:rPr>
          <w:color w:val="000000" w:themeColor="text1"/>
          <w:lang w:val="en-US"/>
        </w:rPr>
        <w:t>During</w:t>
      </w:r>
      <w:r w:rsidR="008302CB" w:rsidRPr="007678CC">
        <w:rPr>
          <w:color w:val="000000" w:themeColor="text1"/>
          <w:lang w:val="en-US"/>
        </w:rPr>
        <w:t xml:space="preserve"> and after</w:t>
      </w:r>
      <w:r w:rsidR="00780569" w:rsidRPr="007678CC">
        <w:rPr>
          <w:color w:val="000000" w:themeColor="text1"/>
          <w:lang w:val="en-US"/>
        </w:rPr>
        <w:t xml:space="preserve"> crises, </w:t>
      </w:r>
      <w:r w:rsidR="002249DC" w:rsidRPr="007678CC">
        <w:rPr>
          <w:color w:val="000000" w:themeColor="text1"/>
          <w:lang w:val="en-US"/>
        </w:rPr>
        <w:t xml:space="preserve">it is important </w:t>
      </w:r>
      <w:r w:rsidR="006D3E9B" w:rsidRPr="007678CC">
        <w:rPr>
          <w:color w:val="000000" w:themeColor="text1"/>
          <w:lang w:val="en-US"/>
        </w:rPr>
        <w:t>to</w:t>
      </w:r>
      <w:r w:rsidR="002249DC" w:rsidRPr="007678CC">
        <w:rPr>
          <w:color w:val="000000" w:themeColor="text1"/>
          <w:lang w:val="en-US"/>
        </w:rPr>
        <w:t xml:space="preserve"> seek ways to match business operations to the new environment</w:t>
      </w:r>
      <w:r w:rsidR="008302CB" w:rsidRPr="007678CC">
        <w:rPr>
          <w:color w:val="000000" w:themeColor="text1"/>
          <w:lang w:val="en-US"/>
        </w:rPr>
        <w:t xml:space="preserve"> (</w:t>
      </w:r>
      <w:proofErr w:type="spellStart"/>
      <w:r w:rsidR="00D56B8C" w:rsidRPr="007678CC">
        <w:rPr>
          <w:color w:val="000000" w:themeColor="text1"/>
          <w:lang w:val="en-US"/>
        </w:rPr>
        <w:t>Gaballero</w:t>
      </w:r>
      <w:proofErr w:type="spellEnd"/>
      <w:r w:rsidR="00D56B8C" w:rsidRPr="007678CC">
        <w:rPr>
          <w:color w:val="000000" w:themeColor="text1"/>
          <w:lang w:val="en-US"/>
        </w:rPr>
        <w:t>-Morales, 2021)</w:t>
      </w:r>
      <w:r w:rsidR="002249DC" w:rsidRPr="007678CC">
        <w:rPr>
          <w:color w:val="000000" w:themeColor="text1"/>
          <w:lang w:val="en-US"/>
        </w:rPr>
        <w:t xml:space="preserve">. </w:t>
      </w:r>
    </w:p>
    <w:p w14:paraId="22EDC72B" w14:textId="77777777" w:rsidR="00E750E2" w:rsidRPr="0083715D" w:rsidRDefault="00E750E2" w:rsidP="00CB1222">
      <w:pPr>
        <w:pStyle w:val="Leipteksti"/>
        <w:rPr>
          <w:color w:val="000000" w:themeColor="text1"/>
          <w:lang w:val="en-US"/>
        </w:rPr>
      </w:pPr>
    </w:p>
    <w:p w14:paraId="4AB0E3E5" w14:textId="64666C7D" w:rsidR="00A71A78" w:rsidRDefault="00597FDF" w:rsidP="00A71A78">
      <w:pPr>
        <w:pStyle w:val="Leipteksti"/>
        <w:rPr>
          <w:lang w:val="en-US"/>
        </w:rPr>
      </w:pPr>
      <w:r w:rsidRPr="29B94BF7">
        <w:rPr>
          <w:lang w:val="en-US"/>
        </w:rPr>
        <w:t>According to Ghemawat (1986), for a company to survive, it needs to outperform others</w:t>
      </w:r>
      <w:r w:rsidR="0054167C" w:rsidRPr="29B94BF7">
        <w:rPr>
          <w:lang w:val="en-US"/>
        </w:rPr>
        <w:t xml:space="preserve"> which translates to sustainable competitive advantage. It </w:t>
      </w:r>
      <w:r w:rsidR="00956D5D" w:rsidRPr="29B94BF7">
        <w:rPr>
          <w:lang w:val="en-US"/>
        </w:rPr>
        <w:t>is something companies seek to achieve</w:t>
      </w:r>
      <w:r w:rsidR="000C10AA" w:rsidRPr="29B94BF7">
        <w:rPr>
          <w:lang w:val="en-US"/>
        </w:rPr>
        <w:t>,</w:t>
      </w:r>
      <w:r w:rsidR="00956D5D" w:rsidRPr="29B94BF7">
        <w:rPr>
          <w:lang w:val="en-US"/>
        </w:rPr>
        <w:t xml:space="preserve"> when </w:t>
      </w:r>
      <w:r w:rsidR="00732C63" w:rsidRPr="29B94BF7">
        <w:rPr>
          <w:lang w:val="en-US"/>
        </w:rPr>
        <w:t>planning better operations</w:t>
      </w:r>
      <w:r w:rsidR="0054167C" w:rsidRPr="29B94BF7">
        <w:rPr>
          <w:lang w:val="en-US"/>
        </w:rPr>
        <w:t xml:space="preserve"> in relation to their competitors</w:t>
      </w:r>
      <w:r w:rsidR="000C10AA" w:rsidRPr="29B94BF7">
        <w:rPr>
          <w:lang w:val="en-US"/>
        </w:rPr>
        <w:t xml:space="preserve">. </w:t>
      </w:r>
      <w:r w:rsidR="00BA1BE7" w:rsidRPr="29B94BF7">
        <w:rPr>
          <w:lang w:val="en-US"/>
        </w:rPr>
        <w:t>According to Hall (</w:t>
      </w:r>
      <w:r w:rsidR="00562000" w:rsidRPr="29B94BF7">
        <w:rPr>
          <w:lang w:val="en-US"/>
        </w:rPr>
        <w:t>1993) and Collis (199</w:t>
      </w:r>
      <w:r w:rsidR="00620CE9" w:rsidRPr="29B94BF7">
        <w:rPr>
          <w:lang w:val="en-US"/>
        </w:rPr>
        <w:t>5</w:t>
      </w:r>
      <w:r w:rsidR="00562000" w:rsidRPr="29B94BF7">
        <w:rPr>
          <w:lang w:val="en-US"/>
        </w:rPr>
        <w:t>)</w:t>
      </w:r>
      <w:r w:rsidR="00F03A25" w:rsidRPr="29B94BF7">
        <w:rPr>
          <w:lang w:val="en-US"/>
        </w:rPr>
        <w:t>,</w:t>
      </w:r>
      <w:r w:rsidR="00562000" w:rsidRPr="29B94BF7">
        <w:rPr>
          <w:lang w:val="en-US"/>
        </w:rPr>
        <w:t xml:space="preserve"> </w:t>
      </w:r>
      <w:r w:rsidR="0014468F" w:rsidRPr="29B94BF7">
        <w:rPr>
          <w:lang w:val="en-US"/>
        </w:rPr>
        <w:t xml:space="preserve">sustainable competitive advantage can be </w:t>
      </w:r>
      <w:r w:rsidR="00F03A25" w:rsidRPr="29B94BF7">
        <w:rPr>
          <w:lang w:val="en-US"/>
        </w:rPr>
        <w:t xml:space="preserve">gained with the right </w:t>
      </w:r>
      <w:r w:rsidR="00122B59" w:rsidRPr="29B94BF7">
        <w:rPr>
          <w:lang w:val="en-US"/>
        </w:rPr>
        <w:t xml:space="preserve">organizational capabilities. </w:t>
      </w:r>
      <w:r w:rsidR="00441BA7" w:rsidRPr="29B94BF7">
        <w:rPr>
          <w:lang w:val="en-US"/>
        </w:rPr>
        <w:t xml:space="preserve">Hall (1993) explains </w:t>
      </w:r>
      <w:r w:rsidR="00AA0F00" w:rsidRPr="29B94BF7">
        <w:rPr>
          <w:lang w:val="en-US"/>
        </w:rPr>
        <w:t>organization´s resilience as</w:t>
      </w:r>
      <w:r w:rsidR="00441BA7" w:rsidRPr="29B94BF7">
        <w:rPr>
          <w:lang w:val="en-US"/>
        </w:rPr>
        <w:t xml:space="preserve"> one of the capabilitie</w:t>
      </w:r>
      <w:r w:rsidR="00AA0F00" w:rsidRPr="29B94BF7">
        <w:rPr>
          <w:lang w:val="en-US"/>
        </w:rPr>
        <w:t>s</w:t>
      </w:r>
      <w:r w:rsidR="00A71A78" w:rsidRPr="29B94BF7">
        <w:rPr>
          <w:lang w:val="en-US"/>
        </w:rPr>
        <w:t>. Diedrich</w:t>
      </w:r>
      <w:r w:rsidR="00963A12" w:rsidRPr="29B94BF7">
        <w:rPr>
          <w:lang w:val="en-US"/>
        </w:rPr>
        <w:t xml:space="preserve"> et al. </w:t>
      </w:r>
      <w:r w:rsidR="00A71A78" w:rsidRPr="29B94BF7">
        <w:rPr>
          <w:lang w:val="en-US"/>
        </w:rPr>
        <w:t>(2021) found, that during Covid</w:t>
      </w:r>
      <w:r w:rsidR="00963A12" w:rsidRPr="29B94BF7">
        <w:rPr>
          <w:lang w:val="en-US"/>
        </w:rPr>
        <w:t>-19</w:t>
      </w:r>
      <w:r w:rsidR="00A71A78" w:rsidRPr="29B94BF7">
        <w:rPr>
          <w:lang w:val="en-US"/>
        </w:rPr>
        <w:t>, high level of strategic resilience was</w:t>
      </w:r>
      <w:r w:rsidR="00963A12" w:rsidRPr="29B94BF7">
        <w:rPr>
          <w:lang w:val="en-US"/>
        </w:rPr>
        <w:t xml:space="preserve"> the factor</w:t>
      </w:r>
      <w:r w:rsidR="00A71A78" w:rsidRPr="29B94BF7">
        <w:rPr>
          <w:lang w:val="en-US"/>
        </w:rPr>
        <w:t xml:space="preserve">, what separated successful companies from others. </w:t>
      </w:r>
      <w:r w:rsidR="00A71A78" w:rsidRPr="29B94BF7">
        <w:rPr>
          <w:lang w:val="en-US"/>
        </w:rPr>
        <w:lastRenderedPageBreak/>
        <w:t>According to Chen</w:t>
      </w:r>
      <w:r w:rsidR="00963A12" w:rsidRPr="29B94BF7">
        <w:rPr>
          <w:lang w:val="en-US"/>
        </w:rPr>
        <w:t xml:space="preserve"> et al. </w:t>
      </w:r>
      <w:r w:rsidR="00A71A78" w:rsidRPr="29B94BF7">
        <w:rPr>
          <w:lang w:val="en-US"/>
        </w:rPr>
        <w:t xml:space="preserve">(2021) resilience is important aspect in companies to survive crises. Resilience leads to success during crises, because companies are faster to answer to the changes in the business environment. Strategic resilience is about keeping up with the changes and moderating business operations accordingly (Hamel &amp; </w:t>
      </w:r>
      <w:proofErr w:type="spellStart"/>
      <w:r w:rsidR="00A71A78" w:rsidRPr="29B94BF7">
        <w:rPr>
          <w:lang w:val="en-US"/>
        </w:rPr>
        <w:t>Välikangas</w:t>
      </w:r>
      <w:proofErr w:type="spellEnd"/>
      <w:r w:rsidR="00A71A78" w:rsidRPr="29B94BF7">
        <w:rPr>
          <w:lang w:val="en-US"/>
        </w:rPr>
        <w:t>, 2003). One definition about resilience is that it is about the cris</w:t>
      </w:r>
      <w:r w:rsidR="67D01BBB" w:rsidRPr="29B94BF7">
        <w:rPr>
          <w:lang w:val="en-US"/>
        </w:rPr>
        <w:t>i</w:t>
      </w:r>
      <w:r w:rsidR="00A71A78" w:rsidRPr="29B94BF7">
        <w:rPr>
          <w:lang w:val="en-US"/>
        </w:rPr>
        <w:t xml:space="preserve">s management. It is </w:t>
      </w:r>
      <w:r w:rsidR="00963A12" w:rsidRPr="29B94BF7">
        <w:rPr>
          <w:lang w:val="en-US"/>
        </w:rPr>
        <w:t xml:space="preserve">also </w:t>
      </w:r>
      <w:r w:rsidR="00A71A78" w:rsidRPr="29B94BF7">
        <w:rPr>
          <w:lang w:val="en-US"/>
        </w:rPr>
        <w:t>about the organization´s ability to tolerate crisis. (</w:t>
      </w:r>
      <w:proofErr w:type="spellStart"/>
      <w:r w:rsidR="00A71A78" w:rsidRPr="29B94BF7">
        <w:rPr>
          <w:lang w:val="en-US"/>
        </w:rPr>
        <w:t>Hämäläinen</w:t>
      </w:r>
      <w:proofErr w:type="spellEnd"/>
      <w:r w:rsidR="00A71A78" w:rsidRPr="29B94BF7">
        <w:rPr>
          <w:lang w:val="en-US"/>
        </w:rPr>
        <w:t xml:space="preserve"> &amp; </w:t>
      </w:r>
      <w:proofErr w:type="spellStart"/>
      <w:r w:rsidR="00A71A78" w:rsidRPr="29B94BF7">
        <w:rPr>
          <w:lang w:val="en-US"/>
        </w:rPr>
        <w:t>Vataja</w:t>
      </w:r>
      <w:proofErr w:type="spellEnd"/>
      <w:r w:rsidR="00A71A78" w:rsidRPr="29B94BF7">
        <w:rPr>
          <w:lang w:val="en-US"/>
        </w:rPr>
        <w:t xml:space="preserve">, 2020) The research by Diedrich et al. (2021) witnessed that the pandemic was a wakeup call for many companies, because it showed the lack of strategic resilience in them. </w:t>
      </w:r>
    </w:p>
    <w:p w14:paraId="36829592" w14:textId="77777777" w:rsidR="00A71A78" w:rsidRDefault="00A71A78" w:rsidP="00CB1222">
      <w:pPr>
        <w:pStyle w:val="Leipteksti"/>
        <w:rPr>
          <w:lang w:val="en-US"/>
        </w:rPr>
      </w:pPr>
    </w:p>
    <w:p w14:paraId="279AEF24" w14:textId="47D2AC8C" w:rsidR="00FB39D5" w:rsidRDefault="00E81A78" w:rsidP="00CB1222">
      <w:pPr>
        <w:pStyle w:val="Leipteksti"/>
        <w:rPr>
          <w:lang w:val="en-US"/>
        </w:rPr>
      </w:pPr>
      <w:r>
        <w:rPr>
          <w:lang w:val="en-US"/>
        </w:rPr>
        <w:t>Strategy research suggest that</w:t>
      </w:r>
      <w:r w:rsidR="002C1A07">
        <w:rPr>
          <w:lang w:val="en-US"/>
        </w:rPr>
        <w:t xml:space="preserve"> a</w:t>
      </w:r>
      <w:r>
        <w:rPr>
          <w:lang w:val="en-US"/>
        </w:rPr>
        <w:t xml:space="preserve"> company´s strategy is the </w:t>
      </w:r>
      <w:r w:rsidR="008D2C5A">
        <w:rPr>
          <w:lang w:val="en-US"/>
        </w:rPr>
        <w:t xml:space="preserve">plan to help companies achieve sustainable competitive advantage. </w:t>
      </w:r>
      <w:r w:rsidR="00171A4C">
        <w:rPr>
          <w:lang w:val="en-US"/>
        </w:rPr>
        <w:t>A s</w:t>
      </w:r>
      <w:r w:rsidR="009C6AD7">
        <w:rPr>
          <w:lang w:val="en-US"/>
        </w:rPr>
        <w:t>trategy</w:t>
      </w:r>
      <w:r w:rsidR="00171A4C">
        <w:rPr>
          <w:lang w:val="en-US"/>
        </w:rPr>
        <w:t>,</w:t>
      </w:r>
      <w:r w:rsidR="009C6AD7">
        <w:rPr>
          <w:lang w:val="en-US"/>
        </w:rPr>
        <w:t xml:space="preserve"> that </w:t>
      </w:r>
      <w:r w:rsidR="002561DA">
        <w:rPr>
          <w:lang w:val="en-US"/>
        </w:rPr>
        <w:t xml:space="preserve">has been modified to fit </w:t>
      </w:r>
      <w:r w:rsidR="002C1A07">
        <w:rPr>
          <w:lang w:val="en-US"/>
        </w:rPr>
        <w:t>to</w:t>
      </w:r>
      <w:r w:rsidR="002561DA">
        <w:rPr>
          <w:lang w:val="en-US"/>
        </w:rPr>
        <w:t xml:space="preserve"> different situations</w:t>
      </w:r>
      <w:r w:rsidR="0068651E">
        <w:rPr>
          <w:lang w:val="en-US"/>
        </w:rPr>
        <w:t xml:space="preserve"> (a resilient strategy)</w:t>
      </w:r>
      <w:r w:rsidR="00171A4C">
        <w:rPr>
          <w:lang w:val="en-US"/>
        </w:rPr>
        <w:t>,</w:t>
      </w:r>
      <w:r w:rsidR="002561DA">
        <w:rPr>
          <w:lang w:val="en-US"/>
        </w:rPr>
        <w:t xml:space="preserve"> will create </w:t>
      </w:r>
      <w:r w:rsidR="001C2E9F">
        <w:rPr>
          <w:lang w:val="en-US"/>
        </w:rPr>
        <w:t xml:space="preserve">safer environment </w:t>
      </w:r>
      <w:r w:rsidR="002C3672">
        <w:rPr>
          <w:lang w:val="en-US"/>
        </w:rPr>
        <w:t xml:space="preserve">for </w:t>
      </w:r>
      <w:r w:rsidR="001C2E9F">
        <w:rPr>
          <w:lang w:val="en-US"/>
        </w:rPr>
        <w:t>the company to operate in. A</w:t>
      </w:r>
      <w:r w:rsidR="008B03FF">
        <w:rPr>
          <w:lang w:val="en-US"/>
        </w:rPr>
        <w:t xml:space="preserve"> company</w:t>
      </w:r>
      <w:r w:rsidR="00BF7988">
        <w:rPr>
          <w:lang w:val="en-US"/>
        </w:rPr>
        <w:t>,</w:t>
      </w:r>
      <w:r w:rsidR="008B03FF">
        <w:rPr>
          <w:lang w:val="en-US"/>
        </w:rPr>
        <w:t xml:space="preserve"> </w:t>
      </w:r>
      <w:r w:rsidR="00963A12">
        <w:rPr>
          <w:lang w:val="en-US"/>
        </w:rPr>
        <w:t xml:space="preserve">whose </w:t>
      </w:r>
      <w:r w:rsidR="001C2E9F">
        <w:rPr>
          <w:lang w:val="en-US"/>
        </w:rPr>
        <w:t xml:space="preserve">strategy has been </w:t>
      </w:r>
      <w:r w:rsidR="003F5E9A">
        <w:rPr>
          <w:lang w:val="en-US"/>
        </w:rPr>
        <w:t>modified</w:t>
      </w:r>
      <w:r w:rsidR="00004ED5">
        <w:rPr>
          <w:lang w:val="en-US"/>
        </w:rPr>
        <w:t xml:space="preserve"> to fit to current environmental situations</w:t>
      </w:r>
      <w:r w:rsidR="008B03FF">
        <w:rPr>
          <w:lang w:val="en-US"/>
        </w:rPr>
        <w:t>,</w:t>
      </w:r>
      <w:r w:rsidR="00004ED5">
        <w:rPr>
          <w:lang w:val="en-US"/>
        </w:rPr>
        <w:t xml:space="preserve"> will </w:t>
      </w:r>
      <w:r w:rsidR="00FF669A">
        <w:rPr>
          <w:lang w:val="en-US"/>
        </w:rPr>
        <w:t xml:space="preserve">survive and have competitive advantage. </w:t>
      </w:r>
      <w:r w:rsidR="00D97E1C">
        <w:rPr>
          <w:lang w:val="en-US"/>
        </w:rPr>
        <w:t xml:space="preserve">(Coyne, </w:t>
      </w:r>
      <w:r w:rsidR="00FA00AD">
        <w:rPr>
          <w:lang w:val="en-US"/>
        </w:rPr>
        <w:t xml:space="preserve">1986; </w:t>
      </w:r>
      <w:r w:rsidR="00DA727B">
        <w:rPr>
          <w:lang w:val="en-US"/>
        </w:rPr>
        <w:t>Johnson</w:t>
      </w:r>
      <w:r w:rsidR="00963A12">
        <w:rPr>
          <w:lang w:val="en-US"/>
        </w:rPr>
        <w:t xml:space="preserve"> et al. </w:t>
      </w:r>
      <w:r w:rsidR="0050747A">
        <w:rPr>
          <w:lang w:val="en-US"/>
        </w:rPr>
        <w:t>2017, p. 4</w:t>
      </w:r>
      <w:r w:rsidR="0026458D">
        <w:rPr>
          <w:lang w:val="en-US"/>
        </w:rPr>
        <w:t>)</w:t>
      </w:r>
      <w:r w:rsidR="008B481A">
        <w:rPr>
          <w:lang w:val="en-US"/>
        </w:rPr>
        <w:t xml:space="preserve"> A research conducted by </w:t>
      </w:r>
      <w:r w:rsidR="00EB306D">
        <w:rPr>
          <w:lang w:val="en-US"/>
        </w:rPr>
        <w:t>Bradley</w:t>
      </w:r>
      <w:r w:rsidR="00963A12">
        <w:rPr>
          <w:lang w:val="en-US"/>
        </w:rPr>
        <w:t xml:space="preserve"> et al. </w:t>
      </w:r>
      <w:r w:rsidR="008419E8">
        <w:rPr>
          <w:lang w:val="en-US"/>
        </w:rPr>
        <w:t>(</w:t>
      </w:r>
      <w:r w:rsidR="00BA108B">
        <w:rPr>
          <w:lang w:val="en-US"/>
        </w:rPr>
        <w:t>2020) revealed</w:t>
      </w:r>
      <w:r w:rsidR="00963A12">
        <w:rPr>
          <w:lang w:val="en-US"/>
        </w:rPr>
        <w:t xml:space="preserve"> </w:t>
      </w:r>
      <w:r w:rsidR="00BA108B">
        <w:rPr>
          <w:lang w:val="en-US"/>
        </w:rPr>
        <w:t xml:space="preserve">that companies which were more </w:t>
      </w:r>
      <w:r w:rsidR="00DA7A27">
        <w:rPr>
          <w:lang w:val="en-US"/>
        </w:rPr>
        <w:t xml:space="preserve">forward looking and were planning </w:t>
      </w:r>
      <w:r w:rsidR="00A90694">
        <w:rPr>
          <w:lang w:val="en-US"/>
        </w:rPr>
        <w:t xml:space="preserve">ahead, had better economical results during the pandemic. </w:t>
      </w:r>
      <w:r w:rsidR="00C97BEF">
        <w:rPr>
          <w:lang w:val="en-US"/>
        </w:rPr>
        <w:t>This means that</w:t>
      </w:r>
      <w:r w:rsidR="00F51E33">
        <w:rPr>
          <w:lang w:val="en-US"/>
        </w:rPr>
        <w:t xml:space="preserve"> strategy work </w:t>
      </w:r>
      <w:r w:rsidR="00DE28E0">
        <w:rPr>
          <w:lang w:val="en-US"/>
        </w:rPr>
        <w:t xml:space="preserve">conducted in companies, </w:t>
      </w:r>
      <w:r w:rsidR="00F51E33">
        <w:rPr>
          <w:lang w:val="en-US"/>
        </w:rPr>
        <w:t xml:space="preserve">helped </w:t>
      </w:r>
      <w:r w:rsidR="005B1181">
        <w:rPr>
          <w:lang w:val="en-US"/>
        </w:rPr>
        <w:t xml:space="preserve">them </w:t>
      </w:r>
      <w:r w:rsidR="00DE28E0">
        <w:rPr>
          <w:lang w:val="en-US"/>
        </w:rPr>
        <w:t>to</w:t>
      </w:r>
      <w:r w:rsidR="00F51E33">
        <w:rPr>
          <w:lang w:val="en-US"/>
        </w:rPr>
        <w:t xml:space="preserve"> survive </w:t>
      </w:r>
      <w:r w:rsidR="00DE28E0">
        <w:rPr>
          <w:lang w:val="en-US"/>
        </w:rPr>
        <w:t xml:space="preserve">the crisis and </w:t>
      </w:r>
      <w:r w:rsidR="00B16C83">
        <w:rPr>
          <w:lang w:val="en-US"/>
        </w:rPr>
        <w:t xml:space="preserve">outperform competitors. </w:t>
      </w:r>
    </w:p>
    <w:p w14:paraId="2518D63D" w14:textId="44DF9A6E" w:rsidR="00FF669A" w:rsidRDefault="00FF669A" w:rsidP="00CB1222">
      <w:pPr>
        <w:pStyle w:val="Leipteksti"/>
        <w:rPr>
          <w:lang w:val="en-US"/>
        </w:rPr>
      </w:pPr>
    </w:p>
    <w:p w14:paraId="27573EC9" w14:textId="2896A3A0" w:rsidR="00916439" w:rsidRDefault="007C430A" w:rsidP="00CB1222">
      <w:pPr>
        <w:pStyle w:val="Leipteksti"/>
        <w:rPr>
          <w:lang w:val="en-US"/>
        </w:rPr>
      </w:pPr>
      <w:r>
        <w:rPr>
          <w:lang w:val="en-US"/>
        </w:rPr>
        <w:t xml:space="preserve">During the pandemic, companies were pushed to change operations </w:t>
      </w:r>
      <w:r w:rsidR="00692599">
        <w:rPr>
          <w:lang w:val="en-US"/>
        </w:rPr>
        <w:t xml:space="preserve">and their strategic resilience was put into a test </w:t>
      </w:r>
      <w:r>
        <w:rPr>
          <w:lang w:val="en-US"/>
        </w:rPr>
        <w:t>(</w:t>
      </w:r>
      <w:proofErr w:type="spellStart"/>
      <w:r>
        <w:rPr>
          <w:lang w:val="en-US"/>
        </w:rPr>
        <w:t>Heinonen</w:t>
      </w:r>
      <w:proofErr w:type="spellEnd"/>
      <w:r>
        <w:rPr>
          <w:lang w:val="en-US"/>
        </w:rPr>
        <w:t xml:space="preserve"> &amp; </w:t>
      </w:r>
      <w:proofErr w:type="spellStart"/>
      <w:r>
        <w:rPr>
          <w:lang w:val="en-US"/>
        </w:rPr>
        <w:t>Strandvik</w:t>
      </w:r>
      <w:proofErr w:type="spellEnd"/>
      <w:r>
        <w:rPr>
          <w:lang w:val="en-US"/>
        </w:rPr>
        <w:t>, 2020</w:t>
      </w:r>
      <w:r w:rsidR="00692599">
        <w:rPr>
          <w:lang w:val="en-US"/>
        </w:rPr>
        <w:t>; Diedrich et al., 2021</w:t>
      </w:r>
      <w:r>
        <w:rPr>
          <w:lang w:val="en-US"/>
        </w:rPr>
        <w:t>).</w:t>
      </w:r>
      <w:r w:rsidR="00A7433E" w:rsidRPr="00EE36A1">
        <w:rPr>
          <w:color w:val="000000" w:themeColor="text1"/>
          <w:lang w:val="en-US"/>
        </w:rPr>
        <w:t xml:space="preserve"> </w:t>
      </w:r>
      <w:r w:rsidR="00A7433E">
        <w:rPr>
          <w:lang w:val="en-US"/>
        </w:rPr>
        <w:t xml:space="preserve">Small </w:t>
      </w:r>
      <w:r w:rsidR="00871B6C">
        <w:rPr>
          <w:lang w:val="en-US"/>
        </w:rPr>
        <w:t xml:space="preserve">and </w:t>
      </w:r>
      <w:r w:rsidR="00A7433E">
        <w:rPr>
          <w:lang w:val="en-US"/>
        </w:rPr>
        <w:t>medium-sized companies</w:t>
      </w:r>
      <w:r w:rsidR="00EE36A1">
        <w:rPr>
          <w:lang w:val="en-US"/>
        </w:rPr>
        <w:t xml:space="preserve"> (SMEs)</w:t>
      </w:r>
      <w:r w:rsidR="00A7433E">
        <w:rPr>
          <w:lang w:val="en-US"/>
        </w:rPr>
        <w:t xml:space="preserve"> might not have enough people or the know-how to change operations quickly</w:t>
      </w:r>
      <w:r w:rsidR="00F23E99">
        <w:rPr>
          <w:lang w:val="en-US"/>
        </w:rPr>
        <w:t xml:space="preserve"> </w:t>
      </w:r>
      <w:r w:rsidR="00C960B7">
        <w:rPr>
          <w:lang w:val="en-US"/>
        </w:rPr>
        <w:t>(Jones &amp; Macpherson, 2006</w:t>
      </w:r>
      <w:r w:rsidR="0026458D">
        <w:rPr>
          <w:lang w:val="en-US"/>
        </w:rPr>
        <w:t>)</w:t>
      </w:r>
      <w:r w:rsidR="00F23E99">
        <w:rPr>
          <w:lang w:val="en-US"/>
        </w:rPr>
        <w:t>.</w:t>
      </w:r>
      <w:r w:rsidR="0026458D">
        <w:rPr>
          <w:lang w:val="en-US"/>
        </w:rPr>
        <w:t xml:space="preserve"> </w:t>
      </w:r>
      <w:r w:rsidR="00231996">
        <w:rPr>
          <w:lang w:val="en-US"/>
        </w:rPr>
        <w:t xml:space="preserve">According to Caballero-Morales (2021), </w:t>
      </w:r>
      <w:r w:rsidR="00764E97">
        <w:rPr>
          <w:lang w:val="en-US"/>
        </w:rPr>
        <w:t xml:space="preserve">SMEs were affected </w:t>
      </w:r>
      <w:r w:rsidR="00DE0A16">
        <w:rPr>
          <w:lang w:val="en-US"/>
        </w:rPr>
        <w:t xml:space="preserve">by the pandemic </w:t>
      </w:r>
      <w:r w:rsidR="00764E97">
        <w:rPr>
          <w:lang w:val="en-US"/>
        </w:rPr>
        <w:t>more</w:t>
      </w:r>
      <w:r w:rsidR="002B069D">
        <w:rPr>
          <w:lang w:val="en-US"/>
        </w:rPr>
        <w:t xml:space="preserve"> than </w:t>
      </w:r>
      <w:r w:rsidR="00C6273F">
        <w:rPr>
          <w:lang w:val="en-US"/>
        </w:rPr>
        <w:t>bigger</w:t>
      </w:r>
      <w:r w:rsidR="002B069D">
        <w:rPr>
          <w:lang w:val="en-US"/>
        </w:rPr>
        <w:t xml:space="preserve"> companies</w:t>
      </w:r>
      <w:r w:rsidR="00535BEE">
        <w:rPr>
          <w:lang w:val="en-US"/>
        </w:rPr>
        <w:t>.</w:t>
      </w:r>
      <w:r w:rsidR="00764E97">
        <w:rPr>
          <w:lang w:val="en-US"/>
        </w:rPr>
        <w:t xml:space="preserve"> </w:t>
      </w:r>
      <w:r w:rsidR="00020B65">
        <w:rPr>
          <w:lang w:val="en-US"/>
        </w:rPr>
        <w:t>Therefore</w:t>
      </w:r>
      <w:r w:rsidR="00496EAF">
        <w:rPr>
          <w:lang w:val="en-US"/>
        </w:rPr>
        <w:t xml:space="preserve">, SMEs were chosen as the </w:t>
      </w:r>
      <w:r w:rsidR="00405263">
        <w:rPr>
          <w:lang w:val="en-US"/>
        </w:rPr>
        <w:t xml:space="preserve">main focus </w:t>
      </w:r>
      <w:r w:rsidR="00DE0A16">
        <w:rPr>
          <w:lang w:val="en-US"/>
        </w:rPr>
        <w:t xml:space="preserve">in this thesis. </w:t>
      </w:r>
    </w:p>
    <w:p w14:paraId="6727C361" w14:textId="77777777" w:rsidR="00916439" w:rsidRDefault="00916439" w:rsidP="00CB1222">
      <w:pPr>
        <w:pStyle w:val="Leipteksti"/>
        <w:rPr>
          <w:lang w:val="en-US"/>
        </w:rPr>
      </w:pPr>
    </w:p>
    <w:p w14:paraId="51F06A8E" w14:textId="787F724E" w:rsidR="00CA0F7C" w:rsidRDefault="0074642F" w:rsidP="00CB1222">
      <w:pPr>
        <w:pStyle w:val="Leipteksti"/>
        <w:rPr>
          <w:lang w:val="en-US"/>
        </w:rPr>
      </w:pPr>
      <w:r>
        <w:rPr>
          <w:lang w:val="en-US"/>
        </w:rPr>
        <w:t>Whe</w:t>
      </w:r>
      <w:r w:rsidR="006D7B57">
        <w:rPr>
          <w:lang w:val="en-US"/>
        </w:rPr>
        <w:t xml:space="preserve">n a company is changing its operations </w:t>
      </w:r>
      <w:r w:rsidR="00F21782">
        <w:rPr>
          <w:lang w:val="en-US"/>
        </w:rPr>
        <w:t xml:space="preserve">and the new procedure </w:t>
      </w:r>
      <w:r w:rsidR="005723A4">
        <w:rPr>
          <w:lang w:val="en-US"/>
        </w:rPr>
        <w:t>is implemented to the whole organization,</w:t>
      </w:r>
      <w:r>
        <w:rPr>
          <w:lang w:val="en-US"/>
        </w:rPr>
        <w:t xml:space="preserve"> organizational learning</w:t>
      </w:r>
      <w:r w:rsidR="00796C7E">
        <w:rPr>
          <w:lang w:val="en-US"/>
        </w:rPr>
        <w:t xml:space="preserve"> </w:t>
      </w:r>
      <w:r w:rsidR="00417F24">
        <w:rPr>
          <w:lang w:val="en-US"/>
        </w:rPr>
        <w:t xml:space="preserve">occurs </w:t>
      </w:r>
      <w:r w:rsidR="00796C7E">
        <w:rPr>
          <w:lang w:val="en-US"/>
        </w:rPr>
        <w:t>(</w:t>
      </w:r>
      <w:proofErr w:type="spellStart"/>
      <w:r w:rsidR="00796C7E">
        <w:rPr>
          <w:lang w:val="en-US"/>
        </w:rPr>
        <w:t>Argote</w:t>
      </w:r>
      <w:proofErr w:type="spellEnd"/>
      <w:r w:rsidR="008E559D">
        <w:rPr>
          <w:lang w:val="en-US"/>
        </w:rPr>
        <w:t xml:space="preserve"> et al.</w:t>
      </w:r>
      <w:r w:rsidR="00796C7E">
        <w:rPr>
          <w:lang w:val="en-US"/>
        </w:rPr>
        <w:t>, 2003)</w:t>
      </w:r>
      <w:r>
        <w:rPr>
          <w:lang w:val="en-US"/>
        </w:rPr>
        <w:t>.</w:t>
      </w:r>
      <w:r w:rsidR="00CC7B6F">
        <w:rPr>
          <w:lang w:val="en-US"/>
        </w:rPr>
        <w:t xml:space="preserve"> </w:t>
      </w:r>
      <w:r w:rsidR="00F60ADB">
        <w:rPr>
          <w:lang w:val="en-US"/>
        </w:rPr>
        <w:t xml:space="preserve">According to </w:t>
      </w:r>
      <w:proofErr w:type="spellStart"/>
      <w:r w:rsidR="00C04FFC">
        <w:rPr>
          <w:lang w:val="en-US"/>
        </w:rPr>
        <w:t>Bhaskara</w:t>
      </w:r>
      <w:proofErr w:type="spellEnd"/>
      <w:r w:rsidR="00C04FFC">
        <w:rPr>
          <w:lang w:val="en-US"/>
        </w:rPr>
        <w:t xml:space="preserve"> and </w:t>
      </w:r>
      <w:proofErr w:type="spellStart"/>
      <w:r w:rsidR="00C04FFC">
        <w:rPr>
          <w:lang w:val="en-US"/>
        </w:rPr>
        <w:t>Filimonau</w:t>
      </w:r>
      <w:proofErr w:type="spellEnd"/>
      <w:r w:rsidR="00C04FFC">
        <w:rPr>
          <w:lang w:val="en-US"/>
        </w:rPr>
        <w:t xml:space="preserve"> (2021)</w:t>
      </w:r>
      <w:r w:rsidR="00913177">
        <w:rPr>
          <w:lang w:val="en-US"/>
        </w:rPr>
        <w:t>,</w:t>
      </w:r>
      <w:r w:rsidR="00C04FFC">
        <w:rPr>
          <w:lang w:val="en-US"/>
        </w:rPr>
        <w:t xml:space="preserve"> organizational learning </w:t>
      </w:r>
      <w:r w:rsidR="00930397">
        <w:rPr>
          <w:lang w:val="en-US"/>
        </w:rPr>
        <w:t xml:space="preserve">and resilience walks hand in hand. </w:t>
      </w:r>
      <w:r w:rsidR="004E7C9F">
        <w:rPr>
          <w:lang w:val="en-US"/>
        </w:rPr>
        <w:t>Learning in organizations</w:t>
      </w:r>
      <w:r w:rsidR="00930397">
        <w:rPr>
          <w:lang w:val="en-US"/>
        </w:rPr>
        <w:t xml:space="preserve"> is about </w:t>
      </w:r>
      <w:r w:rsidR="00A52046">
        <w:rPr>
          <w:lang w:val="en-US"/>
        </w:rPr>
        <w:t xml:space="preserve">modifying </w:t>
      </w:r>
      <w:r w:rsidR="00287840">
        <w:rPr>
          <w:lang w:val="en-US"/>
        </w:rPr>
        <w:t xml:space="preserve">and testing new business operations, </w:t>
      </w:r>
      <w:r w:rsidR="00287840">
        <w:rPr>
          <w:lang w:val="en-US"/>
        </w:rPr>
        <w:lastRenderedPageBreak/>
        <w:t xml:space="preserve">which will eventually </w:t>
      </w:r>
      <w:r w:rsidR="00E15140">
        <w:rPr>
          <w:lang w:val="en-US"/>
        </w:rPr>
        <w:t xml:space="preserve">become a basic function </w:t>
      </w:r>
      <w:r w:rsidR="00222074">
        <w:rPr>
          <w:lang w:val="en-US"/>
        </w:rPr>
        <w:t>of</w:t>
      </w:r>
      <w:r w:rsidR="00E15140">
        <w:rPr>
          <w:lang w:val="en-US"/>
        </w:rPr>
        <w:t xml:space="preserve"> the organization (Levinthal</w:t>
      </w:r>
      <w:r w:rsidR="00CA0F7C">
        <w:rPr>
          <w:lang w:val="en-US"/>
        </w:rPr>
        <w:t xml:space="preserve"> &amp; March, 1993). </w:t>
      </w:r>
      <w:r>
        <w:rPr>
          <w:lang w:val="en-US"/>
        </w:rPr>
        <w:t xml:space="preserve"> </w:t>
      </w:r>
      <w:proofErr w:type="spellStart"/>
      <w:r w:rsidR="00CA0F7C">
        <w:rPr>
          <w:lang w:val="en-US"/>
        </w:rPr>
        <w:t>Crossa</w:t>
      </w:r>
      <w:r w:rsidR="00222074">
        <w:rPr>
          <w:lang w:val="en-US"/>
        </w:rPr>
        <w:t>n</w:t>
      </w:r>
      <w:proofErr w:type="spellEnd"/>
      <w:r w:rsidR="00222074">
        <w:rPr>
          <w:lang w:val="en-US"/>
        </w:rPr>
        <w:t xml:space="preserve"> et al.</w:t>
      </w:r>
      <w:r w:rsidR="00CA0F7C">
        <w:rPr>
          <w:lang w:val="en-US"/>
        </w:rPr>
        <w:t xml:space="preserve"> (1999)</w:t>
      </w:r>
      <w:r w:rsidR="008D695F">
        <w:rPr>
          <w:lang w:val="en-US"/>
        </w:rPr>
        <w:t xml:space="preserve"> </w:t>
      </w:r>
      <w:r w:rsidR="004A1E3F">
        <w:rPr>
          <w:lang w:val="en-US"/>
        </w:rPr>
        <w:t>investigated that the organizational learning goes from intuition to institutions</w:t>
      </w:r>
      <w:r w:rsidR="00EB1FA6">
        <w:rPr>
          <w:lang w:val="en-US"/>
        </w:rPr>
        <w:t xml:space="preserve">. In other words, learning </w:t>
      </w:r>
      <w:r w:rsidR="000B74EF">
        <w:rPr>
          <w:lang w:val="en-US"/>
        </w:rPr>
        <w:t xml:space="preserve">moves from individual knowledge to group knowledge, and at the end, leads to organizational learning. Their </w:t>
      </w:r>
      <w:r w:rsidR="008B0251">
        <w:rPr>
          <w:lang w:val="en-US"/>
        </w:rPr>
        <w:t>framework of 4</w:t>
      </w:r>
      <w:r w:rsidR="00514337">
        <w:rPr>
          <w:lang w:val="en-US"/>
        </w:rPr>
        <w:t>I</w:t>
      </w:r>
      <w:r w:rsidR="008B0251">
        <w:rPr>
          <w:lang w:val="en-US"/>
        </w:rPr>
        <w:t xml:space="preserve">´s </w:t>
      </w:r>
      <w:r w:rsidR="008A7552">
        <w:rPr>
          <w:lang w:val="en-US"/>
        </w:rPr>
        <w:t xml:space="preserve">(intuition, interpreting, integration, institutionalizing) </w:t>
      </w:r>
      <w:r w:rsidR="008B0251">
        <w:rPr>
          <w:lang w:val="en-US"/>
        </w:rPr>
        <w:t xml:space="preserve">explains how knowledge is transferred to organizational level. </w:t>
      </w:r>
    </w:p>
    <w:p w14:paraId="70744985" w14:textId="77777777" w:rsidR="00CA0F7C" w:rsidRDefault="00CA0F7C" w:rsidP="00CB1222">
      <w:pPr>
        <w:pStyle w:val="Leipteksti"/>
        <w:rPr>
          <w:lang w:val="en-US"/>
        </w:rPr>
      </w:pPr>
    </w:p>
    <w:p w14:paraId="0101EE67" w14:textId="3FE06957" w:rsidR="00CB1222" w:rsidRPr="00CA0F7C" w:rsidRDefault="007A725A" w:rsidP="00CB1222">
      <w:pPr>
        <w:pStyle w:val="Leipteksti"/>
        <w:rPr>
          <w:lang w:val="en-US"/>
        </w:rPr>
      </w:pPr>
      <w:r w:rsidRPr="00A67FD9">
        <w:rPr>
          <w:color w:val="000000" w:themeColor="text1"/>
          <w:lang w:val="en-US"/>
        </w:rPr>
        <w:t xml:space="preserve">In some cases, </w:t>
      </w:r>
      <w:r w:rsidR="00D90A20">
        <w:rPr>
          <w:color w:val="000000" w:themeColor="text1"/>
          <w:lang w:val="en-US"/>
        </w:rPr>
        <w:t>o</w:t>
      </w:r>
      <w:r w:rsidR="00393A1B" w:rsidRPr="00A67FD9">
        <w:rPr>
          <w:color w:val="000000" w:themeColor="text1"/>
          <w:lang w:val="en-US"/>
        </w:rPr>
        <w:t xml:space="preserve">rganizational learning </w:t>
      </w:r>
      <w:r w:rsidRPr="00A67FD9">
        <w:rPr>
          <w:color w:val="000000" w:themeColor="text1"/>
          <w:lang w:val="en-US"/>
        </w:rPr>
        <w:t>is</w:t>
      </w:r>
      <w:r w:rsidR="00393A1B" w:rsidRPr="00A67FD9">
        <w:rPr>
          <w:color w:val="000000" w:themeColor="text1"/>
          <w:lang w:val="en-US"/>
        </w:rPr>
        <w:t xml:space="preserve"> </w:t>
      </w:r>
      <w:r w:rsidR="00393A1B">
        <w:rPr>
          <w:lang w:val="en-US"/>
        </w:rPr>
        <w:t>investigated t</w:t>
      </w:r>
      <w:r w:rsidR="00AE2BAF">
        <w:rPr>
          <w:lang w:val="en-US"/>
        </w:rPr>
        <w:t>h</w:t>
      </w:r>
      <w:r w:rsidR="00393A1B">
        <w:rPr>
          <w:lang w:val="en-US"/>
        </w:rPr>
        <w:t>rough the strategy</w:t>
      </w:r>
      <w:r w:rsidR="003B0148">
        <w:rPr>
          <w:lang w:val="en-US"/>
        </w:rPr>
        <w:t xml:space="preserve"> </w:t>
      </w:r>
      <w:r w:rsidR="00393A1B">
        <w:rPr>
          <w:lang w:val="en-US"/>
        </w:rPr>
        <w:t>as</w:t>
      </w:r>
      <w:r w:rsidR="003B0148">
        <w:rPr>
          <w:lang w:val="en-US"/>
        </w:rPr>
        <w:t xml:space="preserve"> </w:t>
      </w:r>
      <w:r w:rsidR="00393A1B">
        <w:rPr>
          <w:lang w:val="en-US"/>
        </w:rPr>
        <w:t>practice</w:t>
      </w:r>
      <w:r w:rsidR="003B0148">
        <w:rPr>
          <w:lang w:val="en-US"/>
        </w:rPr>
        <w:t>-</w:t>
      </w:r>
      <w:r w:rsidR="00970A67">
        <w:rPr>
          <w:lang w:val="en-US"/>
        </w:rPr>
        <w:t>theory</w:t>
      </w:r>
      <w:r w:rsidR="003B0148">
        <w:rPr>
          <w:lang w:val="en-US"/>
        </w:rPr>
        <w:t xml:space="preserve"> (SAP)</w:t>
      </w:r>
      <w:r w:rsidR="00970A67">
        <w:rPr>
          <w:lang w:val="en-US"/>
        </w:rPr>
        <w:t>, since it is the strategy work which will eventually lead to organizational learning</w:t>
      </w:r>
      <w:r w:rsidR="00810C9B">
        <w:rPr>
          <w:lang w:val="en-US"/>
        </w:rPr>
        <w:t xml:space="preserve"> (</w:t>
      </w:r>
      <w:proofErr w:type="spellStart"/>
      <w:r w:rsidR="00D9159A" w:rsidRPr="00F47338">
        <w:rPr>
          <w:color w:val="000000" w:themeColor="text1"/>
          <w:lang w:val="en-US"/>
        </w:rPr>
        <w:t>Versiani</w:t>
      </w:r>
      <w:proofErr w:type="spellEnd"/>
      <w:r w:rsidR="00C97BEF">
        <w:rPr>
          <w:color w:val="000000" w:themeColor="text1"/>
          <w:lang w:val="en-US"/>
        </w:rPr>
        <w:t xml:space="preserve"> et al., </w:t>
      </w:r>
      <w:r w:rsidR="00F47338">
        <w:t>2018</w:t>
      </w:r>
      <w:r w:rsidR="00810C9B">
        <w:rPr>
          <w:lang w:val="en-US"/>
        </w:rPr>
        <w:t>)</w:t>
      </w:r>
      <w:r w:rsidR="00970A67">
        <w:rPr>
          <w:lang w:val="en-US"/>
        </w:rPr>
        <w:t xml:space="preserve">. </w:t>
      </w:r>
      <w:r w:rsidR="00BB59DB">
        <w:rPr>
          <w:lang w:val="en-US"/>
        </w:rPr>
        <w:t>According t</w:t>
      </w:r>
      <w:r w:rsidR="00810C9B">
        <w:rPr>
          <w:lang w:val="en-US"/>
        </w:rPr>
        <w:t>o the</w:t>
      </w:r>
      <w:r w:rsidR="00BB59DB">
        <w:rPr>
          <w:lang w:val="en-US"/>
        </w:rPr>
        <w:t xml:space="preserve"> research conducted by Jones and Macpherson (20</w:t>
      </w:r>
      <w:r w:rsidR="00E72C91">
        <w:rPr>
          <w:lang w:val="en-US"/>
        </w:rPr>
        <w:t>0</w:t>
      </w:r>
      <w:r w:rsidR="00BB59DB">
        <w:rPr>
          <w:lang w:val="en-US"/>
        </w:rPr>
        <w:t>6)</w:t>
      </w:r>
      <w:r w:rsidR="0006553B">
        <w:rPr>
          <w:lang w:val="en-US"/>
        </w:rPr>
        <w:t>,</w:t>
      </w:r>
      <w:r w:rsidR="00BB59DB">
        <w:rPr>
          <w:lang w:val="en-US"/>
        </w:rPr>
        <w:t xml:space="preserve"> organizational learning in SMEs differs from bigger companies. </w:t>
      </w:r>
      <w:r w:rsidR="005D1C1E">
        <w:rPr>
          <w:lang w:val="en-US"/>
        </w:rPr>
        <w:t xml:space="preserve">The authors have </w:t>
      </w:r>
      <w:r w:rsidR="00FD4312">
        <w:rPr>
          <w:lang w:val="en-US"/>
        </w:rPr>
        <w:t>extended</w:t>
      </w:r>
      <w:r w:rsidR="005D1C1E">
        <w:rPr>
          <w:lang w:val="en-US"/>
        </w:rPr>
        <w:t xml:space="preserve"> the </w:t>
      </w:r>
      <w:proofErr w:type="spellStart"/>
      <w:r w:rsidR="005D1C1E">
        <w:rPr>
          <w:lang w:val="en-US"/>
        </w:rPr>
        <w:t>Crossan</w:t>
      </w:r>
      <w:proofErr w:type="spellEnd"/>
      <w:r w:rsidR="00CA0F7C">
        <w:rPr>
          <w:lang w:val="en-US"/>
        </w:rPr>
        <w:t xml:space="preserve"> et al</w:t>
      </w:r>
      <w:r w:rsidR="005B750D">
        <w:rPr>
          <w:lang w:val="en-US"/>
        </w:rPr>
        <w:t>.</w:t>
      </w:r>
      <w:r w:rsidR="005D1C1E">
        <w:rPr>
          <w:lang w:val="en-US"/>
        </w:rPr>
        <w:t xml:space="preserve"> (1999) </w:t>
      </w:r>
      <w:r w:rsidR="00FD4312">
        <w:rPr>
          <w:lang w:val="en-US"/>
        </w:rPr>
        <w:t>framework (4</w:t>
      </w:r>
      <w:r w:rsidR="00514337">
        <w:rPr>
          <w:lang w:val="en-US"/>
        </w:rPr>
        <w:t>I</w:t>
      </w:r>
      <w:r w:rsidR="00FD4312">
        <w:rPr>
          <w:lang w:val="en-US"/>
        </w:rPr>
        <w:t>) to 5</w:t>
      </w:r>
      <w:r w:rsidR="00514337">
        <w:rPr>
          <w:lang w:val="en-US"/>
        </w:rPr>
        <w:t>I</w:t>
      </w:r>
      <w:r w:rsidR="00FD4312">
        <w:rPr>
          <w:lang w:val="en-US"/>
        </w:rPr>
        <w:t xml:space="preserve"> -framework </w:t>
      </w:r>
      <w:r w:rsidR="00D775F2">
        <w:rPr>
          <w:lang w:val="en-US"/>
        </w:rPr>
        <w:t xml:space="preserve">to better match to the research of organizational learning in SMEs. </w:t>
      </w:r>
      <w:r w:rsidR="00970A67">
        <w:rPr>
          <w:lang w:val="en-US"/>
        </w:rPr>
        <w:t>Both strategy work and organizational learning require human interaction, which will occur within the company.</w:t>
      </w:r>
      <w:r w:rsidR="00BB59DB">
        <w:rPr>
          <w:lang w:val="en-US"/>
        </w:rPr>
        <w:t xml:space="preserve"> In this thesis this interaction </w:t>
      </w:r>
      <w:r w:rsidR="00C97BEF">
        <w:rPr>
          <w:lang w:val="en-US"/>
        </w:rPr>
        <w:t xml:space="preserve">was </w:t>
      </w:r>
      <w:r w:rsidR="003E4DD8">
        <w:rPr>
          <w:lang w:val="en-US"/>
        </w:rPr>
        <w:t>investigated t</w:t>
      </w:r>
      <w:r w:rsidR="00310CC9">
        <w:rPr>
          <w:lang w:val="en-US"/>
        </w:rPr>
        <w:t>h</w:t>
      </w:r>
      <w:r w:rsidR="003E4DD8">
        <w:rPr>
          <w:lang w:val="en-US"/>
        </w:rPr>
        <w:t>rough both of the</w:t>
      </w:r>
      <w:r w:rsidR="005959ED">
        <w:rPr>
          <w:lang w:val="en-US"/>
        </w:rPr>
        <w:t>se</w:t>
      </w:r>
      <w:r w:rsidR="003E4DD8">
        <w:rPr>
          <w:lang w:val="en-US"/>
        </w:rPr>
        <w:t xml:space="preserve"> theories. </w:t>
      </w:r>
      <w:proofErr w:type="spellStart"/>
      <w:r w:rsidR="00026870" w:rsidRPr="00271BBB">
        <w:rPr>
          <w:rFonts w:eastAsia="Times New Roman" w:cstheme="minorHAnsi"/>
          <w:color w:val="000000"/>
          <w:kern w:val="0"/>
          <w:lang w:val="en-US" w:eastAsia="fi-FI" w:bidi="ar-SA"/>
        </w:rPr>
        <w:t>Versiani</w:t>
      </w:r>
      <w:proofErr w:type="spellEnd"/>
      <w:r w:rsidR="004168EB">
        <w:rPr>
          <w:rFonts w:cstheme="minorHAnsi"/>
          <w:lang w:val="en-US"/>
        </w:rPr>
        <w:t xml:space="preserve"> et al. </w:t>
      </w:r>
      <w:r w:rsidR="00026870">
        <w:rPr>
          <w:rFonts w:cstheme="minorHAnsi"/>
          <w:lang w:val="en-US"/>
        </w:rPr>
        <w:t>(</w:t>
      </w:r>
      <w:r w:rsidR="00026870" w:rsidRPr="00F04B52">
        <w:rPr>
          <w:rFonts w:cstheme="minorHAnsi"/>
          <w:lang w:val="en-US"/>
        </w:rPr>
        <w:t>2018</w:t>
      </w:r>
      <w:r w:rsidR="00026870">
        <w:rPr>
          <w:rFonts w:cstheme="minorHAnsi"/>
          <w:lang w:val="en-US"/>
        </w:rPr>
        <w:t xml:space="preserve">) </w:t>
      </w:r>
      <w:r w:rsidR="003E0A74">
        <w:rPr>
          <w:rFonts w:cstheme="minorHAnsi"/>
          <w:lang w:val="en-US"/>
        </w:rPr>
        <w:t>explain</w:t>
      </w:r>
      <w:r w:rsidR="005959ED">
        <w:rPr>
          <w:rFonts w:cstheme="minorHAnsi"/>
          <w:lang w:val="en-US"/>
        </w:rPr>
        <w:t>ed</w:t>
      </w:r>
      <w:r w:rsidR="003E0A74">
        <w:rPr>
          <w:rFonts w:cstheme="minorHAnsi"/>
          <w:lang w:val="en-US"/>
        </w:rPr>
        <w:t xml:space="preserve"> how </w:t>
      </w:r>
      <w:r w:rsidR="00BB7449">
        <w:rPr>
          <w:rFonts w:cstheme="minorHAnsi"/>
          <w:lang w:val="en-US"/>
        </w:rPr>
        <w:t xml:space="preserve">organizational learning occurs in strategy making process </w:t>
      </w:r>
      <w:r w:rsidR="006059D4">
        <w:rPr>
          <w:rFonts w:cstheme="minorHAnsi"/>
          <w:lang w:val="en-US"/>
        </w:rPr>
        <w:t xml:space="preserve">by using the </w:t>
      </w:r>
      <w:proofErr w:type="spellStart"/>
      <w:r w:rsidR="006059D4">
        <w:rPr>
          <w:rFonts w:cstheme="minorHAnsi"/>
          <w:lang w:val="en-US"/>
        </w:rPr>
        <w:t>Crossan</w:t>
      </w:r>
      <w:proofErr w:type="spellEnd"/>
      <w:r w:rsidR="006059D4">
        <w:rPr>
          <w:rFonts w:cstheme="minorHAnsi"/>
          <w:lang w:val="en-US"/>
        </w:rPr>
        <w:t xml:space="preserve"> et </w:t>
      </w:r>
      <w:proofErr w:type="spellStart"/>
      <w:r w:rsidR="006059D4">
        <w:rPr>
          <w:rFonts w:cstheme="minorHAnsi"/>
          <w:lang w:val="en-US"/>
        </w:rPr>
        <w:t>al´s</w:t>
      </w:r>
      <w:proofErr w:type="spellEnd"/>
      <w:r w:rsidR="006059D4">
        <w:rPr>
          <w:rFonts w:cstheme="minorHAnsi"/>
          <w:lang w:val="en-US"/>
        </w:rPr>
        <w:t>. (1999) 4</w:t>
      </w:r>
      <w:r w:rsidR="00514337">
        <w:rPr>
          <w:rFonts w:cstheme="minorHAnsi"/>
          <w:lang w:val="en-US"/>
        </w:rPr>
        <w:t>I</w:t>
      </w:r>
      <w:r w:rsidR="006059D4">
        <w:rPr>
          <w:rFonts w:cstheme="minorHAnsi"/>
          <w:lang w:val="en-US"/>
        </w:rPr>
        <w:t>. In this thesis</w:t>
      </w:r>
      <w:r w:rsidR="005959ED">
        <w:rPr>
          <w:rFonts w:cstheme="minorHAnsi"/>
          <w:lang w:val="en-US"/>
        </w:rPr>
        <w:t>,</w:t>
      </w:r>
      <w:r w:rsidR="006059D4">
        <w:rPr>
          <w:rFonts w:cstheme="minorHAnsi"/>
          <w:lang w:val="en-US"/>
        </w:rPr>
        <w:t xml:space="preserve"> this framework and </w:t>
      </w:r>
      <w:r w:rsidR="00DE7BD6">
        <w:rPr>
          <w:rFonts w:cstheme="minorHAnsi"/>
          <w:lang w:val="en-US"/>
        </w:rPr>
        <w:t>Jones and Macpherson´s (20</w:t>
      </w:r>
      <w:r w:rsidR="00E72C91">
        <w:rPr>
          <w:rFonts w:cstheme="minorHAnsi"/>
          <w:lang w:val="en-US"/>
        </w:rPr>
        <w:t>0</w:t>
      </w:r>
      <w:r w:rsidR="00DE7BD6">
        <w:rPr>
          <w:rFonts w:cstheme="minorHAnsi"/>
          <w:lang w:val="en-US"/>
        </w:rPr>
        <w:t>6) 5</w:t>
      </w:r>
      <w:r w:rsidR="001258F2">
        <w:rPr>
          <w:rFonts w:cstheme="minorHAnsi"/>
          <w:lang w:val="en-US"/>
        </w:rPr>
        <w:t>I</w:t>
      </w:r>
      <w:r w:rsidR="00DE7BD6">
        <w:rPr>
          <w:rFonts w:cstheme="minorHAnsi"/>
          <w:lang w:val="en-US"/>
        </w:rPr>
        <w:t xml:space="preserve"> </w:t>
      </w:r>
      <w:r w:rsidR="00C97BEF">
        <w:rPr>
          <w:rFonts w:cstheme="minorHAnsi"/>
          <w:lang w:val="en-US"/>
        </w:rPr>
        <w:t xml:space="preserve">was </w:t>
      </w:r>
      <w:r w:rsidR="00DE7BD6">
        <w:rPr>
          <w:rFonts w:cstheme="minorHAnsi"/>
          <w:lang w:val="en-US"/>
        </w:rPr>
        <w:t>combined</w:t>
      </w:r>
      <w:r w:rsidR="00353FE8">
        <w:rPr>
          <w:rFonts w:cstheme="minorHAnsi"/>
          <w:lang w:val="en-US"/>
        </w:rPr>
        <w:t xml:space="preserve"> </w:t>
      </w:r>
      <w:r w:rsidR="00DE7BD6">
        <w:rPr>
          <w:rFonts w:cstheme="minorHAnsi"/>
          <w:lang w:val="en-US"/>
        </w:rPr>
        <w:t xml:space="preserve">to create the </w:t>
      </w:r>
      <w:r w:rsidR="00023C2F">
        <w:rPr>
          <w:rFonts w:cstheme="minorHAnsi"/>
          <w:lang w:val="en-US"/>
        </w:rPr>
        <w:t xml:space="preserve">theory </w:t>
      </w:r>
      <w:r w:rsidR="00DE7BD6">
        <w:rPr>
          <w:rFonts w:cstheme="minorHAnsi"/>
          <w:lang w:val="en-US"/>
        </w:rPr>
        <w:t xml:space="preserve">foundation of this study. </w:t>
      </w:r>
    </w:p>
    <w:p w14:paraId="51148950" w14:textId="77777777" w:rsidR="00BE2B6E" w:rsidRPr="00CB1222" w:rsidRDefault="00BE2B6E" w:rsidP="00CB1222">
      <w:pPr>
        <w:pStyle w:val="Leipteksti"/>
        <w:rPr>
          <w:lang w:val="en-US"/>
        </w:rPr>
      </w:pPr>
    </w:p>
    <w:p w14:paraId="3FC3785F" w14:textId="7450F50C" w:rsidR="00B50FFE" w:rsidRPr="006A133D" w:rsidRDefault="002A01BF" w:rsidP="006A133D">
      <w:pPr>
        <w:pStyle w:val="Otsikko2"/>
      </w:pPr>
      <w:bookmarkStart w:id="3" w:name="_Toc116583239"/>
      <w:r w:rsidRPr="006A133D">
        <w:t>Research questions</w:t>
      </w:r>
      <w:bookmarkEnd w:id="3"/>
    </w:p>
    <w:p w14:paraId="7EBD9D77" w14:textId="59171784" w:rsidR="00353FE8" w:rsidRDefault="00353FE8" w:rsidP="00353FE8">
      <w:pPr>
        <w:pStyle w:val="Leipteksti"/>
        <w:rPr>
          <w:lang w:val="en-US"/>
        </w:rPr>
      </w:pPr>
      <w:r>
        <w:rPr>
          <w:lang w:val="en-US"/>
        </w:rPr>
        <w:t>The research question of this thesis is as follows:</w:t>
      </w:r>
    </w:p>
    <w:p w14:paraId="65EE0E2C" w14:textId="77777777" w:rsidR="00353FE8" w:rsidRPr="00353FE8" w:rsidRDefault="00353FE8" w:rsidP="00353FE8">
      <w:pPr>
        <w:pStyle w:val="Leipteksti"/>
        <w:rPr>
          <w:lang w:val="en-US"/>
        </w:rPr>
      </w:pPr>
    </w:p>
    <w:p w14:paraId="2EC85E2E" w14:textId="132ADA5F" w:rsidR="002A01BF" w:rsidRDefault="002A01BF" w:rsidP="002A01BF">
      <w:pPr>
        <w:pStyle w:val="Leipteksti"/>
        <w:rPr>
          <w:lang w:val="en-US"/>
        </w:rPr>
      </w:pPr>
      <w:r>
        <w:rPr>
          <w:lang w:val="en-US"/>
        </w:rPr>
        <w:t xml:space="preserve">RQ: </w:t>
      </w:r>
      <w:r w:rsidR="005A1785">
        <w:rPr>
          <w:lang w:val="en-US"/>
        </w:rPr>
        <w:t>H</w:t>
      </w:r>
      <w:r w:rsidR="00547E22">
        <w:rPr>
          <w:lang w:val="en-US"/>
        </w:rPr>
        <w:t xml:space="preserve">ow Finnish SMEs </w:t>
      </w:r>
      <w:r w:rsidR="002F2707">
        <w:rPr>
          <w:lang w:val="en-US"/>
        </w:rPr>
        <w:t>have learned during</w:t>
      </w:r>
      <w:r w:rsidR="00547E22">
        <w:rPr>
          <w:lang w:val="en-US"/>
        </w:rPr>
        <w:t xml:space="preserve"> COVID-19</w:t>
      </w:r>
      <w:r w:rsidR="008C50F6">
        <w:rPr>
          <w:lang w:val="en-US"/>
        </w:rPr>
        <w:t>?</w:t>
      </w:r>
    </w:p>
    <w:p w14:paraId="620859A6" w14:textId="75642A91" w:rsidR="008C50F6" w:rsidRDefault="008C50F6" w:rsidP="002A01BF">
      <w:pPr>
        <w:pStyle w:val="Leipteksti"/>
        <w:rPr>
          <w:lang w:val="en-US"/>
        </w:rPr>
      </w:pPr>
    </w:p>
    <w:p w14:paraId="1EC1E0C8" w14:textId="3D69B4EF" w:rsidR="008C50F6" w:rsidRDefault="008C50F6" w:rsidP="002A01BF">
      <w:pPr>
        <w:pStyle w:val="Leipteksti"/>
        <w:rPr>
          <w:lang w:val="en-US"/>
        </w:rPr>
      </w:pPr>
      <w:r>
        <w:rPr>
          <w:lang w:val="en-US"/>
        </w:rPr>
        <w:t>To elaborate the research question</w:t>
      </w:r>
      <w:r w:rsidR="009476AA">
        <w:rPr>
          <w:lang w:val="en-US"/>
        </w:rPr>
        <w:t>,</w:t>
      </w:r>
      <w:r w:rsidR="00710A6D">
        <w:rPr>
          <w:lang w:val="en-US"/>
        </w:rPr>
        <w:t xml:space="preserve"> the following sub questions </w:t>
      </w:r>
      <w:r w:rsidR="002663A2">
        <w:rPr>
          <w:lang w:val="en-US"/>
        </w:rPr>
        <w:t xml:space="preserve">were formed </w:t>
      </w:r>
      <w:r w:rsidR="00710A6D">
        <w:rPr>
          <w:lang w:val="en-US"/>
        </w:rPr>
        <w:t>to investigate the level of organizational learning in each stage</w:t>
      </w:r>
      <w:r w:rsidR="00E21177">
        <w:rPr>
          <w:lang w:val="en-US"/>
        </w:rPr>
        <w:t>s</w:t>
      </w:r>
      <w:r w:rsidR="00710A6D">
        <w:rPr>
          <w:lang w:val="en-US"/>
        </w:rPr>
        <w:t xml:space="preserve"> of the SAP</w:t>
      </w:r>
      <w:r w:rsidR="00400A86">
        <w:rPr>
          <w:lang w:val="en-US"/>
        </w:rPr>
        <w:t xml:space="preserve"> - </w:t>
      </w:r>
      <w:r w:rsidR="002E11D7">
        <w:rPr>
          <w:lang w:val="en-US"/>
        </w:rPr>
        <w:t>framework</w:t>
      </w:r>
      <w:r w:rsidR="00710A6D">
        <w:rPr>
          <w:lang w:val="en-US"/>
        </w:rPr>
        <w:t>.</w:t>
      </w:r>
    </w:p>
    <w:p w14:paraId="09595221" w14:textId="42B06CC4" w:rsidR="00710A6D" w:rsidRDefault="00710A6D" w:rsidP="002A01BF">
      <w:pPr>
        <w:pStyle w:val="Leipteksti"/>
        <w:rPr>
          <w:lang w:val="en-US"/>
        </w:rPr>
      </w:pPr>
    </w:p>
    <w:p w14:paraId="05497E90" w14:textId="6E0804FA" w:rsidR="00710A6D" w:rsidRDefault="00710A6D" w:rsidP="002A01BF">
      <w:pPr>
        <w:pStyle w:val="Leipteksti"/>
        <w:rPr>
          <w:lang w:val="en-US"/>
        </w:rPr>
      </w:pPr>
      <w:r>
        <w:rPr>
          <w:lang w:val="en-US"/>
        </w:rPr>
        <w:t>Sub questions:</w:t>
      </w:r>
    </w:p>
    <w:p w14:paraId="44B3D7EA" w14:textId="426F17D4" w:rsidR="00710A6D" w:rsidRDefault="00710A6D" w:rsidP="002A01BF">
      <w:pPr>
        <w:pStyle w:val="Leipteksti"/>
        <w:rPr>
          <w:lang w:val="en-US"/>
        </w:rPr>
      </w:pPr>
    </w:p>
    <w:p w14:paraId="3AF20877" w14:textId="26F05BCE" w:rsidR="00710A6D" w:rsidRPr="00252A78" w:rsidRDefault="00281F0A" w:rsidP="002A01BF">
      <w:pPr>
        <w:pStyle w:val="Leipteksti"/>
        <w:rPr>
          <w:i/>
          <w:iCs/>
          <w:lang w:val="en-US"/>
        </w:rPr>
      </w:pPr>
      <w:r>
        <w:rPr>
          <w:i/>
          <w:iCs/>
          <w:lang w:val="en-US"/>
        </w:rPr>
        <w:t>Practitioner</w:t>
      </w:r>
      <w:r w:rsidR="004C2C00" w:rsidRPr="00252A78">
        <w:rPr>
          <w:i/>
          <w:iCs/>
          <w:lang w:val="en-US"/>
        </w:rPr>
        <w:t>s</w:t>
      </w:r>
    </w:p>
    <w:p w14:paraId="2AA855BC" w14:textId="16EDC891" w:rsidR="00252A78" w:rsidRDefault="00252A78" w:rsidP="002A01BF">
      <w:pPr>
        <w:pStyle w:val="Leipteksti"/>
        <w:rPr>
          <w:lang w:val="en-US"/>
        </w:rPr>
      </w:pPr>
    </w:p>
    <w:p w14:paraId="3B343027" w14:textId="61985105" w:rsidR="00252A78" w:rsidRDefault="00611206" w:rsidP="002A01BF">
      <w:pPr>
        <w:pStyle w:val="Leipteksti"/>
        <w:rPr>
          <w:lang w:val="en-US"/>
        </w:rPr>
      </w:pPr>
      <w:r>
        <w:rPr>
          <w:lang w:val="en-US"/>
        </w:rPr>
        <w:t xml:space="preserve">Who are the </w:t>
      </w:r>
      <w:r w:rsidR="00281F0A">
        <w:rPr>
          <w:lang w:val="en-US"/>
        </w:rPr>
        <w:t>practitioner</w:t>
      </w:r>
      <w:r>
        <w:rPr>
          <w:lang w:val="en-US"/>
        </w:rPr>
        <w:t>s</w:t>
      </w:r>
      <w:r w:rsidR="00400A86">
        <w:rPr>
          <w:lang w:val="en-US"/>
        </w:rPr>
        <w:t>,</w:t>
      </w:r>
      <w:r>
        <w:rPr>
          <w:lang w:val="en-US"/>
        </w:rPr>
        <w:t xml:space="preserve"> and how do they create the OL in the organization?</w:t>
      </w:r>
    </w:p>
    <w:p w14:paraId="42D8859C" w14:textId="078A8957" w:rsidR="004C2C00" w:rsidRDefault="004C2C00" w:rsidP="002A01BF">
      <w:pPr>
        <w:pStyle w:val="Leipteksti"/>
        <w:rPr>
          <w:lang w:val="en-US"/>
        </w:rPr>
      </w:pPr>
    </w:p>
    <w:p w14:paraId="68C39603" w14:textId="7429CC70" w:rsidR="004C2C00" w:rsidRDefault="004C2C00" w:rsidP="002A01BF">
      <w:pPr>
        <w:pStyle w:val="Leipteksti"/>
        <w:rPr>
          <w:i/>
          <w:iCs/>
          <w:lang w:val="en-US"/>
        </w:rPr>
      </w:pPr>
      <w:r w:rsidRPr="00252A78">
        <w:rPr>
          <w:i/>
          <w:iCs/>
          <w:lang w:val="en-US"/>
        </w:rPr>
        <w:t>Praxis</w:t>
      </w:r>
    </w:p>
    <w:p w14:paraId="0294D981" w14:textId="2368E43C" w:rsidR="00611206" w:rsidRDefault="00611206" w:rsidP="002A01BF">
      <w:pPr>
        <w:pStyle w:val="Leipteksti"/>
        <w:rPr>
          <w:i/>
          <w:iCs/>
          <w:lang w:val="en-US"/>
        </w:rPr>
      </w:pPr>
    </w:p>
    <w:p w14:paraId="0A089863" w14:textId="4CBBCC35" w:rsidR="00611206" w:rsidRPr="00611206" w:rsidRDefault="00611206" w:rsidP="002A01BF">
      <w:pPr>
        <w:pStyle w:val="Leipteksti"/>
        <w:rPr>
          <w:lang w:val="en-US"/>
        </w:rPr>
      </w:pPr>
      <w:r>
        <w:rPr>
          <w:lang w:val="en-US"/>
        </w:rPr>
        <w:t xml:space="preserve">What are the </w:t>
      </w:r>
      <w:r w:rsidR="00C97BEF">
        <w:rPr>
          <w:lang w:val="en-US"/>
        </w:rPr>
        <w:t>praxes</w:t>
      </w:r>
      <w:r w:rsidR="00400A86">
        <w:rPr>
          <w:lang w:val="en-US"/>
        </w:rPr>
        <w:t>,</w:t>
      </w:r>
      <w:r>
        <w:rPr>
          <w:lang w:val="en-US"/>
        </w:rPr>
        <w:t xml:space="preserve"> in the organization and how do they help to create OL?</w:t>
      </w:r>
    </w:p>
    <w:p w14:paraId="7D4B7606" w14:textId="52FBB911" w:rsidR="004C2C00" w:rsidRDefault="004C2C00" w:rsidP="002A01BF">
      <w:pPr>
        <w:pStyle w:val="Leipteksti"/>
        <w:rPr>
          <w:lang w:val="en-US"/>
        </w:rPr>
      </w:pPr>
    </w:p>
    <w:p w14:paraId="1DF7A8CE" w14:textId="6A365D1A" w:rsidR="004C2C00" w:rsidRPr="00252A78" w:rsidRDefault="004C2C00" w:rsidP="002A01BF">
      <w:pPr>
        <w:pStyle w:val="Leipteksti"/>
        <w:rPr>
          <w:i/>
          <w:iCs/>
          <w:lang w:val="en-US"/>
        </w:rPr>
      </w:pPr>
      <w:r w:rsidRPr="00252A78">
        <w:rPr>
          <w:i/>
          <w:iCs/>
          <w:lang w:val="en-US"/>
        </w:rPr>
        <w:t>Practices</w:t>
      </w:r>
    </w:p>
    <w:p w14:paraId="45639460" w14:textId="183FED9C" w:rsidR="004C2C00" w:rsidRDefault="004C2C00" w:rsidP="002A01BF">
      <w:pPr>
        <w:pStyle w:val="Leipteksti"/>
        <w:rPr>
          <w:lang w:val="en-US"/>
        </w:rPr>
      </w:pPr>
    </w:p>
    <w:p w14:paraId="678B3F21" w14:textId="2A6DCA30" w:rsidR="004C2C00" w:rsidRDefault="00611206" w:rsidP="002A01BF">
      <w:pPr>
        <w:pStyle w:val="Leipteksti"/>
        <w:rPr>
          <w:lang w:val="en-US"/>
        </w:rPr>
      </w:pPr>
      <w:r>
        <w:rPr>
          <w:lang w:val="en-US"/>
        </w:rPr>
        <w:t>What are the practices</w:t>
      </w:r>
      <w:r w:rsidR="00400A86">
        <w:rPr>
          <w:lang w:val="en-US"/>
        </w:rPr>
        <w:t>,</w:t>
      </w:r>
      <w:r>
        <w:rPr>
          <w:lang w:val="en-US"/>
        </w:rPr>
        <w:t xml:space="preserve"> and how do they help to create OL?</w:t>
      </w:r>
    </w:p>
    <w:p w14:paraId="66675275" w14:textId="530A71DB" w:rsidR="008C50F6" w:rsidRDefault="008C50F6" w:rsidP="002A01BF">
      <w:pPr>
        <w:pStyle w:val="Leipteksti"/>
        <w:rPr>
          <w:lang w:val="en-US"/>
        </w:rPr>
      </w:pPr>
    </w:p>
    <w:p w14:paraId="52BEBAF2" w14:textId="7B180A1B" w:rsidR="008D0DDF" w:rsidRDefault="008D0DDF" w:rsidP="002A01BF">
      <w:pPr>
        <w:pStyle w:val="Leipteksti"/>
        <w:rPr>
          <w:lang w:val="en-US"/>
        </w:rPr>
      </w:pPr>
      <w:r>
        <w:rPr>
          <w:lang w:val="en-US"/>
        </w:rPr>
        <w:t xml:space="preserve">The SAP- framework helps to research each step of the organization´s </w:t>
      </w:r>
      <w:r w:rsidR="000201DB">
        <w:rPr>
          <w:lang w:val="en-US"/>
        </w:rPr>
        <w:t>strateg</w:t>
      </w:r>
      <w:r w:rsidR="005748B0">
        <w:rPr>
          <w:lang w:val="en-US"/>
        </w:rPr>
        <w:t>ic renewal</w:t>
      </w:r>
      <w:r w:rsidR="000201DB">
        <w:rPr>
          <w:lang w:val="en-US"/>
        </w:rPr>
        <w:t xml:space="preserve"> process</w:t>
      </w:r>
      <w:r w:rsidR="005748B0">
        <w:rPr>
          <w:lang w:val="en-US"/>
        </w:rPr>
        <w:t xml:space="preserve"> (organizational learning)</w:t>
      </w:r>
      <w:r w:rsidR="000201DB">
        <w:rPr>
          <w:lang w:val="en-US"/>
        </w:rPr>
        <w:t xml:space="preserve">, which is the reason the framework was chosen for this thesis. </w:t>
      </w:r>
      <w:r w:rsidR="005748B0">
        <w:rPr>
          <w:lang w:val="en-US"/>
        </w:rPr>
        <w:t xml:space="preserve">The research questions </w:t>
      </w:r>
      <w:r w:rsidR="002A344F">
        <w:rPr>
          <w:lang w:val="en-US"/>
        </w:rPr>
        <w:t>were</w:t>
      </w:r>
      <w:r w:rsidR="005748B0">
        <w:rPr>
          <w:lang w:val="en-US"/>
        </w:rPr>
        <w:t xml:space="preserve"> formulated </w:t>
      </w:r>
      <w:r w:rsidR="00113042">
        <w:rPr>
          <w:lang w:val="en-US"/>
        </w:rPr>
        <w:t xml:space="preserve">around the theories of OL and SAP, which will help to create understanding of the phenomenon to be studied. </w:t>
      </w:r>
    </w:p>
    <w:p w14:paraId="577259F2" w14:textId="77777777" w:rsidR="008C50F6" w:rsidRPr="002A01BF" w:rsidRDefault="008C50F6" w:rsidP="002A01BF">
      <w:pPr>
        <w:pStyle w:val="Leipteksti"/>
        <w:rPr>
          <w:lang w:val="en-US"/>
        </w:rPr>
      </w:pPr>
    </w:p>
    <w:p w14:paraId="235DC1AD" w14:textId="2803D3A5" w:rsidR="002A01BF" w:rsidRPr="006A133D" w:rsidRDefault="002A01BF" w:rsidP="006A133D">
      <w:pPr>
        <w:pStyle w:val="Otsikko2"/>
      </w:pPr>
      <w:bookmarkStart w:id="4" w:name="_Toc116583240"/>
      <w:r w:rsidRPr="006A133D">
        <w:t>Structure of the study</w:t>
      </w:r>
      <w:bookmarkEnd w:id="4"/>
    </w:p>
    <w:p w14:paraId="35DB3709" w14:textId="5B95EB4A" w:rsidR="00E72C8A" w:rsidRDefault="00E72C8A" w:rsidP="00E72C8A">
      <w:pPr>
        <w:pStyle w:val="Leipteksti"/>
        <w:rPr>
          <w:lang w:val="en-US"/>
        </w:rPr>
      </w:pPr>
      <w:r>
        <w:rPr>
          <w:lang w:val="en-US"/>
        </w:rPr>
        <w:t xml:space="preserve">In table 1, the structure </w:t>
      </w:r>
      <w:r w:rsidR="00EE3037">
        <w:rPr>
          <w:lang w:val="en-US"/>
        </w:rPr>
        <w:t xml:space="preserve">of this thesis </w:t>
      </w:r>
      <w:r>
        <w:rPr>
          <w:lang w:val="en-US"/>
        </w:rPr>
        <w:t xml:space="preserve">is presented. This study </w:t>
      </w:r>
      <w:r w:rsidR="002053CE">
        <w:rPr>
          <w:lang w:val="en-US"/>
        </w:rPr>
        <w:t xml:space="preserve">started with the introduction of the research. Two different frameworks were used in this thesis and in chapter 2, the frameworks are presented and then synthesized at the end of the chapter. </w:t>
      </w:r>
      <w:r w:rsidR="00F20241">
        <w:rPr>
          <w:lang w:val="en-US"/>
        </w:rPr>
        <w:t xml:space="preserve">The methodology is then presented in chapter </w:t>
      </w:r>
      <w:r w:rsidR="002737F9">
        <w:rPr>
          <w:lang w:val="en-US"/>
        </w:rPr>
        <w:t xml:space="preserve">3. In the </w:t>
      </w:r>
      <w:r w:rsidR="003540CF">
        <w:rPr>
          <w:lang w:val="en-US"/>
        </w:rPr>
        <w:t>fourth</w:t>
      </w:r>
      <w:r w:rsidR="002737F9">
        <w:rPr>
          <w:lang w:val="en-US"/>
        </w:rPr>
        <w:t xml:space="preserve"> chapter, the findings are explained. </w:t>
      </w:r>
      <w:r w:rsidR="00CA1EEE">
        <w:rPr>
          <w:lang w:val="en-US"/>
        </w:rPr>
        <w:t>The paper is the</w:t>
      </w:r>
      <w:r w:rsidR="00C935AA">
        <w:rPr>
          <w:lang w:val="en-US"/>
        </w:rPr>
        <w:t>n</w:t>
      </w:r>
      <w:r w:rsidR="00CA1EEE">
        <w:rPr>
          <w:lang w:val="en-US"/>
        </w:rPr>
        <w:t xml:space="preserve"> concluded in chapter 5</w:t>
      </w:r>
      <w:r w:rsidR="00D02D4C">
        <w:rPr>
          <w:lang w:val="en-US"/>
        </w:rPr>
        <w:t>.</w:t>
      </w:r>
    </w:p>
    <w:p w14:paraId="5C5E6219" w14:textId="33BC1A7D" w:rsidR="00E72C8A" w:rsidRDefault="00E72C8A" w:rsidP="00E72C8A">
      <w:pPr>
        <w:pStyle w:val="Leipteksti"/>
        <w:rPr>
          <w:lang w:val="en-US"/>
        </w:rPr>
      </w:pPr>
    </w:p>
    <w:p w14:paraId="525108D2" w14:textId="264C52F1" w:rsidR="00C97BEF" w:rsidRDefault="00C97BEF" w:rsidP="00E72C8A">
      <w:pPr>
        <w:pStyle w:val="Leipteksti"/>
        <w:rPr>
          <w:lang w:val="en-US"/>
        </w:rPr>
      </w:pPr>
    </w:p>
    <w:p w14:paraId="5916A7D7" w14:textId="4A9783BF" w:rsidR="006E0F21" w:rsidRDefault="006E0F21" w:rsidP="00E72C8A">
      <w:pPr>
        <w:pStyle w:val="Leipteksti"/>
        <w:rPr>
          <w:lang w:val="en-US"/>
        </w:rPr>
      </w:pPr>
    </w:p>
    <w:p w14:paraId="31A61373" w14:textId="77777777" w:rsidR="00FB3ACA" w:rsidRDefault="00FB3ACA" w:rsidP="00E72C8A">
      <w:pPr>
        <w:pStyle w:val="Leipteksti"/>
        <w:rPr>
          <w:lang w:val="en-US"/>
        </w:rPr>
      </w:pPr>
    </w:p>
    <w:p w14:paraId="3D24AC67" w14:textId="77777777" w:rsidR="00E72C8A" w:rsidRDefault="00E72C8A" w:rsidP="00E72C8A">
      <w:pPr>
        <w:pStyle w:val="Leipteksti"/>
        <w:rPr>
          <w:lang w:val="en-US"/>
        </w:rPr>
      </w:pPr>
    </w:p>
    <w:p w14:paraId="329890E3" w14:textId="280260A2" w:rsidR="004C70FB" w:rsidRPr="00B87356" w:rsidRDefault="00E72C8A" w:rsidP="00B87356">
      <w:pPr>
        <w:pStyle w:val="Kuvaotsikko"/>
        <w:rPr>
          <w:lang w:val="en-US"/>
        </w:rPr>
      </w:pPr>
      <w:bookmarkStart w:id="5" w:name="_Toc116583287"/>
      <w:r w:rsidRPr="00E72C8A">
        <w:rPr>
          <w:lang w:val="en-US"/>
        </w:rPr>
        <w:lastRenderedPageBreak/>
        <w:t xml:space="preserve">Table </w:t>
      </w:r>
      <w:r>
        <w:fldChar w:fldCharType="begin"/>
      </w:r>
      <w:r w:rsidRPr="00E72C8A">
        <w:rPr>
          <w:lang w:val="en-US"/>
        </w:rPr>
        <w:instrText xml:space="preserve"> SEQ Table \* ARABIC </w:instrText>
      </w:r>
      <w:r>
        <w:fldChar w:fldCharType="separate"/>
      </w:r>
      <w:r w:rsidR="00113CE9">
        <w:rPr>
          <w:noProof/>
          <w:lang w:val="en-US"/>
        </w:rPr>
        <w:t>1</w:t>
      </w:r>
      <w:r>
        <w:fldChar w:fldCharType="end"/>
      </w:r>
      <w:r w:rsidRPr="00E72C8A">
        <w:rPr>
          <w:lang w:val="en-US"/>
        </w:rPr>
        <w:t xml:space="preserve"> </w:t>
      </w:r>
      <w:r w:rsidRPr="00284EF8">
        <w:rPr>
          <w:b w:val="0"/>
          <w:bCs/>
          <w:lang w:val="en-US"/>
        </w:rPr>
        <w:t>St</w:t>
      </w:r>
      <w:r w:rsidR="00B87356" w:rsidRPr="00284EF8">
        <w:rPr>
          <w:b w:val="0"/>
          <w:bCs/>
          <w:lang w:val="en-US"/>
        </w:rPr>
        <w:t>r</w:t>
      </w:r>
      <w:r w:rsidRPr="00284EF8">
        <w:rPr>
          <w:b w:val="0"/>
          <w:bCs/>
          <w:lang w:val="en-US"/>
        </w:rPr>
        <w:t>ucture of the study</w:t>
      </w:r>
      <w:bookmarkEnd w:id="5"/>
    </w:p>
    <w:tbl>
      <w:tblPr>
        <w:tblStyle w:val="Tummaluettelotaulukko5-korostus1"/>
        <w:tblW w:w="8826" w:type="dxa"/>
        <w:tblLook w:val="04A0" w:firstRow="1" w:lastRow="0" w:firstColumn="1" w:lastColumn="0" w:noHBand="0" w:noVBand="1"/>
      </w:tblPr>
      <w:tblGrid>
        <w:gridCol w:w="4413"/>
        <w:gridCol w:w="4413"/>
      </w:tblGrid>
      <w:tr w:rsidR="00C24D44" w:rsidRPr="004C70FB" w14:paraId="06C31481" w14:textId="77777777" w:rsidTr="00C24D44">
        <w:trPr>
          <w:cnfStyle w:val="100000000000" w:firstRow="1" w:lastRow="0" w:firstColumn="0" w:lastColumn="0" w:oddVBand="0" w:evenVBand="0" w:oddHBand="0" w:evenHBand="0" w:firstRowFirstColumn="0" w:firstRowLastColumn="0" w:lastRowFirstColumn="0" w:lastRowLastColumn="0"/>
          <w:trHeight w:val="766"/>
        </w:trPr>
        <w:tc>
          <w:tcPr>
            <w:cnfStyle w:val="001000000100" w:firstRow="0" w:lastRow="0" w:firstColumn="1" w:lastColumn="0" w:oddVBand="0" w:evenVBand="0" w:oddHBand="0" w:evenHBand="0" w:firstRowFirstColumn="1" w:firstRowLastColumn="0" w:lastRowFirstColumn="0" w:lastRowLastColumn="0"/>
            <w:tcW w:w="4413" w:type="dxa"/>
          </w:tcPr>
          <w:p w14:paraId="3F785CBF" w14:textId="76C85622" w:rsidR="00C24D44" w:rsidRPr="00E43266" w:rsidRDefault="00C24D44" w:rsidP="004C70FB">
            <w:pPr>
              <w:pStyle w:val="Leipteksti"/>
              <w:jc w:val="center"/>
              <w:rPr>
                <w:color w:val="000000" w:themeColor="text1"/>
                <w:sz w:val="32"/>
                <w:szCs w:val="32"/>
                <w:lang w:val="en-US"/>
              </w:rPr>
            </w:pPr>
            <w:r w:rsidRPr="00E43266">
              <w:rPr>
                <w:color w:val="000000" w:themeColor="text1"/>
                <w:sz w:val="32"/>
                <w:szCs w:val="32"/>
                <w:lang w:val="en-US"/>
              </w:rPr>
              <w:t>Chapter</w:t>
            </w:r>
          </w:p>
        </w:tc>
        <w:tc>
          <w:tcPr>
            <w:tcW w:w="4413" w:type="dxa"/>
          </w:tcPr>
          <w:p w14:paraId="0EE36D66" w14:textId="48DCA864" w:rsidR="00C24D44" w:rsidRPr="00E43266" w:rsidRDefault="00C24D44" w:rsidP="004C70FB">
            <w:pPr>
              <w:pStyle w:val="Leipteksti"/>
              <w:jc w:val="center"/>
              <w:cnfStyle w:val="100000000000" w:firstRow="1" w:lastRow="0" w:firstColumn="0" w:lastColumn="0" w:oddVBand="0" w:evenVBand="0" w:oddHBand="0" w:evenHBand="0" w:firstRowFirstColumn="0" w:firstRowLastColumn="0" w:lastRowFirstColumn="0" w:lastRowLastColumn="0"/>
              <w:rPr>
                <w:color w:val="000000" w:themeColor="text1"/>
                <w:sz w:val="32"/>
                <w:szCs w:val="32"/>
                <w:lang w:val="en-US"/>
              </w:rPr>
            </w:pPr>
            <w:r w:rsidRPr="00E43266">
              <w:rPr>
                <w:color w:val="000000" w:themeColor="text1"/>
                <w:sz w:val="32"/>
                <w:szCs w:val="32"/>
                <w:lang w:val="en-US"/>
              </w:rPr>
              <w:t>Name</w:t>
            </w:r>
          </w:p>
        </w:tc>
      </w:tr>
      <w:tr w:rsidR="00C24D44" w:rsidRPr="004C70FB" w14:paraId="7F714E1F" w14:textId="3709D6F1" w:rsidTr="00C24D44">
        <w:trPr>
          <w:cnfStyle w:val="000000100000" w:firstRow="0" w:lastRow="0" w:firstColumn="0" w:lastColumn="0" w:oddVBand="0" w:evenVBand="0" w:oddHBand="1" w:evenHBand="0" w:firstRowFirstColumn="0" w:firstRowLastColumn="0" w:lastRowFirstColumn="0" w:lastRowLastColumn="0"/>
          <w:trHeight w:val="766"/>
        </w:trPr>
        <w:tc>
          <w:tcPr>
            <w:cnfStyle w:val="001000000000" w:firstRow="0" w:lastRow="0" w:firstColumn="1" w:lastColumn="0" w:oddVBand="0" w:evenVBand="0" w:oddHBand="0" w:evenHBand="0" w:firstRowFirstColumn="0" w:firstRowLastColumn="0" w:lastRowFirstColumn="0" w:lastRowLastColumn="0"/>
            <w:tcW w:w="4413" w:type="dxa"/>
          </w:tcPr>
          <w:p w14:paraId="7CC79AE4" w14:textId="5434E74F" w:rsidR="00C24D44" w:rsidRPr="004C70FB" w:rsidRDefault="00C24D44" w:rsidP="004C70FB">
            <w:pPr>
              <w:pStyle w:val="Leipteksti"/>
              <w:jc w:val="center"/>
              <w:rPr>
                <w:sz w:val="28"/>
                <w:szCs w:val="28"/>
                <w:lang w:val="en-US"/>
              </w:rPr>
            </w:pPr>
            <w:r>
              <w:rPr>
                <w:sz w:val="28"/>
                <w:szCs w:val="28"/>
                <w:lang w:val="en-US"/>
              </w:rPr>
              <w:t>1</w:t>
            </w:r>
          </w:p>
        </w:tc>
        <w:tc>
          <w:tcPr>
            <w:tcW w:w="4413" w:type="dxa"/>
          </w:tcPr>
          <w:p w14:paraId="58E84006" w14:textId="41FF5E0B" w:rsidR="00C24D44" w:rsidRPr="004C70FB" w:rsidRDefault="00C24D44" w:rsidP="004C70FB">
            <w:pPr>
              <w:pStyle w:val="Leipteksti"/>
              <w:jc w:val="center"/>
              <w:cnfStyle w:val="000000100000" w:firstRow="0" w:lastRow="0" w:firstColumn="0" w:lastColumn="0" w:oddVBand="0" w:evenVBand="0" w:oddHBand="1" w:evenHBand="0" w:firstRowFirstColumn="0" w:firstRowLastColumn="0" w:lastRowFirstColumn="0" w:lastRowLastColumn="0"/>
              <w:rPr>
                <w:sz w:val="28"/>
                <w:szCs w:val="28"/>
                <w:lang w:val="en-US"/>
              </w:rPr>
            </w:pPr>
            <w:r w:rsidRPr="004C70FB">
              <w:rPr>
                <w:sz w:val="28"/>
                <w:szCs w:val="28"/>
                <w:lang w:val="en-US"/>
              </w:rPr>
              <w:t>Introduction</w:t>
            </w:r>
          </w:p>
        </w:tc>
      </w:tr>
      <w:tr w:rsidR="00C24D44" w:rsidRPr="004C70FB" w14:paraId="444C153F" w14:textId="1ECCD256" w:rsidTr="00C24D44">
        <w:trPr>
          <w:trHeight w:val="766"/>
        </w:trPr>
        <w:tc>
          <w:tcPr>
            <w:cnfStyle w:val="001000000000" w:firstRow="0" w:lastRow="0" w:firstColumn="1" w:lastColumn="0" w:oddVBand="0" w:evenVBand="0" w:oddHBand="0" w:evenHBand="0" w:firstRowFirstColumn="0" w:firstRowLastColumn="0" w:lastRowFirstColumn="0" w:lastRowLastColumn="0"/>
            <w:tcW w:w="4413" w:type="dxa"/>
          </w:tcPr>
          <w:p w14:paraId="4110F889" w14:textId="0C9A9985" w:rsidR="00C24D44" w:rsidRPr="004C70FB" w:rsidRDefault="00C24D44" w:rsidP="004C70FB">
            <w:pPr>
              <w:pStyle w:val="Leipteksti"/>
              <w:jc w:val="center"/>
              <w:rPr>
                <w:sz w:val="28"/>
                <w:szCs w:val="28"/>
                <w:lang w:val="en-US"/>
              </w:rPr>
            </w:pPr>
            <w:r>
              <w:rPr>
                <w:sz w:val="28"/>
                <w:szCs w:val="28"/>
                <w:lang w:val="en-US"/>
              </w:rPr>
              <w:t>2</w:t>
            </w:r>
          </w:p>
        </w:tc>
        <w:tc>
          <w:tcPr>
            <w:tcW w:w="4413" w:type="dxa"/>
          </w:tcPr>
          <w:p w14:paraId="38CF02F5" w14:textId="157EEB2E" w:rsidR="00C24D44" w:rsidRPr="004C70FB" w:rsidRDefault="00C24D44" w:rsidP="004C70FB">
            <w:pPr>
              <w:pStyle w:val="Leipteksti"/>
              <w:jc w:val="center"/>
              <w:cnfStyle w:val="000000000000" w:firstRow="0" w:lastRow="0" w:firstColumn="0" w:lastColumn="0" w:oddVBand="0" w:evenVBand="0" w:oddHBand="0" w:evenHBand="0" w:firstRowFirstColumn="0" w:firstRowLastColumn="0" w:lastRowFirstColumn="0" w:lastRowLastColumn="0"/>
              <w:rPr>
                <w:sz w:val="28"/>
                <w:szCs w:val="28"/>
                <w:lang w:val="en-US"/>
              </w:rPr>
            </w:pPr>
            <w:r w:rsidRPr="004C70FB">
              <w:rPr>
                <w:sz w:val="28"/>
                <w:szCs w:val="28"/>
                <w:lang w:val="en-US"/>
              </w:rPr>
              <w:t>Theoretical framework</w:t>
            </w:r>
          </w:p>
        </w:tc>
      </w:tr>
      <w:tr w:rsidR="00C24D44" w:rsidRPr="004C70FB" w14:paraId="42A7F3F8" w14:textId="626F7513" w:rsidTr="00C24D44">
        <w:trPr>
          <w:cnfStyle w:val="000000100000" w:firstRow="0" w:lastRow="0" w:firstColumn="0" w:lastColumn="0" w:oddVBand="0" w:evenVBand="0" w:oddHBand="1" w:evenHBand="0" w:firstRowFirstColumn="0" w:firstRowLastColumn="0" w:lastRowFirstColumn="0" w:lastRowLastColumn="0"/>
          <w:trHeight w:val="738"/>
        </w:trPr>
        <w:tc>
          <w:tcPr>
            <w:cnfStyle w:val="001000000000" w:firstRow="0" w:lastRow="0" w:firstColumn="1" w:lastColumn="0" w:oddVBand="0" w:evenVBand="0" w:oddHBand="0" w:evenHBand="0" w:firstRowFirstColumn="0" w:firstRowLastColumn="0" w:lastRowFirstColumn="0" w:lastRowLastColumn="0"/>
            <w:tcW w:w="4413" w:type="dxa"/>
          </w:tcPr>
          <w:p w14:paraId="07F19188" w14:textId="2200324C" w:rsidR="00C24D44" w:rsidRPr="004C70FB" w:rsidRDefault="00C24D44" w:rsidP="004C70FB">
            <w:pPr>
              <w:pStyle w:val="Leipteksti"/>
              <w:jc w:val="center"/>
              <w:rPr>
                <w:sz w:val="28"/>
                <w:szCs w:val="28"/>
                <w:lang w:val="en-US"/>
              </w:rPr>
            </w:pPr>
            <w:r>
              <w:rPr>
                <w:sz w:val="28"/>
                <w:szCs w:val="28"/>
                <w:lang w:val="en-US"/>
              </w:rPr>
              <w:t>3</w:t>
            </w:r>
          </w:p>
        </w:tc>
        <w:tc>
          <w:tcPr>
            <w:tcW w:w="4413" w:type="dxa"/>
          </w:tcPr>
          <w:p w14:paraId="35D7DB3E" w14:textId="148D3331" w:rsidR="00C24D44" w:rsidRPr="004C70FB" w:rsidRDefault="00C24D44" w:rsidP="004C70FB">
            <w:pPr>
              <w:pStyle w:val="Leipteksti"/>
              <w:jc w:val="center"/>
              <w:cnfStyle w:val="000000100000" w:firstRow="0" w:lastRow="0" w:firstColumn="0" w:lastColumn="0" w:oddVBand="0" w:evenVBand="0" w:oddHBand="1" w:evenHBand="0" w:firstRowFirstColumn="0" w:firstRowLastColumn="0" w:lastRowFirstColumn="0" w:lastRowLastColumn="0"/>
              <w:rPr>
                <w:sz w:val="28"/>
                <w:szCs w:val="28"/>
                <w:lang w:val="en-US"/>
              </w:rPr>
            </w:pPr>
            <w:r w:rsidRPr="004C70FB">
              <w:rPr>
                <w:sz w:val="28"/>
                <w:szCs w:val="28"/>
                <w:lang w:val="en-US"/>
              </w:rPr>
              <w:t>Methodology</w:t>
            </w:r>
          </w:p>
        </w:tc>
      </w:tr>
      <w:tr w:rsidR="00C24D44" w:rsidRPr="004C70FB" w14:paraId="01E848C9" w14:textId="7F52FB44" w:rsidTr="00C24D44">
        <w:trPr>
          <w:trHeight w:val="766"/>
        </w:trPr>
        <w:tc>
          <w:tcPr>
            <w:cnfStyle w:val="001000000000" w:firstRow="0" w:lastRow="0" w:firstColumn="1" w:lastColumn="0" w:oddVBand="0" w:evenVBand="0" w:oddHBand="0" w:evenHBand="0" w:firstRowFirstColumn="0" w:firstRowLastColumn="0" w:lastRowFirstColumn="0" w:lastRowLastColumn="0"/>
            <w:tcW w:w="4413" w:type="dxa"/>
          </w:tcPr>
          <w:p w14:paraId="207EE1FA" w14:textId="7C96632D" w:rsidR="00C24D44" w:rsidRPr="004C70FB" w:rsidRDefault="00C24D44" w:rsidP="004C70FB">
            <w:pPr>
              <w:pStyle w:val="Leipteksti"/>
              <w:jc w:val="center"/>
              <w:rPr>
                <w:sz w:val="28"/>
                <w:szCs w:val="28"/>
                <w:lang w:val="en-US"/>
              </w:rPr>
            </w:pPr>
            <w:r>
              <w:rPr>
                <w:sz w:val="28"/>
                <w:szCs w:val="28"/>
                <w:lang w:val="en-US"/>
              </w:rPr>
              <w:t>4</w:t>
            </w:r>
          </w:p>
        </w:tc>
        <w:tc>
          <w:tcPr>
            <w:tcW w:w="4413" w:type="dxa"/>
          </w:tcPr>
          <w:p w14:paraId="404739A0" w14:textId="7BB66CF5" w:rsidR="00C24D44" w:rsidRPr="004C70FB" w:rsidRDefault="00C24D44" w:rsidP="004C70FB">
            <w:pPr>
              <w:pStyle w:val="Leipteksti"/>
              <w:jc w:val="center"/>
              <w:cnfStyle w:val="000000000000" w:firstRow="0" w:lastRow="0" w:firstColumn="0" w:lastColumn="0" w:oddVBand="0" w:evenVBand="0" w:oddHBand="0" w:evenHBand="0" w:firstRowFirstColumn="0" w:firstRowLastColumn="0" w:lastRowFirstColumn="0" w:lastRowLastColumn="0"/>
              <w:rPr>
                <w:sz w:val="28"/>
                <w:szCs w:val="28"/>
                <w:lang w:val="en-US"/>
              </w:rPr>
            </w:pPr>
            <w:r w:rsidRPr="004C70FB">
              <w:rPr>
                <w:sz w:val="28"/>
                <w:szCs w:val="28"/>
                <w:lang w:val="en-US"/>
              </w:rPr>
              <w:t>Findings</w:t>
            </w:r>
          </w:p>
        </w:tc>
      </w:tr>
      <w:tr w:rsidR="00C24D44" w:rsidRPr="004C70FB" w14:paraId="038F8FE3" w14:textId="7147EC24" w:rsidTr="00C24D44">
        <w:trPr>
          <w:cnfStyle w:val="000000100000" w:firstRow="0" w:lastRow="0" w:firstColumn="0" w:lastColumn="0" w:oddVBand="0" w:evenVBand="0" w:oddHBand="1" w:evenHBand="0" w:firstRowFirstColumn="0" w:firstRowLastColumn="0" w:lastRowFirstColumn="0" w:lastRowLastColumn="0"/>
          <w:trHeight w:val="766"/>
        </w:trPr>
        <w:tc>
          <w:tcPr>
            <w:cnfStyle w:val="001000000000" w:firstRow="0" w:lastRow="0" w:firstColumn="1" w:lastColumn="0" w:oddVBand="0" w:evenVBand="0" w:oddHBand="0" w:evenHBand="0" w:firstRowFirstColumn="0" w:firstRowLastColumn="0" w:lastRowFirstColumn="0" w:lastRowLastColumn="0"/>
            <w:tcW w:w="4413" w:type="dxa"/>
          </w:tcPr>
          <w:p w14:paraId="43BE0160" w14:textId="30679FD2" w:rsidR="00C24D44" w:rsidRPr="004C70FB" w:rsidRDefault="00C24D44" w:rsidP="004C70FB">
            <w:pPr>
              <w:pStyle w:val="Leipteksti"/>
              <w:jc w:val="center"/>
              <w:rPr>
                <w:sz w:val="28"/>
                <w:szCs w:val="28"/>
                <w:lang w:val="en-US"/>
              </w:rPr>
            </w:pPr>
            <w:r>
              <w:rPr>
                <w:sz w:val="28"/>
                <w:szCs w:val="28"/>
                <w:lang w:val="en-US"/>
              </w:rPr>
              <w:t>5</w:t>
            </w:r>
          </w:p>
        </w:tc>
        <w:tc>
          <w:tcPr>
            <w:tcW w:w="4413" w:type="dxa"/>
          </w:tcPr>
          <w:p w14:paraId="473D0B6E" w14:textId="692A94E1" w:rsidR="00C24D44" w:rsidRPr="004C70FB" w:rsidRDefault="00C24D44" w:rsidP="004C70FB">
            <w:pPr>
              <w:pStyle w:val="Leipteksti"/>
              <w:jc w:val="center"/>
              <w:cnfStyle w:val="000000100000" w:firstRow="0" w:lastRow="0" w:firstColumn="0" w:lastColumn="0" w:oddVBand="0" w:evenVBand="0" w:oddHBand="1" w:evenHBand="0" w:firstRowFirstColumn="0" w:firstRowLastColumn="0" w:lastRowFirstColumn="0" w:lastRowLastColumn="0"/>
              <w:rPr>
                <w:sz w:val="28"/>
                <w:szCs w:val="28"/>
                <w:lang w:val="en-US"/>
              </w:rPr>
            </w:pPr>
            <w:r w:rsidRPr="004C70FB">
              <w:rPr>
                <w:sz w:val="28"/>
                <w:szCs w:val="28"/>
                <w:lang w:val="en-US"/>
              </w:rPr>
              <w:t>Con</w:t>
            </w:r>
            <w:r>
              <w:rPr>
                <w:sz w:val="28"/>
                <w:szCs w:val="28"/>
                <w:lang w:val="en-US"/>
              </w:rPr>
              <w:t>c</w:t>
            </w:r>
            <w:r w:rsidRPr="004C70FB">
              <w:rPr>
                <w:sz w:val="28"/>
                <w:szCs w:val="28"/>
                <w:lang w:val="en-US"/>
              </w:rPr>
              <w:t>lusion</w:t>
            </w:r>
            <w:r w:rsidR="00C97BEF">
              <w:rPr>
                <w:sz w:val="28"/>
                <w:szCs w:val="28"/>
                <w:lang w:val="en-US"/>
              </w:rPr>
              <w:t>s</w:t>
            </w:r>
          </w:p>
        </w:tc>
      </w:tr>
      <w:tr w:rsidR="00C24D44" w:rsidRPr="004C70FB" w14:paraId="6ADA0A94" w14:textId="77777777" w:rsidTr="00C24D44">
        <w:trPr>
          <w:trHeight w:val="766"/>
        </w:trPr>
        <w:tc>
          <w:tcPr>
            <w:cnfStyle w:val="001000000000" w:firstRow="0" w:lastRow="0" w:firstColumn="1" w:lastColumn="0" w:oddVBand="0" w:evenVBand="0" w:oddHBand="0" w:evenHBand="0" w:firstRowFirstColumn="0" w:firstRowLastColumn="0" w:lastRowFirstColumn="0" w:lastRowLastColumn="0"/>
            <w:tcW w:w="4413" w:type="dxa"/>
          </w:tcPr>
          <w:p w14:paraId="61C05F6B" w14:textId="1E37206F" w:rsidR="00C24D44" w:rsidRPr="004C70FB" w:rsidRDefault="00C24D44" w:rsidP="004C70FB">
            <w:pPr>
              <w:pStyle w:val="Leipteksti"/>
              <w:jc w:val="center"/>
              <w:rPr>
                <w:sz w:val="28"/>
                <w:szCs w:val="28"/>
                <w:lang w:val="en-US"/>
              </w:rPr>
            </w:pPr>
          </w:p>
        </w:tc>
        <w:tc>
          <w:tcPr>
            <w:tcW w:w="4413" w:type="dxa"/>
          </w:tcPr>
          <w:p w14:paraId="6C417DC6" w14:textId="57332FDF" w:rsidR="00C24D44" w:rsidRPr="004C70FB" w:rsidRDefault="00C24D44" w:rsidP="004C70FB">
            <w:pPr>
              <w:pStyle w:val="Leipteksti"/>
              <w:jc w:val="center"/>
              <w:cnfStyle w:val="000000000000" w:firstRow="0" w:lastRow="0" w:firstColumn="0" w:lastColumn="0" w:oddVBand="0" w:evenVBand="0" w:oddHBand="0" w:evenHBand="0" w:firstRowFirstColumn="0" w:firstRowLastColumn="0" w:lastRowFirstColumn="0" w:lastRowLastColumn="0"/>
              <w:rPr>
                <w:sz w:val="28"/>
                <w:szCs w:val="28"/>
                <w:lang w:val="en-US"/>
              </w:rPr>
            </w:pPr>
            <w:r w:rsidRPr="004C70FB">
              <w:rPr>
                <w:sz w:val="28"/>
                <w:szCs w:val="28"/>
                <w:lang w:val="en-US"/>
              </w:rPr>
              <w:t>References &amp; Appendices</w:t>
            </w:r>
          </w:p>
        </w:tc>
      </w:tr>
    </w:tbl>
    <w:p w14:paraId="5AAF8D2E" w14:textId="1BC80B09" w:rsidR="00671856" w:rsidRDefault="00671856" w:rsidP="002643F6">
      <w:pPr>
        <w:pStyle w:val="Leipteksti"/>
        <w:rPr>
          <w:lang w:val="en-US"/>
        </w:rPr>
      </w:pPr>
    </w:p>
    <w:p w14:paraId="645C0C45" w14:textId="77777777" w:rsidR="00671856" w:rsidRPr="002643F6" w:rsidRDefault="00671856" w:rsidP="002643F6">
      <w:pPr>
        <w:pStyle w:val="Leipteksti"/>
        <w:rPr>
          <w:lang w:val="en-US"/>
        </w:rPr>
      </w:pPr>
    </w:p>
    <w:p w14:paraId="3BF94483" w14:textId="77777777" w:rsidR="000E172D" w:rsidRPr="00E976EC" w:rsidRDefault="000E172D" w:rsidP="00655F0F">
      <w:pPr>
        <w:tabs>
          <w:tab w:val="left" w:pos="1770"/>
        </w:tabs>
        <w:rPr>
          <w:b/>
          <w:bCs/>
          <w:lang w:val="en-US"/>
        </w:rPr>
      </w:pPr>
    </w:p>
    <w:p w14:paraId="1B1D98CA" w14:textId="225AF37D" w:rsidR="00C033A8" w:rsidRPr="00C033A8" w:rsidRDefault="00C033A8" w:rsidP="00C033A8">
      <w:pPr>
        <w:rPr>
          <w:lang w:val="en-US"/>
        </w:rPr>
      </w:pPr>
    </w:p>
    <w:p w14:paraId="1F25DC0E" w14:textId="37207C2C" w:rsidR="00D270CF" w:rsidRDefault="006056C5" w:rsidP="005B7957">
      <w:pPr>
        <w:pStyle w:val="Otsikko1"/>
      </w:pPr>
      <w:bookmarkStart w:id="6" w:name="_Toc116583241"/>
      <w:r>
        <w:lastRenderedPageBreak/>
        <w:t>Theoretical framework</w:t>
      </w:r>
      <w:bookmarkEnd w:id="6"/>
    </w:p>
    <w:p w14:paraId="74488311" w14:textId="77777777" w:rsidR="00EE3037" w:rsidRPr="00EE3037" w:rsidRDefault="00EE3037" w:rsidP="00EE3037">
      <w:pPr>
        <w:pStyle w:val="Leipteksti"/>
        <w:rPr>
          <w:lang w:val="en-US"/>
        </w:rPr>
      </w:pPr>
    </w:p>
    <w:p w14:paraId="54EB1335" w14:textId="3B2824A5" w:rsidR="002D497C" w:rsidRPr="00B54862" w:rsidRDefault="002D497C" w:rsidP="00B54862">
      <w:pPr>
        <w:spacing w:line="360" w:lineRule="auto"/>
        <w:jc w:val="both"/>
        <w:rPr>
          <w:rFonts w:asciiTheme="minorHAnsi" w:hAnsiTheme="minorHAnsi" w:cstheme="minorHAnsi"/>
          <w:lang w:val="en-US"/>
        </w:rPr>
      </w:pPr>
      <w:r w:rsidRPr="00B54862">
        <w:rPr>
          <w:rFonts w:asciiTheme="minorHAnsi" w:hAnsiTheme="minorHAnsi" w:cstheme="minorHAnsi"/>
          <w:lang w:val="en-US"/>
        </w:rPr>
        <w:t>This part of the thesis is divided into three different sections. Firstly</w:t>
      </w:r>
      <w:r w:rsidR="00D02D4C">
        <w:rPr>
          <w:rFonts w:asciiTheme="minorHAnsi" w:hAnsiTheme="minorHAnsi" w:cstheme="minorHAnsi"/>
          <w:lang w:val="en-US"/>
        </w:rPr>
        <w:t>,</w:t>
      </w:r>
      <w:r w:rsidRPr="00B54862">
        <w:rPr>
          <w:rFonts w:asciiTheme="minorHAnsi" w:hAnsiTheme="minorHAnsi" w:cstheme="minorHAnsi"/>
          <w:lang w:val="en-US"/>
        </w:rPr>
        <w:t xml:space="preserve"> the SAP -literature is presented</w:t>
      </w:r>
      <w:r w:rsidR="007C65C7">
        <w:rPr>
          <w:rFonts w:asciiTheme="minorHAnsi" w:hAnsiTheme="minorHAnsi" w:cstheme="minorHAnsi"/>
          <w:lang w:val="en-US"/>
        </w:rPr>
        <w:t>,</w:t>
      </w:r>
      <w:r w:rsidRPr="00B54862">
        <w:rPr>
          <w:rFonts w:asciiTheme="minorHAnsi" w:hAnsiTheme="minorHAnsi" w:cstheme="minorHAnsi"/>
          <w:lang w:val="en-US"/>
        </w:rPr>
        <w:t xml:space="preserve"> in order to understand the three factors </w:t>
      </w:r>
      <w:r w:rsidR="002C68C0">
        <w:rPr>
          <w:rFonts w:asciiTheme="minorHAnsi" w:hAnsiTheme="minorHAnsi" w:cstheme="minorHAnsi"/>
          <w:lang w:val="en-US"/>
        </w:rPr>
        <w:t>in</w:t>
      </w:r>
      <w:r w:rsidRPr="00B54862">
        <w:rPr>
          <w:rFonts w:asciiTheme="minorHAnsi" w:hAnsiTheme="minorHAnsi" w:cstheme="minorHAnsi"/>
          <w:lang w:val="en-US"/>
        </w:rPr>
        <w:t xml:space="preserve"> the organization´s strategy process. </w:t>
      </w:r>
      <w:r w:rsidR="00C97BEF">
        <w:rPr>
          <w:rFonts w:asciiTheme="minorHAnsi" w:hAnsiTheme="minorHAnsi" w:cstheme="minorHAnsi"/>
          <w:lang w:val="en-US"/>
        </w:rPr>
        <w:t>T</w:t>
      </w:r>
      <w:r w:rsidR="00955363">
        <w:rPr>
          <w:rFonts w:asciiTheme="minorHAnsi" w:hAnsiTheme="minorHAnsi" w:cstheme="minorHAnsi"/>
          <w:lang w:val="en-US"/>
        </w:rPr>
        <w:t>he</w:t>
      </w:r>
      <w:r w:rsidRPr="00B54862">
        <w:rPr>
          <w:rFonts w:asciiTheme="minorHAnsi" w:hAnsiTheme="minorHAnsi" w:cstheme="minorHAnsi"/>
          <w:lang w:val="en-US"/>
        </w:rPr>
        <w:t xml:space="preserve"> SAP </w:t>
      </w:r>
      <w:r w:rsidR="00C97BEF">
        <w:rPr>
          <w:rFonts w:asciiTheme="minorHAnsi" w:hAnsiTheme="minorHAnsi" w:cstheme="minorHAnsi"/>
          <w:lang w:val="en-US"/>
        </w:rPr>
        <w:t xml:space="preserve">introduction </w:t>
      </w:r>
      <w:r w:rsidRPr="00B54862">
        <w:rPr>
          <w:rFonts w:asciiTheme="minorHAnsi" w:hAnsiTheme="minorHAnsi" w:cstheme="minorHAnsi"/>
          <w:lang w:val="en-US"/>
        </w:rPr>
        <w:t>is followed by the OL literature which will explain</w:t>
      </w:r>
      <w:r w:rsidR="0025466A">
        <w:rPr>
          <w:rFonts w:asciiTheme="minorHAnsi" w:hAnsiTheme="minorHAnsi" w:cstheme="minorHAnsi"/>
          <w:lang w:val="en-US"/>
        </w:rPr>
        <w:t xml:space="preserve"> </w:t>
      </w:r>
      <w:r w:rsidRPr="00B54862">
        <w:rPr>
          <w:rFonts w:asciiTheme="minorHAnsi" w:hAnsiTheme="minorHAnsi" w:cstheme="minorHAnsi"/>
          <w:lang w:val="en-US"/>
        </w:rPr>
        <w:t xml:space="preserve">how OL </w:t>
      </w:r>
      <w:r w:rsidR="00C97BEF">
        <w:rPr>
          <w:rFonts w:asciiTheme="minorHAnsi" w:hAnsiTheme="minorHAnsi" w:cstheme="minorHAnsi"/>
          <w:lang w:val="en-US"/>
        </w:rPr>
        <w:t>occurs</w:t>
      </w:r>
      <w:r w:rsidR="00C97BEF" w:rsidRPr="00B54862">
        <w:rPr>
          <w:rFonts w:asciiTheme="minorHAnsi" w:hAnsiTheme="minorHAnsi" w:cstheme="minorHAnsi"/>
          <w:lang w:val="en-US"/>
        </w:rPr>
        <w:t xml:space="preserve"> </w:t>
      </w:r>
      <w:r w:rsidRPr="00B54862">
        <w:rPr>
          <w:rFonts w:asciiTheme="minorHAnsi" w:hAnsiTheme="minorHAnsi" w:cstheme="minorHAnsi"/>
          <w:lang w:val="en-US"/>
        </w:rPr>
        <w:t xml:space="preserve">inside the organization. At the end of the theory chapter, </w:t>
      </w:r>
      <w:r w:rsidR="00C97BEF">
        <w:rPr>
          <w:rFonts w:asciiTheme="minorHAnsi" w:hAnsiTheme="minorHAnsi" w:cstheme="minorHAnsi"/>
          <w:lang w:val="en-US"/>
        </w:rPr>
        <w:t>a</w:t>
      </w:r>
      <w:r w:rsidR="00C97BEF" w:rsidRPr="00B54862">
        <w:rPr>
          <w:rFonts w:asciiTheme="minorHAnsi" w:hAnsiTheme="minorHAnsi" w:cstheme="minorHAnsi"/>
          <w:lang w:val="en-US"/>
        </w:rPr>
        <w:t xml:space="preserve"> </w:t>
      </w:r>
      <w:r w:rsidRPr="00B54862">
        <w:rPr>
          <w:rFonts w:asciiTheme="minorHAnsi" w:hAnsiTheme="minorHAnsi" w:cstheme="minorHAnsi"/>
          <w:lang w:val="en-US"/>
        </w:rPr>
        <w:t xml:space="preserve">synthesis </w:t>
      </w:r>
      <w:r w:rsidR="00A31C4A">
        <w:rPr>
          <w:rFonts w:asciiTheme="minorHAnsi" w:hAnsiTheme="minorHAnsi" w:cstheme="minorHAnsi"/>
          <w:lang w:val="en-US"/>
        </w:rPr>
        <w:t>will be</w:t>
      </w:r>
      <w:r w:rsidRPr="00B54862">
        <w:rPr>
          <w:rFonts w:asciiTheme="minorHAnsi" w:hAnsiTheme="minorHAnsi" w:cstheme="minorHAnsi"/>
          <w:lang w:val="en-US"/>
        </w:rPr>
        <w:t xml:space="preserve"> made to connect the SAP and OL together</w:t>
      </w:r>
      <w:r w:rsidR="0055658A">
        <w:rPr>
          <w:rFonts w:asciiTheme="minorHAnsi" w:hAnsiTheme="minorHAnsi" w:cstheme="minorHAnsi"/>
          <w:lang w:val="en-US"/>
        </w:rPr>
        <w:t>,</w:t>
      </w:r>
      <w:r w:rsidRPr="00B54862">
        <w:rPr>
          <w:rFonts w:asciiTheme="minorHAnsi" w:hAnsiTheme="minorHAnsi" w:cstheme="minorHAnsi"/>
          <w:lang w:val="en-US"/>
        </w:rPr>
        <w:t xml:space="preserve"> to create </w:t>
      </w:r>
      <w:r w:rsidR="00EE152C">
        <w:rPr>
          <w:rFonts w:asciiTheme="minorHAnsi" w:hAnsiTheme="minorHAnsi" w:cstheme="minorHAnsi"/>
          <w:lang w:val="en-US"/>
        </w:rPr>
        <w:t xml:space="preserve">a </w:t>
      </w:r>
      <w:r w:rsidRPr="00B54862">
        <w:rPr>
          <w:rFonts w:asciiTheme="minorHAnsi" w:hAnsiTheme="minorHAnsi" w:cstheme="minorHAnsi"/>
          <w:lang w:val="en-US"/>
        </w:rPr>
        <w:t xml:space="preserve">grounding </w:t>
      </w:r>
      <w:r w:rsidR="002C68C0">
        <w:rPr>
          <w:rFonts w:asciiTheme="minorHAnsi" w:hAnsiTheme="minorHAnsi" w:cstheme="minorHAnsi"/>
          <w:lang w:val="en-US"/>
        </w:rPr>
        <w:t>theory</w:t>
      </w:r>
      <w:r w:rsidRPr="00B54862">
        <w:rPr>
          <w:rFonts w:asciiTheme="minorHAnsi" w:hAnsiTheme="minorHAnsi" w:cstheme="minorHAnsi"/>
          <w:lang w:val="en-US"/>
        </w:rPr>
        <w:t xml:space="preserve"> before the empirical </w:t>
      </w:r>
      <w:r w:rsidR="003540CF">
        <w:rPr>
          <w:rFonts w:asciiTheme="minorHAnsi" w:hAnsiTheme="minorHAnsi" w:cstheme="minorHAnsi"/>
          <w:lang w:val="en-US"/>
        </w:rPr>
        <w:t>data is presented</w:t>
      </w:r>
      <w:r w:rsidRPr="00B54862">
        <w:rPr>
          <w:rFonts w:asciiTheme="minorHAnsi" w:hAnsiTheme="minorHAnsi" w:cstheme="minorHAnsi"/>
          <w:lang w:val="en-US"/>
        </w:rPr>
        <w:t xml:space="preserve">. </w:t>
      </w:r>
    </w:p>
    <w:p w14:paraId="08B1F087" w14:textId="77777777" w:rsidR="002D497C" w:rsidRDefault="002D497C" w:rsidP="004E0BD2">
      <w:pPr>
        <w:rPr>
          <w:lang w:val="en-US"/>
        </w:rPr>
      </w:pPr>
    </w:p>
    <w:p w14:paraId="7401E822" w14:textId="0C7A24FA" w:rsidR="00FE4C50" w:rsidRPr="006A133D" w:rsidRDefault="002D497C" w:rsidP="006A133D">
      <w:pPr>
        <w:pStyle w:val="Otsikko2"/>
      </w:pPr>
      <w:bookmarkStart w:id="7" w:name="_Toc116583242"/>
      <w:r w:rsidRPr="006A133D">
        <w:t>Strategy as practice</w:t>
      </w:r>
      <w:bookmarkEnd w:id="7"/>
    </w:p>
    <w:p w14:paraId="3F999A53" w14:textId="3FC13C20" w:rsidR="00C97BEF" w:rsidRDefault="008E0E17" w:rsidP="00C97BEF">
      <w:pPr>
        <w:pStyle w:val="Leipteksti"/>
        <w:rPr>
          <w:lang w:val="en-US"/>
        </w:rPr>
      </w:pPr>
      <w:r>
        <w:rPr>
          <w:lang w:val="en-US"/>
        </w:rPr>
        <w:t>Strategy is a</w:t>
      </w:r>
      <w:r w:rsidR="00DF36D1">
        <w:rPr>
          <w:lang w:val="en-US"/>
        </w:rPr>
        <w:t>n</w:t>
      </w:r>
      <w:r>
        <w:rPr>
          <w:lang w:val="en-US"/>
        </w:rPr>
        <w:t xml:space="preserve"> research area which is </w:t>
      </w:r>
      <w:r w:rsidR="00952E33">
        <w:rPr>
          <w:lang w:val="en-US"/>
        </w:rPr>
        <w:t>highly diverse</w:t>
      </w:r>
      <w:r w:rsidR="00373DC9">
        <w:rPr>
          <w:lang w:val="en-US"/>
        </w:rPr>
        <w:t>, because of many</w:t>
      </w:r>
      <w:r w:rsidR="00952E33">
        <w:rPr>
          <w:lang w:val="en-US"/>
        </w:rPr>
        <w:t xml:space="preserve"> different research streams (</w:t>
      </w:r>
      <w:r w:rsidR="008D2C5A">
        <w:rPr>
          <w:lang w:val="en-US"/>
        </w:rPr>
        <w:t>Whittington</w:t>
      </w:r>
      <w:r w:rsidR="00952E33">
        <w:rPr>
          <w:lang w:val="en-US"/>
        </w:rPr>
        <w:t>, 1996).  Many authors ha</w:t>
      </w:r>
      <w:r w:rsidR="00373DC9">
        <w:rPr>
          <w:lang w:val="en-US"/>
        </w:rPr>
        <w:t>ve</w:t>
      </w:r>
      <w:r w:rsidR="00952E33">
        <w:rPr>
          <w:lang w:val="en-US"/>
        </w:rPr>
        <w:t xml:space="preserve"> </w:t>
      </w:r>
      <w:r w:rsidR="00C97BEF">
        <w:rPr>
          <w:lang w:val="en-US"/>
        </w:rPr>
        <w:t xml:space="preserve">defined </w:t>
      </w:r>
      <w:r w:rsidR="00952E33">
        <w:rPr>
          <w:lang w:val="en-US"/>
        </w:rPr>
        <w:t>strategy as something a firm has</w:t>
      </w:r>
      <w:r w:rsidR="00C97BEF">
        <w:rPr>
          <w:lang w:val="en-US"/>
        </w:rPr>
        <w:t xml:space="preserve"> (Table 2). </w:t>
      </w:r>
      <w:r w:rsidR="008852E5">
        <w:rPr>
          <w:lang w:val="en-US"/>
        </w:rPr>
        <w:t xml:space="preserve">There are also definitions for strategy to be something that is done in the organizations. In other words, strategy is an activity to become better (Table 3). </w:t>
      </w:r>
    </w:p>
    <w:p w14:paraId="525796B4" w14:textId="77777777" w:rsidR="00970ADC" w:rsidRDefault="00970ADC" w:rsidP="00C97BEF">
      <w:pPr>
        <w:pStyle w:val="Leipteksti"/>
        <w:rPr>
          <w:lang w:val="en-US"/>
        </w:rPr>
      </w:pPr>
    </w:p>
    <w:p w14:paraId="78DD7711" w14:textId="2E7A70E9" w:rsidR="00E93A9F" w:rsidRPr="00E72C6B" w:rsidRDefault="00C37C10" w:rsidP="00B87356">
      <w:pPr>
        <w:pStyle w:val="Kuvaotsikko"/>
        <w:rPr>
          <w:b w:val="0"/>
          <w:bCs/>
          <w:lang w:val="en-US"/>
        </w:rPr>
      </w:pPr>
      <w:bookmarkStart w:id="8" w:name="_Toc116583288"/>
      <w:r w:rsidRPr="00C37C10">
        <w:rPr>
          <w:lang w:val="en-US"/>
        </w:rPr>
        <w:t xml:space="preserve">Table </w:t>
      </w:r>
      <w:r w:rsidRPr="00970ADC">
        <w:fldChar w:fldCharType="begin"/>
      </w:r>
      <w:r w:rsidRPr="00970ADC">
        <w:rPr>
          <w:lang w:val="en-US"/>
        </w:rPr>
        <w:instrText xml:space="preserve"> SEQ Table \* ARABIC </w:instrText>
      </w:r>
      <w:r w:rsidRPr="00970ADC">
        <w:fldChar w:fldCharType="separate"/>
      </w:r>
      <w:r w:rsidR="00113CE9" w:rsidRPr="00970ADC">
        <w:rPr>
          <w:noProof/>
          <w:lang w:val="en-US"/>
        </w:rPr>
        <w:t>2</w:t>
      </w:r>
      <w:r w:rsidRPr="00970ADC">
        <w:fldChar w:fldCharType="end"/>
      </w:r>
      <w:r w:rsidRPr="00970ADC">
        <w:rPr>
          <w:lang w:val="en-US"/>
        </w:rPr>
        <w:t xml:space="preserve"> </w:t>
      </w:r>
      <w:r w:rsidR="008852E5" w:rsidRPr="00E72C6B">
        <w:rPr>
          <w:b w:val="0"/>
          <w:bCs/>
          <w:lang w:val="en-US"/>
        </w:rPr>
        <w:t xml:space="preserve">Examples of firm´s strategy definitions </w:t>
      </w:r>
      <w:r w:rsidR="00F935AE" w:rsidRPr="00E72C6B">
        <w:rPr>
          <w:b w:val="0"/>
          <w:bCs/>
          <w:lang w:val="en-US"/>
        </w:rPr>
        <w:t xml:space="preserve"> </w:t>
      </w:r>
      <w:r w:rsidRPr="00E72C6B">
        <w:rPr>
          <w:b w:val="0"/>
          <w:bCs/>
          <w:lang w:val="en-US"/>
        </w:rPr>
        <w:t>(</w:t>
      </w:r>
      <w:r w:rsidR="008852E5" w:rsidRPr="00E72C6B">
        <w:rPr>
          <w:b w:val="0"/>
          <w:bCs/>
          <w:lang w:val="en-US"/>
        </w:rPr>
        <w:t>J</w:t>
      </w:r>
      <w:r w:rsidRPr="00E72C6B">
        <w:rPr>
          <w:b w:val="0"/>
          <w:bCs/>
          <w:lang w:val="en-US"/>
        </w:rPr>
        <w:t>ohnson</w:t>
      </w:r>
      <w:r w:rsidR="00DA727B" w:rsidRPr="00E72C6B">
        <w:rPr>
          <w:b w:val="0"/>
          <w:bCs/>
          <w:lang w:val="en-US"/>
        </w:rPr>
        <w:t xml:space="preserve"> et al., </w:t>
      </w:r>
      <w:r w:rsidRPr="00E72C6B">
        <w:rPr>
          <w:b w:val="0"/>
          <w:bCs/>
          <w:lang w:val="en-US"/>
        </w:rPr>
        <w:t xml:space="preserve">2017, p. </w:t>
      </w:r>
      <w:r w:rsidR="00FA2540" w:rsidRPr="00E72C6B">
        <w:rPr>
          <w:b w:val="0"/>
          <w:bCs/>
          <w:lang w:val="en-US"/>
        </w:rPr>
        <w:t>4)</w:t>
      </w:r>
      <w:bookmarkEnd w:id="8"/>
    </w:p>
    <w:tbl>
      <w:tblPr>
        <w:tblStyle w:val="Tummaluettelotaulukko5-korostus1"/>
        <w:tblW w:w="0" w:type="auto"/>
        <w:tblLook w:val="04A0" w:firstRow="1" w:lastRow="0" w:firstColumn="1" w:lastColumn="0" w:noHBand="0" w:noVBand="1"/>
      </w:tblPr>
      <w:tblGrid>
        <w:gridCol w:w="4222"/>
        <w:gridCol w:w="4222"/>
      </w:tblGrid>
      <w:tr w:rsidR="007E7E76" w:rsidRPr="00D9547C" w14:paraId="0AD9DDB5" w14:textId="77777777" w:rsidTr="00396C91">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4247" w:type="dxa"/>
          </w:tcPr>
          <w:p w14:paraId="469CEE94" w14:textId="7731FF02" w:rsidR="007E7E76" w:rsidRPr="00D9547C" w:rsidRDefault="00396C91" w:rsidP="00C02294">
            <w:pPr>
              <w:pStyle w:val="Leipteksti"/>
              <w:spacing w:line="240" w:lineRule="auto"/>
              <w:rPr>
                <w:rFonts w:cstheme="minorHAnsi"/>
                <w:lang w:val="en-US"/>
              </w:rPr>
            </w:pPr>
            <w:r w:rsidRPr="00D9547C">
              <w:rPr>
                <w:rFonts w:cstheme="minorHAnsi"/>
                <w:lang w:val="en-US"/>
              </w:rPr>
              <w:t>Explanation</w:t>
            </w:r>
          </w:p>
        </w:tc>
        <w:tc>
          <w:tcPr>
            <w:tcW w:w="4247" w:type="dxa"/>
          </w:tcPr>
          <w:p w14:paraId="0D798B18" w14:textId="6F0B192B" w:rsidR="007E7E76" w:rsidRPr="00D9547C" w:rsidRDefault="00396C91" w:rsidP="00C02294">
            <w:pPr>
              <w:pStyle w:val="Leipteksti"/>
              <w:spacing w:line="240" w:lineRule="auto"/>
              <w:cnfStyle w:val="100000000000" w:firstRow="1" w:lastRow="0" w:firstColumn="0" w:lastColumn="0" w:oddVBand="0" w:evenVBand="0" w:oddHBand="0" w:evenHBand="0" w:firstRowFirstColumn="0" w:firstRowLastColumn="0" w:lastRowFirstColumn="0" w:lastRowLastColumn="0"/>
              <w:rPr>
                <w:rFonts w:cstheme="minorHAnsi"/>
                <w:lang w:val="en-US"/>
              </w:rPr>
            </w:pPr>
            <w:r w:rsidRPr="00D9547C">
              <w:rPr>
                <w:rFonts w:cstheme="minorHAnsi"/>
                <w:lang w:val="en-US"/>
              </w:rPr>
              <w:t>Author/Year</w:t>
            </w:r>
          </w:p>
        </w:tc>
      </w:tr>
      <w:tr w:rsidR="00E93A9F" w:rsidRPr="00D9547C" w14:paraId="0FABA7E2" w14:textId="77777777" w:rsidTr="00396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2FB88C5C" w14:textId="6A2B03F4" w:rsidR="00E93A9F" w:rsidRPr="00D9547C" w:rsidRDefault="00B54862" w:rsidP="008E0E17">
            <w:pPr>
              <w:pStyle w:val="Leipteksti"/>
              <w:rPr>
                <w:rFonts w:cstheme="minorHAnsi"/>
                <w:b w:val="0"/>
                <w:bCs w:val="0"/>
                <w:lang w:val="en-US"/>
              </w:rPr>
            </w:pPr>
            <w:r w:rsidRPr="00D9547C">
              <w:rPr>
                <w:rFonts w:cstheme="minorHAnsi"/>
                <w:b w:val="0"/>
                <w:bCs w:val="0"/>
                <w:lang w:val="en-US"/>
              </w:rPr>
              <w:t>“</w:t>
            </w:r>
            <w:r w:rsidR="00E93A9F" w:rsidRPr="00D9547C">
              <w:rPr>
                <w:rFonts w:cstheme="minorHAnsi"/>
                <w:b w:val="0"/>
                <w:bCs w:val="0"/>
                <w:lang w:val="en-US"/>
              </w:rPr>
              <w:t>… The determination of the long-run goals and objectives of an enterprise and the adoption of courses of action and the allocation of recourses necessary for carrying out these goals.”</w:t>
            </w:r>
          </w:p>
        </w:tc>
        <w:tc>
          <w:tcPr>
            <w:tcW w:w="4247" w:type="dxa"/>
          </w:tcPr>
          <w:p w14:paraId="55ED6795" w14:textId="78C77887" w:rsidR="00E93A9F" w:rsidRPr="00D9547C" w:rsidRDefault="00E93A9F" w:rsidP="007E7E76">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D9547C">
              <w:rPr>
                <w:rFonts w:cstheme="minorHAnsi"/>
                <w:lang w:val="en-US"/>
              </w:rPr>
              <w:t>Chandle</w:t>
            </w:r>
            <w:r w:rsidR="00396C91" w:rsidRPr="00D9547C">
              <w:rPr>
                <w:rFonts w:cstheme="minorHAnsi"/>
                <w:lang w:val="en-US"/>
              </w:rPr>
              <w:t xml:space="preserve">r, </w:t>
            </w:r>
            <w:r w:rsidRPr="00D9547C">
              <w:rPr>
                <w:rFonts w:cstheme="minorHAnsi"/>
                <w:lang w:val="en-US"/>
              </w:rPr>
              <w:t>1963</w:t>
            </w:r>
          </w:p>
        </w:tc>
      </w:tr>
      <w:tr w:rsidR="00E93A9F" w:rsidRPr="00D9547C" w14:paraId="78C350CB" w14:textId="77777777" w:rsidTr="00396C91">
        <w:tc>
          <w:tcPr>
            <w:cnfStyle w:val="001000000000" w:firstRow="0" w:lastRow="0" w:firstColumn="1" w:lastColumn="0" w:oddVBand="0" w:evenVBand="0" w:oddHBand="0" w:evenHBand="0" w:firstRowFirstColumn="0" w:firstRowLastColumn="0" w:lastRowFirstColumn="0" w:lastRowLastColumn="0"/>
            <w:tcW w:w="4247" w:type="dxa"/>
          </w:tcPr>
          <w:p w14:paraId="47543A08" w14:textId="658F7E40" w:rsidR="00E93A9F" w:rsidRPr="00D9547C" w:rsidRDefault="00B54862" w:rsidP="008E0E17">
            <w:pPr>
              <w:pStyle w:val="Leipteksti"/>
              <w:rPr>
                <w:rFonts w:cstheme="minorHAnsi"/>
                <w:b w:val="0"/>
                <w:bCs w:val="0"/>
                <w:lang w:val="en-US"/>
              </w:rPr>
            </w:pPr>
            <w:r w:rsidRPr="00D9547C">
              <w:rPr>
                <w:rFonts w:cstheme="minorHAnsi"/>
                <w:b w:val="0"/>
                <w:bCs w:val="0"/>
                <w:lang w:val="en-US"/>
              </w:rPr>
              <w:t>“</w:t>
            </w:r>
            <w:r w:rsidR="00E93A9F" w:rsidRPr="00D9547C">
              <w:rPr>
                <w:rFonts w:cstheme="minorHAnsi"/>
                <w:b w:val="0"/>
                <w:bCs w:val="0"/>
                <w:lang w:val="en-US"/>
              </w:rPr>
              <w:t>A Firms theory about how to gain competitive advantages</w:t>
            </w:r>
            <w:r w:rsidRPr="00D9547C">
              <w:rPr>
                <w:rFonts w:cstheme="minorHAnsi"/>
                <w:b w:val="0"/>
                <w:bCs w:val="0"/>
                <w:lang w:val="en-US"/>
              </w:rPr>
              <w:t>”</w:t>
            </w:r>
          </w:p>
        </w:tc>
        <w:tc>
          <w:tcPr>
            <w:tcW w:w="4247" w:type="dxa"/>
          </w:tcPr>
          <w:p w14:paraId="05430FD7" w14:textId="71573CD0" w:rsidR="00E93A9F" w:rsidRPr="00D9547C" w:rsidRDefault="00E93A9F" w:rsidP="008E0E17">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D9547C">
              <w:rPr>
                <w:rFonts w:cstheme="minorHAnsi"/>
                <w:lang w:val="en-US"/>
              </w:rPr>
              <w:t>Ducker, 1994</w:t>
            </w:r>
          </w:p>
        </w:tc>
      </w:tr>
      <w:tr w:rsidR="00E93A9F" w:rsidRPr="00D9547C" w14:paraId="65DD9704" w14:textId="77777777" w:rsidTr="00396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77FF6398" w14:textId="10296273" w:rsidR="00E93A9F" w:rsidRPr="00D9547C" w:rsidRDefault="00B54862" w:rsidP="008E0E17">
            <w:pPr>
              <w:pStyle w:val="Leipteksti"/>
              <w:rPr>
                <w:rFonts w:cstheme="minorHAnsi"/>
                <w:b w:val="0"/>
                <w:bCs w:val="0"/>
                <w:lang w:val="en-US"/>
              </w:rPr>
            </w:pPr>
            <w:r w:rsidRPr="00D9547C">
              <w:rPr>
                <w:rFonts w:cstheme="minorHAnsi"/>
                <w:b w:val="0"/>
                <w:bCs w:val="0"/>
                <w:lang w:val="en-US"/>
              </w:rPr>
              <w:t>“</w:t>
            </w:r>
            <w:r w:rsidR="00E93A9F" w:rsidRPr="00D9547C">
              <w:rPr>
                <w:rFonts w:cstheme="minorHAnsi"/>
                <w:b w:val="0"/>
                <w:bCs w:val="0"/>
                <w:lang w:val="en-US"/>
              </w:rPr>
              <w:t>A pattern in a stream of decisions.”</w:t>
            </w:r>
          </w:p>
        </w:tc>
        <w:tc>
          <w:tcPr>
            <w:tcW w:w="4247" w:type="dxa"/>
          </w:tcPr>
          <w:p w14:paraId="1B9CB522" w14:textId="218645A3" w:rsidR="00E93A9F" w:rsidRPr="00D9547C" w:rsidRDefault="00E93A9F" w:rsidP="008E0E1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D9547C">
              <w:rPr>
                <w:rFonts w:cstheme="minorHAnsi"/>
                <w:lang w:val="en-US"/>
              </w:rPr>
              <w:t>Mintzberg, 2007</w:t>
            </w:r>
          </w:p>
        </w:tc>
      </w:tr>
      <w:tr w:rsidR="00E93A9F" w:rsidRPr="00D9547C" w14:paraId="2CCD3752" w14:textId="77777777" w:rsidTr="00396C91">
        <w:tc>
          <w:tcPr>
            <w:cnfStyle w:val="001000000000" w:firstRow="0" w:lastRow="0" w:firstColumn="1" w:lastColumn="0" w:oddVBand="0" w:evenVBand="0" w:oddHBand="0" w:evenHBand="0" w:firstRowFirstColumn="0" w:firstRowLastColumn="0" w:lastRowFirstColumn="0" w:lastRowLastColumn="0"/>
            <w:tcW w:w="4247" w:type="dxa"/>
          </w:tcPr>
          <w:p w14:paraId="00F7611A" w14:textId="7C950DB4" w:rsidR="00E93A9F" w:rsidRPr="00D9547C" w:rsidRDefault="00B54862" w:rsidP="008E0E17">
            <w:pPr>
              <w:pStyle w:val="Leipteksti"/>
              <w:rPr>
                <w:rFonts w:cstheme="minorHAnsi"/>
                <w:b w:val="0"/>
                <w:bCs w:val="0"/>
                <w:lang w:val="en-US"/>
              </w:rPr>
            </w:pPr>
            <w:r w:rsidRPr="00D9547C">
              <w:rPr>
                <w:rFonts w:cstheme="minorHAnsi"/>
                <w:b w:val="0"/>
                <w:bCs w:val="0"/>
                <w:lang w:val="en-US"/>
              </w:rPr>
              <w:t>“</w:t>
            </w:r>
            <w:r w:rsidR="00803075" w:rsidRPr="00D9547C">
              <w:rPr>
                <w:rFonts w:cstheme="minorHAnsi"/>
                <w:b w:val="0"/>
                <w:bCs w:val="0"/>
                <w:lang w:val="en-US"/>
              </w:rPr>
              <w:t>The long-term direction of an organization.</w:t>
            </w:r>
            <w:r w:rsidRPr="00D9547C">
              <w:rPr>
                <w:rFonts w:cstheme="minorHAnsi"/>
                <w:b w:val="0"/>
                <w:bCs w:val="0"/>
                <w:lang w:val="en-US"/>
              </w:rPr>
              <w:t>”</w:t>
            </w:r>
          </w:p>
        </w:tc>
        <w:tc>
          <w:tcPr>
            <w:tcW w:w="4247" w:type="dxa"/>
          </w:tcPr>
          <w:p w14:paraId="2D54E475" w14:textId="63EA0B62" w:rsidR="00E93A9F" w:rsidRPr="00D9547C" w:rsidRDefault="00803075" w:rsidP="008E0E17">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D9547C">
              <w:rPr>
                <w:rFonts w:cstheme="minorHAnsi"/>
                <w:lang w:val="en-US"/>
              </w:rPr>
              <w:t>Johnson et al., 2007, p.4</w:t>
            </w:r>
          </w:p>
        </w:tc>
      </w:tr>
    </w:tbl>
    <w:p w14:paraId="4FB14CBA" w14:textId="5B108F77" w:rsidR="00396C91" w:rsidRDefault="00396C91" w:rsidP="008E0E17">
      <w:pPr>
        <w:pStyle w:val="Leipteksti"/>
        <w:rPr>
          <w:lang w:val="en-US"/>
        </w:rPr>
      </w:pPr>
    </w:p>
    <w:p w14:paraId="17F9892F" w14:textId="65F5179A" w:rsidR="00FA2540" w:rsidRPr="005B66E1" w:rsidRDefault="00922E93" w:rsidP="00B87356">
      <w:pPr>
        <w:pStyle w:val="Kuvaotsikko"/>
        <w:rPr>
          <w:b w:val="0"/>
          <w:bCs/>
          <w:lang w:val="en-US"/>
        </w:rPr>
      </w:pPr>
      <w:bookmarkStart w:id="9" w:name="_Toc116583289"/>
      <w:r w:rsidRPr="00922E93">
        <w:rPr>
          <w:lang w:val="en-US"/>
        </w:rPr>
        <w:lastRenderedPageBreak/>
        <w:t xml:space="preserve">Table </w:t>
      </w:r>
      <w:r>
        <w:fldChar w:fldCharType="begin"/>
      </w:r>
      <w:r w:rsidRPr="00922E93">
        <w:rPr>
          <w:lang w:val="en-US"/>
        </w:rPr>
        <w:instrText xml:space="preserve"> SEQ Table \* ARABIC </w:instrText>
      </w:r>
      <w:r>
        <w:fldChar w:fldCharType="separate"/>
      </w:r>
      <w:r w:rsidR="00113CE9">
        <w:rPr>
          <w:noProof/>
          <w:lang w:val="en-US"/>
        </w:rPr>
        <w:t>3</w:t>
      </w:r>
      <w:r>
        <w:fldChar w:fldCharType="end"/>
      </w:r>
      <w:r w:rsidR="008852E5">
        <w:rPr>
          <w:lang w:val="en-US"/>
        </w:rPr>
        <w:t xml:space="preserve"> </w:t>
      </w:r>
      <w:r w:rsidR="008852E5" w:rsidRPr="005B66E1">
        <w:rPr>
          <w:b w:val="0"/>
          <w:bCs/>
          <w:lang w:val="en-US"/>
        </w:rPr>
        <w:t xml:space="preserve">Alternative </w:t>
      </w:r>
      <w:r w:rsidR="00B87356" w:rsidRPr="005B66E1">
        <w:rPr>
          <w:b w:val="0"/>
          <w:bCs/>
          <w:lang w:val="en-US"/>
        </w:rPr>
        <w:t xml:space="preserve">examples </w:t>
      </w:r>
      <w:r w:rsidR="008852E5" w:rsidRPr="005B66E1">
        <w:rPr>
          <w:b w:val="0"/>
          <w:bCs/>
          <w:lang w:val="en-US"/>
        </w:rPr>
        <w:t xml:space="preserve">firm´s strategy definitions </w:t>
      </w:r>
      <w:r w:rsidRPr="005B66E1">
        <w:rPr>
          <w:b w:val="0"/>
          <w:bCs/>
          <w:lang w:val="en-US"/>
        </w:rPr>
        <w:t>(Johnson et al., 2017, p. 4)</w:t>
      </w:r>
      <w:bookmarkEnd w:id="9"/>
    </w:p>
    <w:tbl>
      <w:tblPr>
        <w:tblStyle w:val="Tummaluettelotaulukko5-korostus1"/>
        <w:tblW w:w="0" w:type="auto"/>
        <w:tblLook w:val="04A0" w:firstRow="1" w:lastRow="0" w:firstColumn="1" w:lastColumn="0" w:noHBand="0" w:noVBand="1"/>
      </w:tblPr>
      <w:tblGrid>
        <w:gridCol w:w="4221"/>
        <w:gridCol w:w="4223"/>
      </w:tblGrid>
      <w:tr w:rsidR="00396C91" w:rsidRPr="00D9547C" w14:paraId="2AF40AE4" w14:textId="77777777" w:rsidTr="00396C91">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4247" w:type="dxa"/>
          </w:tcPr>
          <w:p w14:paraId="69D9A44A" w14:textId="6E370545" w:rsidR="00396C91" w:rsidRPr="00D9547C" w:rsidRDefault="00396C91" w:rsidP="008E0E17">
            <w:pPr>
              <w:pStyle w:val="Leipteksti"/>
              <w:rPr>
                <w:rFonts w:cstheme="minorHAnsi"/>
                <w:lang w:val="en-US"/>
              </w:rPr>
            </w:pPr>
            <w:r w:rsidRPr="00D9547C">
              <w:rPr>
                <w:rFonts w:cstheme="minorHAnsi"/>
                <w:lang w:val="en-US"/>
              </w:rPr>
              <w:t>Explanation</w:t>
            </w:r>
          </w:p>
        </w:tc>
        <w:tc>
          <w:tcPr>
            <w:tcW w:w="4247" w:type="dxa"/>
          </w:tcPr>
          <w:p w14:paraId="5D80A2D7" w14:textId="2E3EB6E0" w:rsidR="00396C91" w:rsidRPr="00D9547C" w:rsidRDefault="00396C91" w:rsidP="008E0E17">
            <w:pPr>
              <w:pStyle w:val="Leipteksti"/>
              <w:cnfStyle w:val="100000000000" w:firstRow="1" w:lastRow="0" w:firstColumn="0" w:lastColumn="0" w:oddVBand="0" w:evenVBand="0" w:oddHBand="0" w:evenHBand="0" w:firstRowFirstColumn="0" w:firstRowLastColumn="0" w:lastRowFirstColumn="0" w:lastRowLastColumn="0"/>
              <w:rPr>
                <w:rFonts w:cstheme="minorHAnsi"/>
                <w:lang w:val="en-US"/>
              </w:rPr>
            </w:pPr>
            <w:r w:rsidRPr="00D9547C">
              <w:rPr>
                <w:rFonts w:cstheme="minorHAnsi"/>
                <w:lang w:val="en-US"/>
              </w:rPr>
              <w:t>Author/year</w:t>
            </w:r>
          </w:p>
        </w:tc>
      </w:tr>
      <w:tr w:rsidR="007E7E76" w:rsidRPr="00D9547C" w14:paraId="389C3341" w14:textId="77777777" w:rsidTr="00396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59A75A39" w14:textId="2D53A334" w:rsidR="007E7E76" w:rsidRPr="00D9547C" w:rsidRDefault="00B54862" w:rsidP="008E0E17">
            <w:pPr>
              <w:pStyle w:val="Leipteksti"/>
              <w:rPr>
                <w:rFonts w:cstheme="minorHAnsi"/>
                <w:b w:val="0"/>
                <w:bCs w:val="0"/>
                <w:lang w:val="en-US"/>
              </w:rPr>
            </w:pPr>
            <w:r w:rsidRPr="00D9547C">
              <w:rPr>
                <w:rFonts w:cstheme="minorHAnsi"/>
                <w:b w:val="0"/>
                <w:bCs w:val="0"/>
                <w:lang w:val="en-US"/>
              </w:rPr>
              <w:t>“</w:t>
            </w:r>
            <w:r w:rsidR="007E7E76" w:rsidRPr="00D9547C">
              <w:rPr>
                <w:rFonts w:cstheme="minorHAnsi"/>
                <w:b w:val="0"/>
                <w:bCs w:val="0"/>
                <w:lang w:val="en-US"/>
              </w:rPr>
              <w:t>Competitive strategy is about being different. It means deliberately choosing a different set of activities to deliver a unique mix of value.</w:t>
            </w:r>
            <w:r w:rsidRPr="00D9547C">
              <w:rPr>
                <w:rFonts w:cstheme="minorHAnsi"/>
                <w:b w:val="0"/>
                <w:bCs w:val="0"/>
                <w:lang w:val="en-US"/>
              </w:rPr>
              <w:t>”</w:t>
            </w:r>
          </w:p>
        </w:tc>
        <w:tc>
          <w:tcPr>
            <w:tcW w:w="4247" w:type="dxa"/>
          </w:tcPr>
          <w:p w14:paraId="043D240A" w14:textId="209F5392" w:rsidR="007E7E76" w:rsidRPr="00D9547C" w:rsidRDefault="007E7E76" w:rsidP="008E0E1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D9547C">
              <w:rPr>
                <w:rFonts w:cstheme="minorHAnsi"/>
                <w:lang w:val="en-US"/>
              </w:rPr>
              <w:t>Porter, 1996</w:t>
            </w:r>
          </w:p>
        </w:tc>
      </w:tr>
      <w:tr w:rsidR="007E7E76" w:rsidRPr="00D9547C" w14:paraId="0ADD796B" w14:textId="77777777" w:rsidTr="00396C91">
        <w:tc>
          <w:tcPr>
            <w:cnfStyle w:val="001000000000" w:firstRow="0" w:lastRow="0" w:firstColumn="1" w:lastColumn="0" w:oddVBand="0" w:evenVBand="0" w:oddHBand="0" w:evenHBand="0" w:firstRowFirstColumn="0" w:firstRowLastColumn="0" w:lastRowFirstColumn="0" w:lastRowLastColumn="0"/>
            <w:tcW w:w="4247" w:type="dxa"/>
          </w:tcPr>
          <w:p w14:paraId="5B67111D" w14:textId="739CD59E" w:rsidR="007E7E76" w:rsidRPr="00D9547C" w:rsidRDefault="00B54862" w:rsidP="008E0E17">
            <w:pPr>
              <w:pStyle w:val="Leipteksti"/>
              <w:rPr>
                <w:rFonts w:cstheme="minorHAnsi"/>
                <w:b w:val="0"/>
                <w:bCs w:val="0"/>
                <w:lang w:val="en-US"/>
              </w:rPr>
            </w:pPr>
            <w:r w:rsidRPr="00D9547C">
              <w:rPr>
                <w:rFonts w:cstheme="minorHAnsi"/>
                <w:b w:val="0"/>
                <w:bCs w:val="0"/>
                <w:lang w:val="en-US"/>
              </w:rPr>
              <w:t>“</w:t>
            </w:r>
            <w:r w:rsidR="007E7E76" w:rsidRPr="00D9547C">
              <w:rPr>
                <w:rFonts w:cstheme="minorHAnsi"/>
                <w:b w:val="0"/>
                <w:bCs w:val="0"/>
                <w:lang w:val="en-US"/>
              </w:rPr>
              <w:t>Strategy is something that people in organizations “do” rather that something organizations have</w:t>
            </w:r>
            <w:r w:rsidRPr="00D9547C">
              <w:rPr>
                <w:rFonts w:cstheme="minorHAnsi"/>
                <w:b w:val="0"/>
                <w:bCs w:val="0"/>
                <w:lang w:val="en-US"/>
              </w:rPr>
              <w:t>”</w:t>
            </w:r>
          </w:p>
        </w:tc>
        <w:tc>
          <w:tcPr>
            <w:tcW w:w="4247" w:type="dxa"/>
          </w:tcPr>
          <w:p w14:paraId="1C0870D6" w14:textId="36BC6107" w:rsidR="007E7E76" w:rsidRPr="00D9547C" w:rsidRDefault="007E7E76" w:rsidP="008E0E17">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D9547C">
              <w:rPr>
                <w:rFonts w:cstheme="minorHAnsi"/>
                <w:lang w:val="en-US"/>
              </w:rPr>
              <w:t>Hendry, Kiel &amp; Nicholson, 2010</w:t>
            </w:r>
          </w:p>
        </w:tc>
      </w:tr>
    </w:tbl>
    <w:p w14:paraId="5E42FFA5" w14:textId="77777777" w:rsidR="007E7E76" w:rsidRPr="00D9547C" w:rsidRDefault="007E7E76" w:rsidP="008E0E17">
      <w:pPr>
        <w:pStyle w:val="Leipteksti"/>
        <w:rPr>
          <w:lang w:val="en-US"/>
        </w:rPr>
      </w:pPr>
    </w:p>
    <w:p w14:paraId="16170630" w14:textId="697AB37D" w:rsidR="00952E33" w:rsidRDefault="00CB79D2" w:rsidP="008E0E17">
      <w:pPr>
        <w:pStyle w:val="Leipteksti"/>
        <w:rPr>
          <w:lang w:val="en-US"/>
        </w:rPr>
      </w:pPr>
      <w:r>
        <w:rPr>
          <w:lang w:val="en-US"/>
        </w:rPr>
        <w:t>As Whittin</w:t>
      </w:r>
      <w:r w:rsidR="00C34813">
        <w:rPr>
          <w:lang w:val="en-US"/>
        </w:rPr>
        <w:t>g</w:t>
      </w:r>
      <w:r>
        <w:rPr>
          <w:lang w:val="en-US"/>
        </w:rPr>
        <w:t>ton (1996) explains</w:t>
      </w:r>
      <w:r w:rsidR="007055EB">
        <w:rPr>
          <w:lang w:val="en-US"/>
        </w:rPr>
        <w:t xml:space="preserve">, </w:t>
      </w:r>
      <w:r>
        <w:rPr>
          <w:lang w:val="en-US"/>
        </w:rPr>
        <w:t>strategy</w:t>
      </w:r>
      <w:r w:rsidR="007055EB">
        <w:rPr>
          <w:lang w:val="en-US"/>
        </w:rPr>
        <w:t xml:space="preserve"> research</w:t>
      </w:r>
      <w:r>
        <w:rPr>
          <w:lang w:val="en-US"/>
        </w:rPr>
        <w:t xml:space="preserve"> firstly focus</w:t>
      </w:r>
      <w:r w:rsidR="007055EB">
        <w:rPr>
          <w:lang w:val="en-US"/>
        </w:rPr>
        <w:t>ed</w:t>
      </w:r>
      <w:r>
        <w:rPr>
          <w:lang w:val="en-US"/>
        </w:rPr>
        <w:t xml:space="preserve"> </w:t>
      </w:r>
      <w:r w:rsidR="007055EB">
        <w:rPr>
          <w:lang w:val="en-US"/>
        </w:rPr>
        <w:t>on</w:t>
      </w:r>
      <w:r>
        <w:rPr>
          <w:lang w:val="en-US"/>
        </w:rPr>
        <w:t xml:space="preserve"> planning the direction of the organization. The planning approach was followed by the policy and process schools, which emphasized the diversification and change</w:t>
      </w:r>
      <w:r w:rsidR="002542F2">
        <w:rPr>
          <w:lang w:val="en-US"/>
        </w:rPr>
        <w:t xml:space="preserve"> of companies</w:t>
      </w:r>
      <w:r>
        <w:rPr>
          <w:lang w:val="en-US"/>
        </w:rPr>
        <w:t xml:space="preserve">. </w:t>
      </w:r>
      <w:r w:rsidR="00642FBE">
        <w:rPr>
          <w:lang w:val="en-US"/>
        </w:rPr>
        <w:t>The</w:t>
      </w:r>
      <w:r w:rsidR="00310C37">
        <w:rPr>
          <w:lang w:val="en-US"/>
        </w:rPr>
        <w:t>n</w:t>
      </w:r>
      <w:r w:rsidR="00633E02">
        <w:rPr>
          <w:lang w:val="en-US"/>
        </w:rPr>
        <w:t>,</w:t>
      </w:r>
      <w:r w:rsidR="00310C37">
        <w:rPr>
          <w:lang w:val="en-US"/>
        </w:rPr>
        <w:t xml:space="preserve"> the </w:t>
      </w:r>
      <w:r>
        <w:rPr>
          <w:lang w:val="en-US"/>
        </w:rPr>
        <w:t>focus started to shift towards more practic</w:t>
      </w:r>
      <w:r w:rsidR="00310C37">
        <w:rPr>
          <w:lang w:val="en-US"/>
        </w:rPr>
        <w:t>al</w:t>
      </w:r>
      <w:r>
        <w:rPr>
          <w:lang w:val="en-US"/>
        </w:rPr>
        <w:t xml:space="preserve"> perspective</w:t>
      </w:r>
      <w:r w:rsidR="002542F2">
        <w:rPr>
          <w:lang w:val="en-US"/>
        </w:rPr>
        <w:t>.</w:t>
      </w:r>
      <w:r>
        <w:rPr>
          <w:lang w:val="en-US"/>
        </w:rPr>
        <w:t xml:space="preserve"> </w:t>
      </w:r>
      <w:r w:rsidR="00F62D2F">
        <w:rPr>
          <w:lang w:val="en-US"/>
        </w:rPr>
        <w:t xml:space="preserve">The practice approach focused </w:t>
      </w:r>
      <w:r w:rsidR="0061208E">
        <w:rPr>
          <w:lang w:val="en-US"/>
        </w:rPr>
        <w:t xml:space="preserve">on </w:t>
      </w:r>
      <w:r w:rsidR="00F62D2F">
        <w:rPr>
          <w:lang w:val="en-US"/>
        </w:rPr>
        <w:t>the actual doing of strategy and the implications</w:t>
      </w:r>
      <w:r w:rsidR="00AE1DF8">
        <w:rPr>
          <w:lang w:val="en-US"/>
        </w:rPr>
        <w:t>,</w:t>
      </w:r>
      <w:r w:rsidR="00F62D2F">
        <w:rPr>
          <w:lang w:val="en-US"/>
        </w:rPr>
        <w:t xml:space="preserve"> what was needed in</w:t>
      </w:r>
      <w:r w:rsidR="007B3A25">
        <w:rPr>
          <w:lang w:val="en-US"/>
        </w:rPr>
        <w:t xml:space="preserve"> the</w:t>
      </w:r>
      <w:r w:rsidR="00F62D2F">
        <w:rPr>
          <w:lang w:val="en-US"/>
        </w:rPr>
        <w:t xml:space="preserve"> strategy work. </w:t>
      </w:r>
    </w:p>
    <w:p w14:paraId="6A46DD10" w14:textId="3B9B98FD" w:rsidR="00F62D2F" w:rsidRDefault="00F62D2F" w:rsidP="008E0E17">
      <w:pPr>
        <w:pStyle w:val="Leipteksti"/>
        <w:rPr>
          <w:lang w:val="en-US"/>
        </w:rPr>
      </w:pPr>
    </w:p>
    <w:p w14:paraId="5B48E425" w14:textId="1BFF9FD8" w:rsidR="00F62D2F" w:rsidRDefault="00F62D2F" w:rsidP="008E0E17">
      <w:pPr>
        <w:pStyle w:val="Leipteksti"/>
        <w:rPr>
          <w:lang w:val="en-US"/>
        </w:rPr>
      </w:pPr>
      <w:r>
        <w:rPr>
          <w:lang w:val="en-US"/>
        </w:rPr>
        <w:t>Strategy as practice</w:t>
      </w:r>
      <w:r w:rsidR="00310C37">
        <w:rPr>
          <w:lang w:val="en-US"/>
        </w:rPr>
        <w:t xml:space="preserve"> (SAP)</w:t>
      </w:r>
      <w:r>
        <w:rPr>
          <w:lang w:val="en-US"/>
        </w:rPr>
        <w:t xml:space="preserve"> differs from the basic strategy literature as it </w:t>
      </w:r>
      <w:r w:rsidR="00C23877">
        <w:rPr>
          <w:lang w:val="en-US"/>
        </w:rPr>
        <w:t xml:space="preserve">is </w:t>
      </w:r>
      <w:r>
        <w:rPr>
          <w:lang w:val="en-US"/>
        </w:rPr>
        <w:t xml:space="preserve">more socially </w:t>
      </w:r>
      <w:r w:rsidR="00C34813">
        <w:rPr>
          <w:lang w:val="en-US"/>
        </w:rPr>
        <w:t>constructed action</w:t>
      </w:r>
      <w:r w:rsidR="00310C37">
        <w:rPr>
          <w:lang w:val="en-US"/>
        </w:rPr>
        <w:t>. SAP</w:t>
      </w:r>
      <w:r w:rsidR="00C34813">
        <w:rPr>
          <w:lang w:val="en-US"/>
        </w:rPr>
        <w:t xml:space="preserve"> investigates all factors </w:t>
      </w:r>
      <w:r w:rsidR="006E2DBD">
        <w:rPr>
          <w:lang w:val="en-US"/>
        </w:rPr>
        <w:t>inside</w:t>
      </w:r>
      <w:r w:rsidR="00C34813">
        <w:rPr>
          <w:lang w:val="en-US"/>
        </w:rPr>
        <w:t xml:space="preserve"> the strategy making process, not just the created strate</w:t>
      </w:r>
      <w:r w:rsidR="000F02DB">
        <w:rPr>
          <w:lang w:val="en-US"/>
        </w:rPr>
        <w:t>gy</w:t>
      </w:r>
      <w:r w:rsidR="008C479B">
        <w:rPr>
          <w:lang w:val="en-US"/>
        </w:rPr>
        <w:t>.</w:t>
      </w:r>
      <w:r w:rsidR="000F02DB">
        <w:rPr>
          <w:lang w:val="en-US"/>
        </w:rPr>
        <w:t xml:space="preserve"> </w:t>
      </w:r>
      <w:r w:rsidR="00F669AB">
        <w:rPr>
          <w:lang w:val="en-US"/>
        </w:rPr>
        <w:t xml:space="preserve">SAP </w:t>
      </w:r>
      <w:r w:rsidR="00CF7955">
        <w:rPr>
          <w:lang w:val="en-US"/>
        </w:rPr>
        <w:t>leans strongly to</w:t>
      </w:r>
      <w:r w:rsidR="008C479B">
        <w:rPr>
          <w:lang w:val="en-US"/>
        </w:rPr>
        <w:t>wards the</w:t>
      </w:r>
      <w:r w:rsidR="00CF7955">
        <w:rPr>
          <w:lang w:val="en-US"/>
        </w:rPr>
        <w:t xml:space="preserve"> process s</w:t>
      </w:r>
      <w:r w:rsidR="008B3EE8">
        <w:rPr>
          <w:lang w:val="en-US"/>
        </w:rPr>
        <w:t xml:space="preserve">chool but </w:t>
      </w:r>
      <w:r w:rsidR="008C479B">
        <w:rPr>
          <w:lang w:val="en-US"/>
        </w:rPr>
        <w:t>takes more practice perspective.</w:t>
      </w:r>
      <w:r w:rsidR="008C479B" w:rsidRPr="008C479B">
        <w:rPr>
          <w:lang w:val="en-US"/>
        </w:rPr>
        <w:t xml:space="preserve"> </w:t>
      </w:r>
      <w:r w:rsidR="008C479B">
        <w:rPr>
          <w:lang w:val="en-US"/>
        </w:rPr>
        <w:t>(</w:t>
      </w:r>
      <w:proofErr w:type="spellStart"/>
      <w:r w:rsidR="008C479B">
        <w:rPr>
          <w:lang w:val="en-US"/>
        </w:rPr>
        <w:t>Vaara</w:t>
      </w:r>
      <w:proofErr w:type="spellEnd"/>
      <w:r w:rsidR="008C479B">
        <w:rPr>
          <w:lang w:val="en-US"/>
        </w:rPr>
        <w:t xml:space="preserve"> &amp; Whittington, 2012) </w:t>
      </w:r>
      <w:r w:rsidR="00C34813">
        <w:rPr>
          <w:lang w:val="en-US"/>
        </w:rPr>
        <w:t xml:space="preserve">As </w:t>
      </w:r>
      <w:proofErr w:type="spellStart"/>
      <w:r w:rsidR="00C34813">
        <w:rPr>
          <w:lang w:val="en-US"/>
        </w:rPr>
        <w:t>Jarzabkowski</w:t>
      </w:r>
      <w:proofErr w:type="spellEnd"/>
      <w:r w:rsidR="00C34813">
        <w:rPr>
          <w:lang w:val="en-US"/>
        </w:rPr>
        <w:t xml:space="preserve"> (2005, p.15) explains</w:t>
      </w:r>
      <w:r w:rsidR="00C4551D">
        <w:rPr>
          <w:lang w:val="en-US"/>
        </w:rPr>
        <w:t>,</w:t>
      </w:r>
      <w:r w:rsidR="00C34813">
        <w:rPr>
          <w:lang w:val="en-US"/>
        </w:rPr>
        <w:t xml:space="preserve"> SAP research forgets the economic point of view and focuses purely on the doing</w:t>
      </w:r>
      <w:r w:rsidR="009C4094">
        <w:rPr>
          <w:lang w:val="en-US"/>
        </w:rPr>
        <w:t xml:space="preserve"> of strategy</w:t>
      </w:r>
      <w:r w:rsidR="00C34813">
        <w:rPr>
          <w:lang w:val="en-US"/>
        </w:rPr>
        <w:t xml:space="preserve"> and the strategists the</w:t>
      </w:r>
      <w:r w:rsidR="0006636E">
        <w:rPr>
          <w:lang w:val="en-US"/>
        </w:rPr>
        <w:t>m</w:t>
      </w:r>
      <w:r w:rsidR="00C34813">
        <w:rPr>
          <w:lang w:val="en-US"/>
        </w:rPr>
        <w:t xml:space="preserve">selves. </w:t>
      </w:r>
    </w:p>
    <w:p w14:paraId="23FA9538" w14:textId="5F3B4315" w:rsidR="003C0ACB" w:rsidRDefault="003C0ACB" w:rsidP="008E0E17">
      <w:pPr>
        <w:pStyle w:val="Leipteksti"/>
        <w:rPr>
          <w:lang w:val="en-US"/>
        </w:rPr>
      </w:pPr>
    </w:p>
    <w:p w14:paraId="67A653A1" w14:textId="271DBE24" w:rsidR="003C0ACB" w:rsidRDefault="007C0B4E" w:rsidP="008E0E17">
      <w:pPr>
        <w:pStyle w:val="Leipteksti"/>
        <w:rPr>
          <w:lang w:val="en-US"/>
        </w:rPr>
      </w:pPr>
      <w:r>
        <w:rPr>
          <w:lang w:val="en-US"/>
        </w:rPr>
        <w:t xml:space="preserve">As visually presented in Figure 1, SAP includes three different factors: the </w:t>
      </w:r>
      <w:r>
        <w:rPr>
          <w:i/>
          <w:iCs/>
          <w:lang w:val="en-US"/>
        </w:rPr>
        <w:t>practitioner</w:t>
      </w:r>
      <w:r>
        <w:rPr>
          <w:lang w:val="en-US"/>
        </w:rPr>
        <w:t xml:space="preserve">, </w:t>
      </w:r>
      <w:r w:rsidRPr="00A11C32">
        <w:rPr>
          <w:i/>
          <w:iCs/>
          <w:lang w:val="en-US"/>
        </w:rPr>
        <w:t>the praxis</w:t>
      </w:r>
      <w:r>
        <w:rPr>
          <w:lang w:val="en-US"/>
        </w:rPr>
        <w:t xml:space="preserve"> and </w:t>
      </w:r>
      <w:r w:rsidRPr="00A11C32">
        <w:rPr>
          <w:i/>
          <w:iCs/>
          <w:lang w:val="en-US"/>
        </w:rPr>
        <w:t xml:space="preserve">the </w:t>
      </w:r>
      <w:r>
        <w:rPr>
          <w:i/>
          <w:iCs/>
          <w:lang w:val="en-US"/>
        </w:rPr>
        <w:t xml:space="preserve">practices. </w:t>
      </w:r>
      <w:r>
        <w:rPr>
          <w:lang w:val="en-US"/>
        </w:rPr>
        <w:t>Practitioners are the people around strategy. The praxis is the methodology in the strategy work conducted by the practitioners. The practices indicate to the tools which are used in the process. (</w:t>
      </w:r>
      <w:proofErr w:type="spellStart"/>
      <w:r>
        <w:rPr>
          <w:lang w:val="en-US"/>
        </w:rPr>
        <w:t>Vaara</w:t>
      </w:r>
      <w:proofErr w:type="spellEnd"/>
      <w:r>
        <w:rPr>
          <w:lang w:val="en-US"/>
        </w:rPr>
        <w:t xml:space="preserve"> &amp; Whittington, 2012) Strategy making, also known as strategizing, includes the elements mentioned above. In order to create strategy, there needs to be the people, the process and the </w:t>
      </w:r>
      <w:r w:rsidRPr="007B4ADF">
        <w:rPr>
          <w:color w:val="000000" w:themeColor="text1"/>
          <w:lang w:val="en-US"/>
        </w:rPr>
        <w:t>tools</w:t>
      </w:r>
      <w:r>
        <w:rPr>
          <w:color w:val="000000" w:themeColor="text1"/>
          <w:lang w:val="en-US"/>
        </w:rPr>
        <w:t>.</w:t>
      </w:r>
      <w:r w:rsidRPr="007B4ADF">
        <w:rPr>
          <w:color w:val="000000" w:themeColor="text1"/>
          <w:lang w:val="en-US"/>
        </w:rPr>
        <w:t xml:space="preserve"> (</w:t>
      </w:r>
      <w:proofErr w:type="spellStart"/>
      <w:r w:rsidRPr="007B4ADF">
        <w:rPr>
          <w:color w:val="000000" w:themeColor="text1"/>
          <w:lang w:val="en-US"/>
        </w:rPr>
        <w:t>Jarzabkowski</w:t>
      </w:r>
      <w:proofErr w:type="spellEnd"/>
      <w:r>
        <w:rPr>
          <w:color w:val="000000" w:themeColor="text1"/>
          <w:lang w:val="en-US"/>
        </w:rPr>
        <w:t xml:space="preserve"> et al.</w:t>
      </w:r>
      <w:r w:rsidRPr="007B4ADF">
        <w:rPr>
          <w:color w:val="000000" w:themeColor="text1"/>
          <w:lang w:val="en-US"/>
        </w:rPr>
        <w:t>, 2007</w:t>
      </w:r>
      <w:r w:rsidR="006A5BF2">
        <w:rPr>
          <w:color w:val="000000" w:themeColor="text1"/>
          <w:lang w:val="en-US"/>
        </w:rPr>
        <w:t>)</w:t>
      </w:r>
    </w:p>
    <w:p w14:paraId="14883252" w14:textId="5C367AAB" w:rsidR="00C34813" w:rsidRDefault="00C34813" w:rsidP="008E0E17">
      <w:pPr>
        <w:pStyle w:val="Leipteksti"/>
        <w:rPr>
          <w:lang w:val="en-US"/>
        </w:rPr>
      </w:pPr>
    </w:p>
    <w:p w14:paraId="423EEED8" w14:textId="669EC018" w:rsidR="00970ADC" w:rsidRDefault="00D12613" w:rsidP="008E0E17">
      <w:pPr>
        <w:pStyle w:val="Leipteksti"/>
        <w:rPr>
          <w:lang w:val="en-US"/>
        </w:rPr>
      </w:pPr>
      <w:r>
        <w:rPr>
          <w:noProof/>
          <w:lang w:val="en-US"/>
        </w:rPr>
        <w:drawing>
          <wp:inline distT="0" distB="0" distL="0" distR="0" wp14:anchorId="736E9595" wp14:editId="2DFC9B83">
            <wp:extent cx="5400040" cy="3199019"/>
            <wp:effectExtent l="0" t="12700" r="0" b="27305"/>
            <wp:docPr id="7" name="Kaaviokuva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56354426" w14:textId="22CC0284" w:rsidR="00D314BE" w:rsidRDefault="00A253C0" w:rsidP="00B87356">
      <w:pPr>
        <w:pStyle w:val="Kuvaotsikko"/>
        <w:rPr>
          <w:bCs/>
          <w:lang w:val="en-US"/>
        </w:rPr>
      </w:pPr>
      <w:bookmarkStart w:id="10" w:name="_Toc116583274"/>
      <w:r w:rsidRPr="00CD1301">
        <w:rPr>
          <w:lang w:val="en-US"/>
        </w:rPr>
        <w:t xml:space="preserve">Figure </w:t>
      </w:r>
      <w:r w:rsidR="003711ED">
        <w:fldChar w:fldCharType="begin"/>
      </w:r>
      <w:r w:rsidR="003711ED" w:rsidRPr="00CD1301">
        <w:rPr>
          <w:lang w:val="en-US"/>
        </w:rPr>
        <w:instrText xml:space="preserve"> SEQ Figure \* ARABIC </w:instrText>
      </w:r>
      <w:r w:rsidR="003711ED">
        <w:fldChar w:fldCharType="separate"/>
      </w:r>
      <w:r w:rsidR="007B18EA">
        <w:rPr>
          <w:noProof/>
          <w:lang w:val="en-US"/>
        </w:rPr>
        <w:t>1</w:t>
      </w:r>
      <w:r w:rsidR="003711ED">
        <w:rPr>
          <w:noProof/>
        </w:rPr>
        <w:fldChar w:fldCharType="end"/>
      </w:r>
      <w:r w:rsidRPr="00CD1301">
        <w:rPr>
          <w:lang w:val="en-US"/>
        </w:rPr>
        <w:t xml:space="preserve"> </w:t>
      </w:r>
      <w:r w:rsidRPr="00E72C6B">
        <w:rPr>
          <w:b w:val="0"/>
          <w:bCs/>
          <w:lang w:val="en-US"/>
        </w:rPr>
        <w:t>Strategy as practice</w:t>
      </w:r>
      <w:bookmarkEnd w:id="10"/>
      <w:r w:rsidRPr="00970ADC">
        <w:rPr>
          <w:bCs/>
          <w:lang w:val="en-US"/>
        </w:rPr>
        <w:t xml:space="preserve"> </w:t>
      </w:r>
    </w:p>
    <w:p w14:paraId="07894D8F" w14:textId="77777777" w:rsidR="006E0F21" w:rsidRPr="00284EF8" w:rsidRDefault="006E0F21" w:rsidP="00284EF8">
      <w:pPr>
        <w:rPr>
          <w:lang w:val="en-US" w:eastAsia="zh-CN" w:bidi="hi-IN"/>
        </w:rPr>
      </w:pPr>
    </w:p>
    <w:p w14:paraId="748B140E" w14:textId="7D64581A" w:rsidR="00D70D85" w:rsidRPr="00970ADC" w:rsidRDefault="00281F0A" w:rsidP="00484FA4">
      <w:pPr>
        <w:pStyle w:val="Otsikko3"/>
        <w:rPr>
          <w:lang w:val="en-US"/>
        </w:rPr>
      </w:pPr>
      <w:bookmarkStart w:id="11" w:name="_Toc116583243"/>
      <w:r w:rsidRPr="00970ADC">
        <w:rPr>
          <w:lang w:val="en-US"/>
        </w:rPr>
        <w:t>Practitioner</w:t>
      </w:r>
      <w:bookmarkEnd w:id="11"/>
    </w:p>
    <w:p w14:paraId="4558330D" w14:textId="77777777" w:rsidR="00D70D85" w:rsidRPr="00A253C0" w:rsidRDefault="00D70D85" w:rsidP="00A253C0">
      <w:pPr>
        <w:rPr>
          <w:lang w:val="en-US"/>
        </w:rPr>
      </w:pPr>
    </w:p>
    <w:p w14:paraId="1A8361CF" w14:textId="1F70B9E1" w:rsidR="00584898" w:rsidRDefault="00EA3C1E" w:rsidP="002D497C">
      <w:pPr>
        <w:pStyle w:val="Leipteksti"/>
        <w:rPr>
          <w:lang w:val="en-US"/>
        </w:rPr>
      </w:pPr>
      <w:r>
        <w:rPr>
          <w:lang w:val="en-US"/>
        </w:rPr>
        <w:t>A broad term</w:t>
      </w:r>
      <w:r w:rsidR="00493AC1">
        <w:rPr>
          <w:lang w:val="en-US"/>
        </w:rPr>
        <w:t>,</w:t>
      </w:r>
      <w:r>
        <w:rPr>
          <w:lang w:val="en-US"/>
        </w:rPr>
        <w:t xml:space="preserve"> for </w:t>
      </w:r>
      <w:r w:rsidR="00CC5F58">
        <w:rPr>
          <w:lang w:val="en-US"/>
        </w:rPr>
        <w:t xml:space="preserve">a </w:t>
      </w:r>
      <w:r w:rsidR="00281F0A">
        <w:rPr>
          <w:lang w:val="en-US"/>
        </w:rPr>
        <w:t>practitioner</w:t>
      </w:r>
      <w:r w:rsidR="00493AC1">
        <w:rPr>
          <w:lang w:val="en-US"/>
        </w:rPr>
        <w:t>,</w:t>
      </w:r>
      <w:r w:rsidR="000C6B6D">
        <w:rPr>
          <w:lang w:val="en-US"/>
        </w:rPr>
        <w:t xml:space="preserve"> is </w:t>
      </w:r>
      <w:r w:rsidR="007C0B4E">
        <w:rPr>
          <w:lang w:val="en-US"/>
        </w:rPr>
        <w:t xml:space="preserve">a </w:t>
      </w:r>
      <w:r w:rsidR="000C6B6D">
        <w:rPr>
          <w:lang w:val="en-US"/>
        </w:rPr>
        <w:t>strategist</w:t>
      </w:r>
      <w:r w:rsidR="008840F2">
        <w:rPr>
          <w:lang w:val="en-US"/>
        </w:rPr>
        <w:t xml:space="preserve"> (Whittington, 1996)</w:t>
      </w:r>
      <w:r w:rsidR="007C0B4E">
        <w:rPr>
          <w:lang w:val="en-US"/>
        </w:rPr>
        <w:t xml:space="preserve"> and the</w:t>
      </w:r>
      <w:r w:rsidR="000C6B6D">
        <w:rPr>
          <w:lang w:val="en-US"/>
        </w:rPr>
        <w:t xml:space="preserve"> </w:t>
      </w:r>
      <w:r w:rsidR="0057432C">
        <w:rPr>
          <w:lang w:val="en-US"/>
        </w:rPr>
        <w:t xml:space="preserve"> </w:t>
      </w:r>
      <w:r w:rsidR="007C0B4E">
        <w:rPr>
          <w:lang w:val="en-US"/>
        </w:rPr>
        <w:t xml:space="preserve">strategist is the person </w:t>
      </w:r>
      <w:r w:rsidR="0057432C">
        <w:rPr>
          <w:lang w:val="en-US"/>
        </w:rPr>
        <w:t xml:space="preserve">doing the strategy </w:t>
      </w:r>
      <w:r w:rsidR="004629EF">
        <w:rPr>
          <w:lang w:val="en-US"/>
        </w:rPr>
        <w:t>(</w:t>
      </w:r>
      <w:proofErr w:type="spellStart"/>
      <w:r w:rsidR="004629EF">
        <w:rPr>
          <w:lang w:val="en-US"/>
        </w:rPr>
        <w:t>Jarzabkowski</w:t>
      </w:r>
      <w:proofErr w:type="spellEnd"/>
      <w:r w:rsidR="004629EF">
        <w:rPr>
          <w:lang w:val="en-US"/>
        </w:rPr>
        <w:t xml:space="preserve"> et al., 2007</w:t>
      </w:r>
      <w:r w:rsidR="00BD7FD8">
        <w:rPr>
          <w:lang w:val="en-US"/>
        </w:rPr>
        <w:t xml:space="preserve">; </w:t>
      </w:r>
      <w:proofErr w:type="spellStart"/>
      <w:r w:rsidR="00BD7FD8">
        <w:rPr>
          <w:lang w:val="en-US"/>
        </w:rPr>
        <w:t>Järventie-Thesleff</w:t>
      </w:r>
      <w:proofErr w:type="spellEnd"/>
      <w:r w:rsidR="00BD7FD8">
        <w:rPr>
          <w:lang w:val="en-US"/>
        </w:rPr>
        <w:t xml:space="preserve">, </w:t>
      </w:r>
      <w:r w:rsidR="007C0B4E">
        <w:rPr>
          <w:lang w:val="en-US"/>
        </w:rPr>
        <w:t>et al</w:t>
      </w:r>
      <w:r w:rsidR="00BD7FD8">
        <w:rPr>
          <w:lang w:val="en-US"/>
        </w:rPr>
        <w:t>, 2014</w:t>
      </w:r>
      <w:r w:rsidR="00C36493">
        <w:rPr>
          <w:lang w:val="en-US"/>
        </w:rPr>
        <w:t>)</w:t>
      </w:r>
      <w:r w:rsidR="008840F2">
        <w:rPr>
          <w:lang w:val="en-US"/>
        </w:rPr>
        <w:t>.</w:t>
      </w:r>
      <w:r w:rsidR="00C36493">
        <w:rPr>
          <w:lang w:val="en-US"/>
        </w:rPr>
        <w:t xml:space="preserve"> </w:t>
      </w:r>
      <w:proofErr w:type="spellStart"/>
      <w:r w:rsidR="00C36493">
        <w:rPr>
          <w:lang w:val="en-US"/>
        </w:rPr>
        <w:t>Jarzabkovski</w:t>
      </w:r>
      <w:proofErr w:type="spellEnd"/>
      <w:r w:rsidR="00C36493">
        <w:rPr>
          <w:lang w:val="en-US"/>
        </w:rPr>
        <w:t xml:space="preserve"> (200</w:t>
      </w:r>
      <w:r w:rsidR="006A1669">
        <w:rPr>
          <w:lang w:val="en-US"/>
        </w:rPr>
        <w:t>5</w:t>
      </w:r>
      <w:r w:rsidR="00A145F3">
        <w:rPr>
          <w:lang w:val="en-US"/>
        </w:rPr>
        <w:t>, p. 19-20</w:t>
      </w:r>
      <w:r w:rsidR="00C36493">
        <w:rPr>
          <w:lang w:val="en-US"/>
        </w:rPr>
        <w:t xml:space="preserve">) names a few </w:t>
      </w:r>
      <w:r w:rsidR="00ED16DB">
        <w:rPr>
          <w:lang w:val="en-US"/>
        </w:rPr>
        <w:t>strategist</w:t>
      </w:r>
      <w:r w:rsidR="00B63BAB">
        <w:rPr>
          <w:lang w:val="en-US"/>
        </w:rPr>
        <w:t>s</w:t>
      </w:r>
      <w:r w:rsidR="00ED16DB">
        <w:rPr>
          <w:lang w:val="en-US"/>
        </w:rPr>
        <w:t xml:space="preserve"> usually </w:t>
      </w:r>
      <w:r w:rsidR="005011DC">
        <w:rPr>
          <w:lang w:val="en-US"/>
        </w:rPr>
        <w:t>identified</w:t>
      </w:r>
      <w:r w:rsidR="00ED16DB">
        <w:rPr>
          <w:lang w:val="en-US"/>
        </w:rPr>
        <w:t xml:space="preserve"> in the literature: </w:t>
      </w:r>
      <w:r w:rsidR="00CC5F58">
        <w:rPr>
          <w:lang w:val="en-US"/>
        </w:rPr>
        <w:t>m</w:t>
      </w:r>
      <w:r w:rsidR="00506368">
        <w:rPr>
          <w:lang w:val="en-US"/>
        </w:rPr>
        <w:t>iddle- and top mana</w:t>
      </w:r>
      <w:r w:rsidR="00693175">
        <w:rPr>
          <w:lang w:val="en-US"/>
        </w:rPr>
        <w:t xml:space="preserve">gers, </w:t>
      </w:r>
      <w:r w:rsidR="00271F58">
        <w:rPr>
          <w:lang w:val="en-US"/>
        </w:rPr>
        <w:t>employees</w:t>
      </w:r>
      <w:r w:rsidR="00693175">
        <w:rPr>
          <w:lang w:val="en-US"/>
        </w:rPr>
        <w:t xml:space="preserve"> and </w:t>
      </w:r>
      <w:r w:rsidR="009944CB">
        <w:rPr>
          <w:lang w:val="en-US"/>
        </w:rPr>
        <w:t>consultants, who act inside the organization</w:t>
      </w:r>
      <w:r w:rsidR="00693175">
        <w:rPr>
          <w:lang w:val="en-US"/>
        </w:rPr>
        <w:t>.</w:t>
      </w:r>
      <w:r w:rsidR="009944CB">
        <w:rPr>
          <w:lang w:val="en-US"/>
        </w:rPr>
        <w:t xml:space="preserve"> But </w:t>
      </w:r>
      <w:r w:rsidR="004F640A">
        <w:rPr>
          <w:lang w:val="en-US"/>
        </w:rPr>
        <w:t>the</w:t>
      </w:r>
      <w:r w:rsidR="009944CB">
        <w:rPr>
          <w:lang w:val="en-US"/>
        </w:rPr>
        <w:t xml:space="preserve"> </w:t>
      </w:r>
      <w:r w:rsidR="00281F0A">
        <w:rPr>
          <w:lang w:val="en-US"/>
        </w:rPr>
        <w:t>practitioner</w:t>
      </w:r>
      <w:r w:rsidR="009944CB">
        <w:rPr>
          <w:lang w:val="en-US"/>
        </w:rPr>
        <w:t xml:space="preserve"> can</w:t>
      </w:r>
      <w:r w:rsidR="004744EB">
        <w:rPr>
          <w:lang w:val="en-US"/>
        </w:rPr>
        <w:t xml:space="preserve"> also</w:t>
      </w:r>
      <w:r w:rsidR="009944CB">
        <w:rPr>
          <w:lang w:val="en-US"/>
        </w:rPr>
        <w:t xml:space="preserve"> be a regulator or a consumer, who </w:t>
      </w:r>
      <w:r w:rsidR="009D53EB">
        <w:rPr>
          <w:lang w:val="en-US"/>
        </w:rPr>
        <w:t>does not act directly in the strategy work</w:t>
      </w:r>
      <w:r w:rsidR="00BD2A02">
        <w:rPr>
          <w:lang w:val="en-US"/>
        </w:rPr>
        <w:t>,</w:t>
      </w:r>
      <w:r w:rsidR="009D53EB">
        <w:rPr>
          <w:lang w:val="en-US"/>
        </w:rPr>
        <w:t xml:space="preserve"> but might change the organization strategic wise.</w:t>
      </w:r>
      <w:r w:rsidR="001B1F7C">
        <w:rPr>
          <w:lang w:val="en-US"/>
        </w:rPr>
        <w:t xml:space="preserve"> </w:t>
      </w:r>
      <w:r w:rsidR="009D53EB">
        <w:rPr>
          <w:lang w:val="en-US"/>
        </w:rPr>
        <w:t xml:space="preserve">The most formal opinion in the </w:t>
      </w:r>
      <w:r w:rsidR="00B237CC">
        <w:rPr>
          <w:lang w:val="en-US"/>
        </w:rPr>
        <w:t>SAP</w:t>
      </w:r>
      <w:r w:rsidR="009D53EB">
        <w:rPr>
          <w:lang w:val="en-US"/>
        </w:rPr>
        <w:t xml:space="preserve"> literature is that the </w:t>
      </w:r>
      <w:r w:rsidR="00281F0A">
        <w:rPr>
          <w:lang w:val="en-US"/>
        </w:rPr>
        <w:t>practitioner</w:t>
      </w:r>
      <w:r w:rsidR="004744EB">
        <w:rPr>
          <w:lang w:val="en-US"/>
        </w:rPr>
        <w:t>s</w:t>
      </w:r>
      <w:r w:rsidR="009D53EB">
        <w:rPr>
          <w:lang w:val="en-US"/>
        </w:rPr>
        <w:t xml:space="preserve"> </w:t>
      </w:r>
      <w:r w:rsidR="004744EB">
        <w:rPr>
          <w:lang w:val="en-US"/>
        </w:rPr>
        <w:t>are</w:t>
      </w:r>
      <w:r w:rsidR="00F65DE3">
        <w:rPr>
          <w:lang w:val="en-US"/>
        </w:rPr>
        <w:t xml:space="preserve"> </w:t>
      </w:r>
      <w:r w:rsidR="009D53EB">
        <w:rPr>
          <w:lang w:val="en-US"/>
        </w:rPr>
        <w:t>the top manage</w:t>
      </w:r>
      <w:r w:rsidR="00B237CC">
        <w:rPr>
          <w:lang w:val="en-US"/>
        </w:rPr>
        <w:t>r</w:t>
      </w:r>
      <w:r w:rsidR="00CC06B4">
        <w:rPr>
          <w:lang w:val="en-US"/>
        </w:rPr>
        <w:t>s</w:t>
      </w:r>
      <w:r w:rsidR="009D53EB">
        <w:rPr>
          <w:lang w:val="en-US"/>
        </w:rPr>
        <w:t>.</w:t>
      </w:r>
      <w:r w:rsidR="00B237CC">
        <w:rPr>
          <w:lang w:val="en-US"/>
        </w:rPr>
        <w:t xml:space="preserve"> This is because</w:t>
      </w:r>
      <w:r w:rsidR="00DB2C4B">
        <w:rPr>
          <w:lang w:val="en-US"/>
        </w:rPr>
        <w:t xml:space="preserve"> the</w:t>
      </w:r>
      <w:r w:rsidR="00B237CC">
        <w:rPr>
          <w:lang w:val="en-US"/>
        </w:rPr>
        <w:t xml:space="preserve"> </w:t>
      </w:r>
      <w:r w:rsidR="009D53EB">
        <w:rPr>
          <w:lang w:val="en-US"/>
        </w:rPr>
        <w:t>top managers are the ones dealing with strategic issues. (</w:t>
      </w:r>
      <w:proofErr w:type="spellStart"/>
      <w:r w:rsidR="009D53EB">
        <w:rPr>
          <w:lang w:val="en-US"/>
        </w:rPr>
        <w:t>Vaara</w:t>
      </w:r>
      <w:proofErr w:type="spellEnd"/>
      <w:r w:rsidR="009D53EB">
        <w:rPr>
          <w:lang w:val="en-US"/>
        </w:rPr>
        <w:t xml:space="preserve"> &amp; Whittington, 2012; </w:t>
      </w:r>
      <w:proofErr w:type="spellStart"/>
      <w:r w:rsidR="009D53EB">
        <w:rPr>
          <w:lang w:val="en-US"/>
        </w:rPr>
        <w:t>Jarzabkowski</w:t>
      </w:r>
      <w:proofErr w:type="spellEnd"/>
      <w:r w:rsidR="009D53EB">
        <w:rPr>
          <w:lang w:val="en-US"/>
        </w:rPr>
        <w:t xml:space="preserve"> et al., 2007)</w:t>
      </w:r>
      <w:r w:rsidR="001954FF">
        <w:rPr>
          <w:lang w:val="en-US"/>
        </w:rPr>
        <w:t xml:space="preserve"> </w:t>
      </w:r>
      <w:proofErr w:type="spellStart"/>
      <w:r w:rsidR="001C0A20">
        <w:rPr>
          <w:lang w:val="en-US"/>
        </w:rPr>
        <w:t>Netz</w:t>
      </w:r>
      <w:proofErr w:type="spellEnd"/>
      <w:r w:rsidR="005564A3">
        <w:rPr>
          <w:lang w:val="en-US"/>
        </w:rPr>
        <w:t xml:space="preserve"> et al. </w:t>
      </w:r>
      <w:r w:rsidR="00426CE2">
        <w:rPr>
          <w:lang w:val="en-US"/>
        </w:rPr>
        <w:t xml:space="preserve">(2020) talk about management teams as </w:t>
      </w:r>
      <w:r w:rsidR="00281F0A">
        <w:rPr>
          <w:lang w:val="en-US"/>
        </w:rPr>
        <w:t>practitioner</w:t>
      </w:r>
      <w:r w:rsidR="00426CE2">
        <w:rPr>
          <w:lang w:val="en-US"/>
        </w:rPr>
        <w:t xml:space="preserve">s. </w:t>
      </w:r>
    </w:p>
    <w:p w14:paraId="2952DA89" w14:textId="77777777" w:rsidR="00584898" w:rsidRDefault="00584898" w:rsidP="002D497C">
      <w:pPr>
        <w:pStyle w:val="Leipteksti"/>
        <w:rPr>
          <w:lang w:val="en-US"/>
        </w:rPr>
      </w:pPr>
    </w:p>
    <w:p w14:paraId="0324E7C1" w14:textId="57D2E29C" w:rsidR="009D53EB" w:rsidRDefault="009D53EB" w:rsidP="00780009">
      <w:pPr>
        <w:pStyle w:val="Leipteksti"/>
        <w:rPr>
          <w:lang w:val="en-US"/>
        </w:rPr>
      </w:pPr>
      <w:proofErr w:type="spellStart"/>
      <w:r>
        <w:rPr>
          <w:lang w:val="en-US"/>
        </w:rPr>
        <w:t>Vaara</w:t>
      </w:r>
      <w:proofErr w:type="spellEnd"/>
      <w:r>
        <w:rPr>
          <w:lang w:val="en-US"/>
        </w:rPr>
        <w:t xml:space="preserve"> and Whittington (2012) also state that there is </w:t>
      </w:r>
      <w:r w:rsidR="001954FF">
        <w:rPr>
          <w:lang w:val="en-US"/>
        </w:rPr>
        <w:t xml:space="preserve">a </w:t>
      </w:r>
      <w:r>
        <w:rPr>
          <w:lang w:val="en-US"/>
        </w:rPr>
        <w:t xml:space="preserve">meaning in involving the middle managers </w:t>
      </w:r>
      <w:r w:rsidR="00386DA3">
        <w:rPr>
          <w:lang w:val="en-US"/>
        </w:rPr>
        <w:t>to</w:t>
      </w:r>
      <w:r>
        <w:rPr>
          <w:lang w:val="en-US"/>
        </w:rPr>
        <w:t xml:space="preserve"> strategy work. </w:t>
      </w:r>
      <w:r w:rsidR="00BB7961">
        <w:rPr>
          <w:lang w:val="en-US"/>
        </w:rPr>
        <w:t>The m</w:t>
      </w:r>
      <w:r>
        <w:rPr>
          <w:lang w:val="en-US"/>
        </w:rPr>
        <w:t>iddle managers are thought to have a crucial role</w:t>
      </w:r>
      <w:r w:rsidR="00386DA3">
        <w:rPr>
          <w:lang w:val="en-US"/>
        </w:rPr>
        <w:t>,</w:t>
      </w:r>
      <w:r>
        <w:rPr>
          <w:lang w:val="en-US"/>
        </w:rPr>
        <w:t xml:space="preserve"> </w:t>
      </w:r>
      <w:r>
        <w:rPr>
          <w:lang w:val="en-US"/>
        </w:rPr>
        <w:lastRenderedPageBreak/>
        <w:t>when it comes to strategic choices.</w:t>
      </w:r>
      <w:r w:rsidR="00BB7961">
        <w:rPr>
          <w:lang w:val="en-US"/>
        </w:rPr>
        <w:t xml:space="preserve"> The</w:t>
      </w:r>
      <w:r>
        <w:rPr>
          <w:lang w:val="en-US"/>
        </w:rPr>
        <w:t xml:space="preserve"> </w:t>
      </w:r>
      <w:r w:rsidR="00BB7961">
        <w:rPr>
          <w:lang w:val="en-US"/>
        </w:rPr>
        <w:t>m</w:t>
      </w:r>
      <w:r>
        <w:rPr>
          <w:lang w:val="en-US"/>
        </w:rPr>
        <w:t>iddle managers usually work in the customer interface</w:t>
      </w:r>
      <w:r w:rsidR="00386DA3">
        <w:rPr>
          <w:lang w:val="en-US"/>
        </w:rPr>
        <w:t>,</w:t>
      </w:r>
      <w:r>
        <w:rPr>
          <w:lang w:val="en-US"/>
        </w:rPr>
        <w:t xml:space="preserve"> dealing with customers more closely than top manager</w:t>
      </w:r>
      <w:r w:rsidR="00702329">
        <w:rPr>
          <w:lang w:val="en-US"/>
        </w:rPr>
        <w:t>s</w:t>
      </w:r>
      <w:r>
        <w:rPr>
          <w:lang w:val="en-US"/>
        </w:rPr>
        <w:t xml:space="preserve">. </w:t>
      </w:r>
      <w:r w:rsidR="00386DA3">
        <w:rPr>
          <w:lang w:val="en-US"/>
        </w:rPr>
        <w:t>This</w:t>
      </w:r>
      <w:r>
        <w:rPr>
          <w:lang w:val="en-US"/>
        </w:rPr>
        <w:t xml:space="preserve"> gives</w:t>
      </w:r>
      <w:r w:rsidR="00E542FB">
        <w:rPr>
          <w:lang w:val="en-US"/>
        </w:rPr>
        <w:t xml:space="preserve"> the</w:t>
      </w:r>
      <w:r>
        <w:rPr>
          <w:lang w:val="en-US"/>
        </w:rPr>
        <w:t xml:space="preserve"> middle managers the opportunity to access different kinds of data </w:t>
      </w:r>
      <w:r w:rsidR="00386DA3">
        <w:rPr>
          <w:lang w:val="en-US"/>
        </w:rPr>
        <w:t>which</w:t>
      </w:r>
      <w:r>
        <w:rPr>
          <w:lang w:val="en-US"/>
        </w:rPr>
        <w:t xml:space="preserve"> </w:t>
      </w:r>
      <w:r w:rsidR="00386DA3">
        <w:rPr>
          <w:lang w:val="en-US"/>
        </w:rPr>
        <w:t>might be</w:t>
      </w:r>
      <w:r>
        <w:rPr>
          <w:lang w:val="en-US"/>
        </w:rPr>
        <w:t xml:space="preserve"> relevant </w:t>
      </w:r>
      <w:r w:rsidR="00386DA3">
        <w:rPr>
          <w:lang w:val="en-US"/>
        </w:rPr>
        <w:t>to</w:t>
      </w:r>
      <w:r w:rsidR="00E542FB">
        <w:rPr>
          <w:lang w:val="en-US"/>
        </w:rPr>
        <w:t xml:space="preserve"> the</w:t>
      </w:r>
      <w:r>
        <w:rPr>
          <w:lang w:val="en-US"/>
        </w:rPr>
        <w:t xml:space="preserve"> strategy work. </w:t>
      </w:r>
    </w:p>
    <w:p w14:paraId="5C019338" w14:textId="77777777" w:rsidR="009A2B66" w:rsidRDefault="009A2B66" w:rsidP="002D497C">
      <w:pPr>
        <w:pStyle w:val="Leipteksti"/>
        <w:rPr>
          <w:lang w:val="en-US"/>
        </w:rPr>
      </w:pPr>
    </w:p>
    <w:p w14:paraId="30776312" w14:textId="5431C44A" w:rsidR="009A2B66" w:rsidRDefault="009A2B66" w:rsidP="00484FA4">
      <w:pPr>
        <w:pStyle w:val="Otsikko3"/>
        <w:rPr>
          <w:lang w:val="en-US"/>
        </w:rPr>
      </w:pPr>
      <w:bookmarkStart w:id="12" w:name="_Toc116583244"/>
      <w:r>
        <w:rPr>
          <w:lang w:val="en-US"/>
        </w:rPr>
        <w:t>Praxis</w:t>
      </w:r>
      <w:bookmarkEnd w:id="12"/>
    </w:p>
    <w:p w14:paraId="23517315" w14:textId="1DE4131B" w:rsidR="00314E8D" w:rsidRPr="009A2B66" w:rsidRDefault="00314E8D" w:rsidP="009A2B66">
      <w:pPr>
        <w:pStyle w:val="Leipteksti"/>
        <w:rPr>
          <w:lang w:val="en-US"/>
        </w:rPr>
      </w:pPr>
      <w:r>
        <w:rPr>
          <w:lang w:val="en-US"/>
        </w:rPr>
        <w:t xml:space="preserve">The praxis is the place where the strategizing </w:t>
      </w:r>
      <w:r w:rsidR="00F97590">
        <w:rPr>
          <w:lang w:val="en-US"/>
        </w:rPr>
        <w:t>occurs</w:t>
      </w:r>
      <w:r>
        <w:rPr>
          <w:lang w:val="en-US"/>
        </w:rPr>
        <w:t xml:space="preserve">. As was mentioned before, the strategy process can be an action or sequence of actions (also known as the practices, which will be explained in the next section).  </w:t>
      </w:r>
      <w:proofErr w:type="spellStart"/>
      <w:r>
        <w:rPr>
          <w:lang w:val="en-US"/>
        </w:rPr>
        <w:t>Vaara</w:t>
      </w:r>
      <w:proofErr w:type="spellEnd"/>
      <w:r>
        <w:rPr>
          <w:lang w:val="en-US"/>
        </w:rPr>
        <w:t xml:space="preserve"> and Whittington (2012) mention </w:t>
      </w:r>
      <w:r w:rsidR="00D92929">
        <w:rPr>
          <w:lang w:val="en-US"/>
        </w:rPr>
        <w:t>that</w:t>
      </w:r>
      <w:r>
        <w:rPr>
          <w:lang w:val="en-US"/>
        </w:rPr>
        <w:t xml:space="preserve"> </w:t>
      </w:r>
      <w:r w:rsidR="004D201D">
        <w:rPr>
          <w:lang w:val="en-US"/>
        </w:rPr>
        <w:t xml:space="preserve">the </w:t>
      </w:r>
      <w:r>
        <w:rPr>
          <w:lang w:val="en-US"/>
        </w:rPr>
        <w:t xml:space="preserve">praxis is the sequential episodes of strategic choices. The praxis is also called the methodologies of strategy process which happens in socially constructed situations. The praxis is the social action of the </w:t>
      </w:r>
      <w:r w:rsidR="00281F0A">
        <w:rPr>
          <w:lang w:val="en-US"/>
        </w:rPr>
        <w:t>practitioner</w:t>
      </w:r>
      <w:r>
        <w:rPr>
          <w:lang w:val="en-US"/>
        </w:rPr>
        <w:t>s</w:t>
      </w:r>
      <w:r w:rsidRPr="00DA4805">
        <w:rPr>
          <w:color w:val="FF0000"/>
          <w:lang w:val="en-US"/>
        </w:rPr>
        <w:t xml:space="preserve">.  </w:t>
      </w:r>
      <w:r w:rsidRPr="00990E9C">
        <w:rPr>
          <w:color w:val="000000" w:themeColor="text1"/>
          <w:lang w:val="en-US"/>
        </w:rPr>
        <w:t>(</w:t>
      </w:r>
      <w:proofErr w:type="spellStart"/>
      <w:r w:rsidRPr="00990E9C">
        <w:rPr>
          <w:color w:val="000000" w:themeColor="text1"/>
          <w:lang w:val="en-US"/>
        </w:rPr>
        <w:t>Kearner</w:t>
      </w:r>
      <w:proofErr w:type="spellEnd"/>
      <w:r w:rsidRPr="00990E9C">
        <w:rPr>
          <w:color w:val="000000" w:themeColor="text1"/>
          <w:lang w:val="en-US"/>
        </w:rPr>
        <w:t xml:space="preserve">, Harrington &amp; </w:t>
      </w:r>
      <w:proofErr w:type="spellStart"/>
      <w:r w:rsidRPr="00990E9C">
        <w:rPr>
          <w:color w:val="000000" w:themeColor="text1"/>
          <w:lang w:val="en-US"/>
        </w:rPr>
        <w:t>Kelliher</w:t>
      </w:r>
      <w:proofErr w:type="spellEnd"/>
      <w:r w:rsidRPr="00990E9C">
        <w:rPr>
          <w:color w:val="000000" w:themeColor="text1"/>
          <w:lang w:val="en-US"/>
        </w:rPr>
        <w:t>, 201</w:t>
      </w:r>
      <w:r w:rsidR="00990E9C" w:rsidRPr="00990E9C">
        <w:rPr>
          <w:color w:val="000000" w:themeColor="text1"/>
          <w:lang w:val="en-US"/>
        </w:rPr>
        <w:t>8</w:t>
      </w:r>
      <w:r w:rsidRPr="00990E9C">
        <w:rPr>
          <w:color w:val="000000" w:themeColor="text1"/>
          <w:lang w:val="en-US"/>
        </w:rPr>
        <w:t>)</w:t>
      </w:r>
    </w:p>
    <w:p w14:paraId="5371E9E7" w14:textId="77777777" w:rsidR="00AC6C27" w:rsidRDefault="00AC6C27" w:rsidP="00AC6C27">
      <w:pPr>
        <w:pStyle w:val="Leipteksti"/>
        <w:rPr>
          <w:lang w:val="en-US"/>
        </w:rPr>
      </w:pPr>
    </w:p>
    <w:p w14:paraId="17FEFF53" w14:textId="49350619" w:rsidR="009A2B66" w:rsidRDefault="006B0681" w:rsidP="00AC6C27">
      <w:pPr>
        <w:pStyle w:val="Leipteksti"/>
        <w:rPr>
          <w:lang w:val="en-US"/>
        </w:rPr>
      </w:pPr>
      <w:r>
        <w:rPr>
          <w:lang w:val="en-US"/>
        </w:rPr>
        <w:t>P</w:t>
      </w:r>
      <w:r w:rsidR="00AC6C27">
        <w:rPr>
          <w:lang w:val="en-US"/>
        </w:rPr>
        <w:t xml:space="preserve">raxis can take place in multiple different situations conducted by the </w:t>
      </w:r>
      <w:r w:rsidR="00281F0A">
        <w:rPr>
          <w:lang w:val="en-US"/>
        </w:rPr>
        <w:t>practitioner</w:t>
      </w:r>
      <w:r w:rsidR="00AC6C27">
        <w:rPr>
          <w:lang w:val="en-US"/>
        </w:rPr>
        <w:t>s. According to Wolf and Floyd (2013)</w:t>
      </w:r>
      <w:r w:rsidR="002D3989">
        <w:rPr>
          <w:lang w:val="en-US"/>
        </w:rPr>
        <w:t>,</w:t>
      </w:r>
      <w:r w:rsidR="00AC6C27">
        <w:rPr>
          <w:lang w:val="en-US"/>
        </w:rPr>
        <w:t xml:space="preserve"> praxis can happen in strategic planning meetings </w:t>
      </w:r>
      <w:r w:rsidR="00651083">
        <w:rPr>
          <w:lang w:val="en-US"/>
        </w:rPr>
        <w:t>or</w:t>
      </w:r>
      <w:r w:rsidR="00AC6C27">
        <w:rPr>
          <w:lang w:val="en-US"/>
        </w:rPr>
        <w:t xml:space="preserve"> workshops. </w:t>
      </w:r>
      <w:proofErr w:type="spellStart"/>
      <w:r w:rsidR="00AC6C27">
        <w:rPr>
          <w:lang w:val="en-US"/>
        </w:rPr>
        <w:t>Vaara</w:t>
      </w:r>
      <w:proofErr w:type="spellEnd"/>
      <w:r w:rsidR="00AC6C27">
        <w:rPr>
          <w:lang w:val="en-US"/>
        </w:rPr>
        <w:t xml:space="preserve"> and Whittington (2012) list that praxis </w:t>
      </w:r>
      <w:r w:rsidR="00F93B03">
        <w:rPr>
          <w:lang w:val="en-US"/>
        </w:rPr>
        <w:t xml:space="preserve">can </w:t>
      </w:r>
      <w:r w:rsidR="00AC6C27">
        <w:rPr>
          <w:lang w:val="en-US"/>
        </w:rPr>
        <w:t>happen in meetings and</w:t>
      </w:r>
      <w:r w:rsidR="007C0B4E">
        <w:rPr>
          <w:lang w:val="en-US"/>
        </w:rPr>
        <w:t xml:space="preserve"> in</w:t>
      </w:r>
      <w:r w:rsidR="00AC6C27">
        <w:rPr>
          <w:lang w:val="en-US"/>
        </w:rPr>
        <w:t xml:space="preserve"> informal interaction between the top management and middle management. The praxis is not always </w:t>
      </w:r>
      <w:r w:rsidR="009266D4">
        <w:rPr>
          <w:lang w:val="en-US"/>
        </w:rPr>
        <w:t xml:space="preserve">a </w:t>
      </w:r>
      <w:r w:rsidR="00AC6C27">
        <w:rPr>
          <w:lang w:val="en-US"/>
        </w:rPr>
        <w:t>planned action</w:t>
      </w:r>
      <w:r w:rsidR="002D3989">
        <w:rPr>
          <w:lang w:val="en-US"/>
        </w:rPr>
        <w:t>. I</w:t>
      </w:r>
      <w:r w:rsidR="00AC6C27">
        <w:rPr>
          <w:lang w:val="en-US"/>
        </w:rPr>
        <w:t>t can also be emergent and casual set of action</w:t>
      </w:r>
      <w:r w:rsidR="004A7E7D">
        <w:rPr>
          <w:lang w:val="en-US"/>
        </w:rPr>
        <w:t>,</w:t>
      </w:r>
      <w:r w:rsidR="00AC6C27">
        <w:rPr>
          <w:lang w:val="en-US"/>
        </w:rPr>
        <w:t xml:space="preserve"> </w:t>
      </w:r>
      <w:r w:rsidR="006A5270">
        <w:rPr>
          <w:lang w:val="en-US"/>
        </w:rPr>
        <w:t>meaning</w:t>
      </w:r>
      <w:r w:rsidR="00AC6C27">
        <w:rPr>
          <w:lang w:val="en-US"/>
        </w:rPr>
        <w:t xml:space="preserve"> that the praxis can also be gossiping and rumoring. The praxis explains the motivation behind the strategic choices and </w:t>
      </w:r>
      <w:r w:rsidR="002D3989">
        <w:rPr>
          <w:lang w:val="en-US"/>
        </w:rPr>
        <w:t>where</w:t>
      </w:r>
      <w:r w:rsidR="00AC6C27">
        <w:rPr>
          <w:lang w:val="en-US"/>
        </w:rPr>
        <w:t xml:space="preserve"> does the strategies stem from (Da Costa</w:t>
      </w:r>
      <w:r w:rsidR="006A5270">
        <w:rPr>
          <w:lang w:val="en-US"/>
        </w:rPr>
        <w:t xml:space="preserve"> et al.,</w:t>
      </w:r>
      <w:r w:rsidR="00AC6C27">
        <w:rPr>
          <w:lang w:val="en-US"/>
        </w:rPr>
        <w:t xml:space="preserve"> 2019). </w:t>
      </w:r>
    </w:p>
    <w:p w14:paraId="606194C0" w14:textId="77777777" w:rsidR="00F93B03" w:rsidRDefault="00F93B03" w:rsidP="00AC6C27">
      <w:pPr>
        <w:pStyle w:val="Leipteksti"/>
        <w:rPr>
          <w:lang w:val="en-US"/>
        </w:rPr>
      </w:pPr>
    </w:p>
    <w:p w14:paraId="02C9AA16" w14:textId="012C294C" w:rsidR="009A2B66" w:rsidRPr="00F93B03" w:rsidRDefault="009A2B66" w:rsidP="00484FA4">
      <w:pPr>
        <w:pStyle w:val="Otsikko3"/>
        <w:rPr>
          <w:lang w:val="en-US"/>
        </w:rPr>
      </w:pPr>
      <w:bookmarkStart w:id="13" w:name="_Toc116583245"/>
      <w:r>
        <w:rPr>
          <w:lang w:val="en-US"/>
        </w:rPr>
        <w:t>Practices</w:t>
      </w:r>
      <w:bookmarkEnd w:id="13"/>
    </w:p>
    <w:p w14:paraId="6A23F29A" w14:textId="6E65F2EF" w:rsidR="00A907A8" w:rsidRDefault="00281F0A" w:rsidP="00A907A8">
      <w:pPr>
        <w:pStyle w:val="Leipteksti"/>
        <w:rPr>
          <w:lang w:val="en-US"/>
        </w:rPr>
      </w:pPr>
      <w:r>
        <w:rPr>
          <w:lang w:val="en-US"/>
        </w:rPr>
        <w:t>Practitioner</w:t>
      </w:r>
      <w:r w:rsidR="00A907A8">
        <w:rPr>
          <w:lang w:val="en-US"/>
        </w:rPr>
        <w:t>s, praxis and practices are highly dependent</w:t>
      </w:r>
      <w:r w:rsidR="006278E5">
        <w:rPr>
          <w:lang w:val="en-US"/>
        </w:rPr>
        <w:t xml:space="preserve"> on each other</w:t>
      </w:r>
      <w:r w:rsidR="00A907A8">
        <w:rPr>
          <w:lang w:val="en-US"/>
        </w:rPr>
        <w:t xml:space="preserve">. The practices occur in the praxis by the </w:t>
      </w:r>
      <w:r>
        <w:rPr>
          <w:lang w:val="en-US"/>
        </w:rPr>
        <w:t>practitioner</w:t>
      </w:r>
      <w:r w:rsidR="00A907A8">
        <w:rPr>
          <w:lang w:val="en-US"/>
        </w:rPr>
        <w:t>s. (</w:t>
      </w:r>
      <w:proofErr w:type="spellStart"/>
      <w:r w:rsidR="00A907A8">
        <w:rPr>
          <w:lang w:val="en-US"/>
        </w:rPr>
        <w:t>Vaara</w:t>
      </w:r>
      <w:proofErr w:type="spellEnd"/>
      <w:r w:rsidR="00A907A8">
        <w:rPr>
          <w:lang w:val="en-US"/>
        </w:rPr>
        <w:t xml:space="preserve"> &amp; Whittington, 2012; </w:t>
      </w:r>
      <w:r w:rsidR="004A7D59">
        <w:rPr>
          <w:lang w:val="en-US"/>
        </w:rPr>
        <w:t>D</w:t>
      </w:r>
      <w:r w:rsidR="00A907A8">
        <w:rPr>
          <w:lang w:val="en-US"/>
        </w:rPr>
        <w:t xml:space="preserve">a Costa et al, 2019; Wolf &amp; Floyd, 2013) </w:t>
      </w:r>
      <w:r w:rsidR="00901C33">
        <w:rPr>
          <w:lang w:val="en-US"/>
        </w:rPr>
        <w:t>They are</w:t>
      </w:r>
      <w:r w:rsidR="00A907A8">
        <w:rPr>
          <w:lang w:val="en-US"/>
        </w:rPr>
        <w:t xml:space="preserve"> identified by </w:t>
      </w:r>
      <w:proofErr w:type="spellStart"/>
      <w:r w:rsidR="00A907A8">
        <w:rPr>
          <w:lang w:val="en-US"/>
        </w:rPr>
        <w:t>Golsorkhi</w:t>
      </w:r>
      <w:proofErr w:type="spellEnd"/>
      <w:r w:rsidR="00A67FD9">
        <w:rPr>
          <w:lang w:val="en-US"/>
        </w:rPr>
        <w:t xml:space="preserve"> et al</w:t>
      </w:r>
      <w:r w:rsidR="000A4520">
        <w:rPr>
          <w:lang w:val="en-US"/>
        </w:rPr>
        <w:t xml:space="preserve"> </w:t>
      </w:r>
      <w:r w:rsidR="00A907A8">
        <w:rPr>
          <w:lang w:val="en-US"/>
        </w:rPr>
        <w:t xml:space="preserve">(2010) </w:t>
      </w:r>
      <w:r w:rsidR="00901C33">
        <w:rPr>
          <w:lang w:val="en-US"/>
        </w:rPr>
        <w:t>as</w:t>
      </w:r>
      <w:r w:rsidR="00A907A8">
        <w:rPr>
          <w:lang w:val="en-US"/>
        </w:rPr>
        <w:t xml:space="preserve"> </w:t>
      </w:r>
      <w:r w:rsidR="00A907A8" w:rsidRPr="00B42C01">
        <w:rPr>
          <w:lang w:val="en-US"/>
        </w:rPr>
        <w:t>“routinized types of behavior drawn upon in the concrete doing of strategy”</w:t>
      </w:r>
      <w:r w:rsidR="00BE15F3">
        <w:rPr>
          <w:lang w:val="en-US"/>
        </w:rPr>
        <w:t xml:space="preserve"> (p.</w:t>
      </w:r>
      <w:r w:rsidR="00EA219B">
        <w:rPr>
          <w:lang w:val="en-US"/>
        </w:rPr>
        <w:t>5)</w:t>
      </w:r>
      <w:r w:rsidR="00A907A8" w:rsidRPr="00B42C01">
        <w:rPr>
          <w:lang w:val="en-US"/>
        </w:rPr>
        <w:t>.</w:t>
      </w:r>
      <w:r w:rsidR="00A907A8">
        <w:rPr>
          <w:lang w:val="en-US"/>
        </w:rPr>
        <w:t xml:space="preserve"> Practices can also be identified as the tools and methods around strategy process (</w:t>
      </w:r>
      <w:proofErr w:type="spellStart"/>
      <w:r w:rsidR="00746862">
        <w:rPr>
          <w:lang w:val="en-US"/>
        </w:rPr>
        <w:t>Mantere</w:t>
      </w:r>
      <w:proofErr w:type="spellEnd"/>
      <w:r w:rsidR="00746862">
        <w:rPr>
          <w:lang w:val="en-US"/>
        </w:rPr>
        <w:t xml:space="preserve">, 2005; </w:t>
      </w:r>
      <w:r w:rsidR="00A907A8">
        <w:rPr>
          <w:lang w:val="en-US"/>
        </w:rPr>
        <w:t>Suddaby</w:t>
      </w:r>
      <w:r w:rsidR="002F0CCE">
        <w:rPr>
          <w:lang w:val="en-US"/>
        </w:rPr>
        <w:t xml:space="preserve"> et al.</w:t>
      </w:r>
      <w:r w:rsidR="00A907A8">
        <w:rPr>
          <w:lang w:val="en-US"/>
        </w:rPr>
        <w:t xml:space="preserve">, 2013). Strategy literature presents multiple different tools which can be used as the </w:t>
      </w:r>
      <w:r w:rsidR="00A907A8">
        <w:rPr>
          <w:lang w:val="en-US"/>
        </w:rPr>
        <w:lastRenderedPageBreak/>
        <w:t xml:space="preserve">practices (Johnson et al., 2017, p. 33-185; </w:t>
      </w:r>
      <w:proofErr w:type="spellStart"/>
      <w:r w:rsidR="00A907A8">
        <w:rPr>
          <w:lang w:val="en-US"/>
        </w:rPr>
        <w:t>Vaara</w:t>
      </w:r>
      <w:proofErr w:type="spellEnd"/>
      <w:r w:rsidR="00A907A8">
        <w:rPr>
          <w:lang w:val="en-US"/>
        </w:rPr>
        <w:t xml:space="preserve"> &amp; Whittington, 2012; Kearney et al., 2019; </w:t>
      </w:r>
      <w:r w:rsidR="003D385B">
        <w:rPr>
          <w:lang w:val="en-US"/>
        </w:rPr>
        <w:t>D</w:t>
      </w:r>
      <w:r w:rsidR="00A907A8">
        <w:rPr>
          <w:lang w:val="en-US"/>
        </w:rPr>
        <w:t xml:space="preserve">a Costa et al., 2019; </w:t>
      </w:r>
      <w:proofErr w:type="spellStart"/>
      <w:r w:rsidR="00A907A8">
        <w:rPr>
          <w:lang w:val="en-US"/>
        </w:rPr>
        <w:t>Spee</w:t>
      </w:r>
      <w:proofErr w:type="spellEnd"/>
      <w:r w:rsidR="00A907A8">
        <w:rPr>
          <w:lang w:val="en-US"/>
        </w:rPr>
        <w:t xml:space="preserve"> &amp; </w:t>
      </w:r>
      <w:proofErr w:type="spellStart"/>
      <w:r w:rsidR="00A907A8">
        <w:rPr>
          <w:lang w:val="en-US"/>
        </w:rPr>
        <w:t>Jarzabkowski</w:t>
      </w:r>
      <w:proofErr w:type="spellEnd"/>
      <w:r w:rsidR="00A907A8">
        <w:rPr>
          <w:lang w:val="en-US"/>
        </w:rPr>
        <w:t xml:space="preserve">, 2009). </w:t>
      </w:r>
    </w:p>
    <w:p w14:paraId="001EEFEA" w14:textId="77777777" w:rsidR="00A907A8" w:rsidRDefault="00A907A8" w:rsidP="00A907A8">
      <w:pPr>
        <w:pStyle w:val="Leipteksti"/>
        <w:rPr>
          <w:lang w:val="en-US"/>
        </w:rPr>
      </w:pPr>
    </w:p>
    <w:p w14:paraId="3DE6A20D" w14:textId="2A5A4E73" w:rsidR="00A907A8" w:rsidRDefault="00A907A8" w:rsidP="00A907A8">
      <w:pPr>
        <w:pStyle w:val="Leipteksti"/>
        <w:rPr>
          <w:lang w:val="en-US"/>
        </w:rPr>
      </w:pPr>
      <w:r>
        <w:rPr>
          <w:lang w:val="en-US"/>
        </w:rPr>
        <w:t xml:space="preserve">The selection of the </w:t>
      </w:r>
      <w:r w:rsidRPr="00C02294">
        <w:rPr>
          <w:color w:val="000000" w:themeColor="text1"/>
          <w:lang w:val="en-US"/>
        </w:rPr>
        <w:t xml:space="preserve">tools </w:t>
      </w:r>
      <w:r w:rsidR="000A4520" w:rsidRPr="00C02294">
        <w:rPr>
          <w:color w:val="000000" w:themeColor="text1"/>
          <w:lang w:val="en-US"/>
        </w:rPr>
        <w:t xml:space="preserve">in strategy process </w:t>
      </w:r>
      <w:r>
        <w:rPr>
          <w:lang w:val="en-US"/>
        </w:rPr>
        <w:t xml:space="preserve">can vary between organizations. </w:t>
      </w:r>
      <w:proofErr w:type="spellStart"/>
      <w:r>
        <w:rPr>
          <w:lang w:val="en-US"/>
        </w:rPr>
        <w:t>Spee</w:t>
      </w:r>
      <w:proofErr w:type="spellEnd"/>
      <w:r>
        <w:rPr>
          <w:lang w:val="en-US"/>
        </w:rPr>
        <w:t xml:space="preserve"> and </w:t>
      </w:r>
      <w:proofErr w:type="spellStart"/>
      <w:r>
        <w:rPr>
          <w:lang w:val="en-US"/>
        </w:rPr>
        <w:t>Jarzabkowski</w:t>
      </w:r>
      <w:proofErr w:type="spellEnd"/>
      <w:r>
        <w:rPr>
          <w:lang w:val="en-US"/>
        </w:rPr>
        <w:t xml:space="preserve"> (2009) explain that different types of tools and methods are used in the organization by their purpose</w:t>
      </w:r>
      <w:r w:rsidR="00781DC6">
        <w:rPr>
          <w:lang w:val="en-US"/>
        </w:rPr>
        <w:t xml:space="preserve">. </w:t>
      </w:r>
      <w:r w:rsidR="00AE1758">
        <w:rPr>
          <w:lang w:val="en-US"/>
        </w:rPr>
        <w:t>But, o</w:t>
      </w:r>
      <w:r>
        <w:rPr>
          <w:lang w:val="en-US"/>
        </w:rPr>
        <w:t>rganizations might have different purposes</w:t>
      </w:r>
      <w:r w:rsidR="00694D33">
        <w:rPr>
          <w:lang w:val="en-US"/>
        </w:rPr>
        <w:t>,</w:t>
      </w:r>
      <w:r>
        <w:rPr>
          <w:lang w:val="en-US"/>
        </w:rPr>
        <w:t xml:space="preserve"> meanings</w:t>
      </w:r>
      <w:r w:rsidR="00694D33">
        <w:rPr>
          <w:lang w:val="en-US"/>
        </w:rPr>
        <w:t xml:space="preserve"> and interpretations</w:t>
      </w:r>
      <w:r w:rsidR="008F5DD6">
        <w:rPr>
          <w:lang w:val="en-US"/>
        </w:rPr>
        <w:t>,</w:t>
      </w:r>
      <w:r>
        <w:rPr>
          <w:lang w:val="en-US"/>
        </w:rPr>
        <w:t xml:space="preserve"> when using the tools. Tools can be used for different strategic task</w:t>
      </w:r>
      <w:r w:rsidR="00781DC6">
        <w:rPr>
          <w:lang w:val="en-US"/>
        </w:rPr>
        <w:t>s</w:t>
      </w:r>
      <w:r>
        <w:rPr>
          <w:lang w:val="en-US"/>
        </w:rPr>
        <w:t xml:space="preserve"> such as solving problems or analyzing. One purpose is that tools can be used for helping discussions during the praxis. </w:t>
      </w:r>
    </w:p>
    <w:p w14:paraId="53E38F7C" w14:textId="77777777" w:rsidR="00A907A8" w:rsidRPr="00037BE8" w:rsidRDefault="00A907A8" w:rsidP="00037BE8">
      <w:pPr>
        <w:pStyle w:val="Leipteksti"/>
        <w:rPr>
          <w:rFonts w:cstheme="minorHAnsi"/>
          <w:lang w:val="en-US"/>
        </w:rPr>
      </w:pPr>
    </w:p>
    <w:p w14:paraId="4B6AA282" w14:textId="7845B6A3" w:rsidR="009D3B51" w:rsidRDefault="00A907A8" w:rsidP="007E1153">
      <w:pPr>
        <w:spacing w:line="360" w:lineRule="auto"/>
        <w:jc w:val="both"/>
        <w:rPr>
          <w:rFonts w:asciiTheme="minorHAnsi" w:hAnsiTheme="minorHAnsi" w:cstheme="minorHAnsi"/>
          <w:lang w:val="en-US"/>
        </w:rPr>
      </w:pPr>
      <w:r w:rsidRPr="00037BE8">
        <w:rPr>
          <w:rFonts w:asciiTheme="minorHAnsi" w:hAnsiTheme="minorHAnsi" w:cstheme="minorHAnsi"/>
          <w:lang w:val="en-US"/>
        </w:rPr>
        <w:t xml:space="preserve">The selection </w:t>
      </w:r>
      <w:r w:rsidR="0033190A">
        <w:rPr>
          <w:rFonts w:asciiTheme="minorHAnsi" w:hAnsiTheme="minorHAnsi" w:cstheme="minorHAnsi"/>
          <w:lang w:val="en-US"/>
        </w:rPr>
        <w:t xml:space="preserve">of the tools in the strategy process </w:t>
      </w:r>
      <w:r w:rsidRPr="00037BE8">
        <w:rPr>
          <w:rFonts w:asciiTheme="minorHAnsi" w:hAnsiTheme="minorHAnsi" w:cstheme="minorHAnsi"/>
          <w:lang w:val="en-US"/>
        </w:rPr>
        <w:t xml:space="preserve">should be based on the need </w:t>
      </w:r>
      <w:r w:rsidR="001D4AA0">
        <w:rPr>
          <w:rFonts w:asciiTheme="minorHAnsi" w:hAnsiTheme="minorHAnsi" w:cstheme="minorHAnsi"/>
          <w:lang w:val="en-US"/>
        </w:rPr>
        <w:t>of</w:t>
      </w:r>
      <w:r w:rsidRPr="00037BE8">
        <w:rPr>
          <w:rFonts w:asciiTheme="minorHAnsi" w:hAnsiTheme="minorHAnsi" w:cstheme="minorHAnsi"/>
          <w:lang w:val="en-US"/>
        </w:rPr>
        <w:t xml:space="preserve"> the company. But </w:t>
      </w:r>
      <w:proofErr w:type="spellStart"/>
      <w:r w:rsidRPr="00037BE8">
        <w:rPr>
          <w:rFonts w:asciiTheme="minorHAnsi" w:hAnsiTheme="minorHAnsi" w:cstheme="minorHAnsi"/>
          <w:lang w:val="en-US"/>
        </w:rPr>
        <w:t>Ja</w:t>
      </w:r>
      <w:r w:rsidR="007716C1" w:rsidRPr="00037BE8">
        <w:rPr>
          <w:rFonts w:asciiTheme="minorHAnsi" w:hAnsiTheme="minorHAnsi" w:cstheme="minorHAnsi"/>
          <w:lang w:val="en-US"/>
        </w:rPr>
        <w:t>r</w:t>
      </w:r>
      <w:r w:rsidRPr="00037BE8">
        <w:rPr>
          <w:rFonts w:asciiTheme="minorHAnsi" w:hAnsiTheme="minorHAnsi" w:cstheme="minorHAnsi"/>
          <w:lang w:val="en-US"/>
        </w:rPr>
        <w:t>zabkowski</w:t>
      </w:r>
      <w:proofErr w:type="spellEnd"/>
      <w:r w:rsidRPr="00037BE8">
        <w:rPr>
          <w:rFonts w:asciiTheme="minorHAnsi" w:hAnsiTheme="minorHAnsi" w:cstheme="minorHAnsi"/>
          <w:lang w:val="en-US"/>
        </w:rPr>
        <w:t xml:space="preserve"> and Kaplan (201</w:t>
      </w:r>
      <w:r w:rsidR="007038DC" w:rsidRPr="00037BE8">
        <w:rPr>
          <w:rFonts w:asciiTheme="minorHAnsi" w:hAnsiTheme="minorHAnsi" w:cstheme="minorHAnsi"/>
          <w:lang w:val="en-US"/>
        </w:rPr>
        <w:t>5</w:t>
      </w:r>
      <w:r w:rsidRPr="00037BE8">
        <w:rPr>
          <w:rFonts w:asciiTheme="minorHAnsi" w:hAnsiTheme="minorHAnsi" w:cstheme="minorHAnsi"/>
          <w:lang w:val="en-US"/>
        </w:rPr>
        <w:t xml:space="preserve">) state that the selection of the tool is sometimes based on the competences of </w:t>
      </w:r>
      <w:r w:rsidR="00281F0A">
        <w:rPr>
          <w:rFonts w:asciiTheme="minorHAnsi" w:hAnsiTheme="minorHAnsi" w:cstheme="minorHAnsi"/>
          <w:lang w:val="en-US"/>
        </w:rPr>
        <w:t>practitioner</w:t>
      </w:r>
      <w:r w:rsidRPr="00037BE8">
        <w:rPr>
          <w:rFonts w:asciiTheme="minorHAnsi" w:hAnsiTheme="minorHAnsi" w:cstheme="minorHAnsi"/>
          <w:lang w:val="en-US"/>
        </w:rPr>
        <w:t>s. The strategists are only using</w:t>
      </w:r>
      <w:r w:rsidR="007E1349">
        <w:rPr>
          <w:rFonts w:asciiTheme="minorHAnsi" w:hAnsiTheme="minorHAnsi" w:cstheme="minorHAnsi"/>
          <w:lang w:val="en-US"/>
        </w:rPr>
        <w:t xml:space="preserve"> the</w:t>
      </w:r>
      <w:r w:rsidRPr="00037BE8">
        <w:rPr>
          <w:rFonts w:asciiTheme="minorHAnsi" w:hAnsiTheme="minorHAnsi" w:cstheme="minorHAnsi"/>
          <w:lang w:val="en-US"/>
        </w:rPr>
        <w:t xml:space="preserve"> tools they know how to use. This means that the selection is not always dependent on the situation and sometimes the decision is not rational.</w:t>
      </w:r>
    </w:p>
    <w:p w14:paraId="4AA00BB2" w14:textId="77777777" w:rsidR="009D3B51" w:rsidRDefault="009D3B51" w:rsidP="00037BE8">
      <w:pPr>
        <w:spacing w:line="360" w:lineRule="auto"/>
        <w:rPr>
          <w:rFonts w:asciiTheme="minorHAnsi" w:hAnsiTheme="minorHAnsi" w:cstheme="minorHAnsi"/>
          <w:lang w:val="en-US"/>
        </w:rPr>
      </w:pPr>
    </w:p>
    <w:p w14:paraId="2DDA180B" w14:textId="60E32F8E" w:rsidR="009D3B51" w:rsidRPr="009B2595" w:rsidRDefault="009D3B51" w:rsidP="009D3B51">
      <w:pPr>
        <w:pStyle w:val="Leipteksti"/>
        <w:rPr>
          <w:color w:val="000000" w:themeColor="text1"/>
          <w:lang w:val="en-US"/>
        </w:rPr>
      </w:pPr>
      <w:proofErr w:type="spellStart"/>
      <w:r w:rsidRPr="009B2595">
        <w:rPr>
          <w:color w:val="000000" w:themeColor="text1"/>
          <w:lang w:val="en-US"/>
        </w:rPr>
        <w:t>Jarzabkowski</w:t>
      </w:r>
      <w:proofErr w:type="spellEnd"/>
      <w:r w:rsidRPr="009B2595">
        <w:rPr>
          <w:color w:val="000000" w:themeColor="text1"/>
          <w:lang w:val="en-US"/>
        </w:rPr>
        <w:t xml:space="preserve"> and Kaplan (2015) explain the usage of the tools as demonstrated in Figure 2. Affordance of tools means that tools can be used not only as they are meant to be used, but also in other ways. </w:t>
      </w:r>
      <w:r w:rsidR="00107DAE">
        <w:rPr>
          <w:color w:val="000000" w:themeColor="text1"/>
          <w:lang w:val="en-US"/>
        </w:rPr>
        <w:t>This means that tools</w:t>
      </w:r>
      <w:r w:rsidRPr="009B2595">
        <w:rPr>
          <w:color w:val="000000" w:themeColor="text1"/>
          <w:lang w:val="en-US"/>
        </w:rPr>
        <w:t xml:space="preserve"> can have multiple purposes. Agency of actors are the users of the tools. In other words, the actors are the practitioners in SAP. In selection of the tools there is a</w:t>
      </w:r>
      <w:r>
        <w:rPr>
          <w:color w:val="000000" w:themeColor="text1"/>
          <w:lang w:val="en-US"/>
        </w:rPr>
        <w:t>n</w:t>
      </w:r>
      <w:r w:rsidRPr="009B2595">
        <w:rPr>
          <w:color w:val="000000" w:themeColor="text1"/>
          <w:lang w:val="en-US"/>
        </w:rPr>
        <w:t xml:space="preserve"> interrelationship between selection, application and outcomes. Hence, all the factors are affecting the choices of tools. The authors explain that application of some tool lead</w:t>
      </w:r>
      <w:r>
        <w:rPr>
          <w:color w:val="000000" w:themeColor="text1"/>
          <w:lang w:val="en-US"/>
        </w:rPr>
        <w:t>s</w:t>
      </w:r>
      <w:r w:rsidRPr="009B2595">
        <w:rPr>
          <w:color w:val="000000" w:themeColor="text1"/>
          <w:lang w:val="en-US"/>
        </w:rPr>
        <w:t xml:space="preserve"> to different outcomes, which leads to selection of the same tool in the future. This means that the framework helps managers to learn from the tools and their usage. </w:t>
      </w:r>
    </w:p>
    <w:p w14:paraId="0ED3E6F7" w14:textId="6124A112" w:rsidR="009D3B51" w:rsidRDefault="009D3B51" w:rsidP="00037BE8">
      <w:pPr>
        <w:spacing w:line="360" w:lineRule="auto"/>
        <w:rPr>
          <w:rFonts w:asciiTheme="minorHAnsi" w:hAnsiTheme="minorHAnsi" w:cstheme="minorHAnsi"/>
          <w:lang w:val="en-US"/>
        </w:rPr>
      </w:pPr>
    </w:p>
    <w:p w14:paraId="55440FD2" w14:textId="126C7C81" w:rsidR="009D3B51" w:rsidRDefault="009D3B51" w:rsidP="00037BE8">
      <w:pPr>
        <w:spacing w:line="360" w:lineRule="auto"/>
        <w:rPr>
          <w:rFonts w:asciiTheme="minorHAnsi" w:hAnsiTheme="minorHAnsi" w:cstheme="minorHAnsi"/>
          <w:lang w:val="en-US"/>
        </w:rPr>
      </w:pPr>
    </w:p>
    <w:p w14:paraId="66F12306" w14:textId="1BB10B1D" w:rsidR="009D3B51" w:rsidRDefault="009D3B51" w:rsidP="00037BE8">
      <w:pPr>
        <w:spacing w:line="360" w:lineRule="auto"/>
        <w:rPr>
          <w:rFonts w:asciiTheme="minorHAnsi" w:hAnsiTheme="minorHAnsi" w:cstheme="minorHAnsi"/>
          <w:lang w:val="en-US"/>
        </w:rPr>
      </w:pPr>
    </w:p>
    <w:p w14:paraId="72040C35" w14:textId="77777777" w:rsidR="009D3B51" w:rsidRDefault="009D3B51" w:rsidP="00037BE8">
      <w:pPr>
        <w:spacing w:line="360" w:lineRule="auto"/>
        <w:rPr>
          <w:rFonts w:asciiTheme="minorHAnsi" w:hAnsiTheme="minorHAnsi" w:cstheme="minorHAnsi"/>
          <w:lang w:val="en-US"/>
        </w:rPr>
      </w:pPr>
    </w:p>
    <w:p w14:paraId="19467064" w14:textId="77777777" w:rsidR="009234FA" w:rsidRDefault="009234FA" w:rsidP="00A907A8">
      <w:pPr>
        <w:rPr>
          <w:lang w:val="en-US"/>
        </w:rPr>
      </w:pPr>
    </w:p>
    <w:p w14:paraId="27CEAA87" w14:textId="4AF3482A" w:rsidR="00E30B00" w:rsidRDefault="009234FA" w:rsidP="00A907A8">
      <w:pPr>
        <w:rPr>
          <w:lang w:val="en-US"/>
        </w:rPr>
      </w:pPr>
      <w:r>
        <w:rPr>
          <w:noProof/>
          <w:lang w:val="en-US"/>
        </w:rPr>
        <w:lastRenderedPageBreak/>
        <w:drawing>
          <wp:inline distT="0" distB="0" distL="0" distR="0" wp14:anchorId="5466C36F" wp14:editId="20880917">
            <wp:extent cx="5426765" cy="325120"/>
            <wp:effectExtent l="0" t="12700" r="8890" b="43180"/>
            <wp:docPr id="9" name="Kaaviokuva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6AE94D08" w14:textId="31F71A4C" w:rsidR="0033190A" w:rsidRDefault="00A21E17" w:rsidP="00A21E17">
      <w:pPr>
        <w:rPr>
          <w:lang w:val="en-US"/>
        </w:rPr>
      </w:pPr>
      <w:r>
        <w:rPr>
          <w:noProof/>
          <w:lang w:val="en-US"/>
        </w:rPr>
        <w:drawing>
          <wp:inline distT="0" distB="0" distL="0" distR="0" wp14:anchorId="07DEBC4C" wp14:editId="1AD0BAA9">
            <wp:extent cx="5227983" cy="3098248"/>
            <wp:effectExtent l="0" t="12700" r="0" b="0"/>
            <wp:docPr id="8" name="Kaaviokuv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062FEB82" w14:textId="0748F15A" w:rsidR="00B20FB7" w:rsidRDefault="009234FA" w:rsidP="00A21E17">
      <w:pPr>
        <w:rPr>
          <w:lang w:val="en-US"/>
        </w:rPr>
      </w:pPr>
      <w:r>
        <w:rPr>
          <w:noProof/>
          <w:lang w:val="en-US"/>
        </w:rPr>
        <w:drawing>
          <wp:inline distT="0" distB="0" distL="0" distR="0" wp14:anchorId="48E94DC9" wp14:editId="55866971">
            <wp:extent cx="5337313" cy="327991"/>
            <wp:effectExtent l="0" t="12700" r="9525" b="40640"/>
            <wp:docPr id="10" name="Kaaviokuva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18CD3C7E" w14:textId="5ADB662C" w:rsidR="00A907A8" w:rsidRPr="00FD761C" w:rsidRDefault="00A907A8" w:rsidP="00B87356">
      <w:pPr>
        <w:pStyle w:val="Kuvaotsikko"/>
        <w:rPr>
          <w:b w:val="0"/>
          <w:bCs/>
          <w:lang w:val="en-US"/>
        </w:rPr>
      </w:pPr>
      <w:bookmarkStart w:id="14" w:name="_Toc93220210"/>
      <w:bookmarkStart w:id="15" w:name="_Toc116583275"/>
      <w:r w:rsidRPr="009177C7">
        <w:rPr>
          <w:lang w:val="en-US"/>
        </w:rPr>
        <w:t xml:space="preserve">Figure </w:t>
      </w:r>
      <w:r>
        <w:fldChar w:fldCharType="begin"/>
      </w:r>
      <w:r w:rsidRPr="009177C7">
        <w:rPr>
          <w:lang w:val="en-US"/>
        </w:rPr>
        <w:instrText xml:space="preserve"> SEQ Figure \* ARABIC </w:instrText>
      </w:r>
      <w:r>
        <w:fldChar w:fldCharType="separate"/>
      </w:r>
      <w:r w:rsidR="007B18EA">
        <w:rPr>
          <w:noProof/>
          <w:lang w:val="en-US"/>
        </w:rPr>
        <w:t>2</w:t>
      </w:r>
      <w:r>
        <w:fldChar w:fldCharType="end"/>
      </w:r>
      <w:r w:rsidRPr="009177C7">
        <w:rPr>
          <w:lang w:val="en-US"/>
        </w:rPr>
        <w:t xml:space="preserve"> </w:t>
      </w:r>
      <w:r w:rsidRPr="00FD761C">
        <w:rPr>
          <w:b w:val="0"/>
          <w:bCs/>
          <w:lang w:val="en-US"/>
        </w:rPr>
        <w:t>Strategy tools-in-use (</w:t>
      </w:r>
      <w:r w:rsidR="00B87356" w:rsidRPr="00FD761C">
        <w:rPr>
          <w:b w:val="0"/>
          <w:bCs/>
          <w:lang w:val="en-US"/>
        </w:rPr>
        <w:t xml:space="preserve">adapted from </w:t>
      </w:r>
      <w:proofErr w:type="spellStart"/>
      <w:r w:rsidRPr="00FD761C">
        <w:rPr>
          <w:b w:val="0"/>
          <w:bCs/>
          <w:lang w:val="en-US"/>
        </w:rPr>
        <w:t>Jarzabkowski</w:t>
      </w:r>
      <w:proofErr w:type="spellEnd"/>
      <w:r w:rsidRPr="00FD761C">
        <w:rPr>
          <w:b w:val="0"/>
          <w:bCs/>
          <w:lang w:val="en-US"/>
        </w:rPr>
        <w:t xml:space="preserve"> &amp; </w:t>
      </w:r>
      <w:r w:rsidR="00CE6909" w:rsidRPr="00FD761C">
        <w:rPr>
          <w:b w:val="0"/>
          <w:bCs/>
          <w:lang w:val="en-US"/>
        </w:rPr>
        <w:t>Kaplan</w:t>
      </w:r>
      <w:r w:rsidR="00102EB9" w:rsidRPr="00FD761C">
        <w:rPr>
          <w:b w:val="0"/>
          <w:bCs/>
          <w:lang w:val="en-US"/>
        </w:rPr>
        <w:t>,</w:t>
      </w:r>
      <w:r w:rsidR="00CE6909" w:rsidRPr="00FD761C">
        <w:rPr>
          <w:b w:val="0"/>
          <w:bCs/>
          <w:lang w:val="en-US"/>
        </w:rPr>
        <w:t xml:space="preserve"> </w:t>
      </w:r>
      <w:r w:rsidRPr="00FD761C">
        <w:rPr>
          <w:b w:val="0"/>
          <w:bCs/>
          <w:lang w:val="en-US"/>
        </w:rPr>
        <w:t>201</w:t>
      </w:r>
      <w:r w:rsidR="00C634B5" w:rsidRPr="00FD761C">
        <w:rPr>
          <w:b w:val="0"/>
          <w:bCs/>
          <w:lang w:val="en-US"/>
        </w:rPr>
        <w:t>5</w:t>
      </w:r>
      <w:r w:rsidRPr="00FD761C">
        <w:rPr>
          <w:b w:val="0"/>
          <w:bCs/>
          <w:lang w:val="en-US"/>
        </w:rPr>
        <w:t>)</w:t>
      </w:r>
      <w:bookmarkEnd w:id="14"/>
      <w:bookmarkEnd w:id="15"/>
    </w:p>
    <w:p w14:paraId="409C8C8E" w14:textId="77777777" w:rsidR="003A12F3" w:rsidRPr="00E72C6B" w:rsidRDefault="003A12F3" w:rsidP="009A2B66">
      <w:pPr>
        <w:pStyle w:val="Leipteksti"/>
        <w:rPr>
          <w:bCs/>
          <w:lang w:val="en-US"/>
        </w:rPr>
      </w:pPr>
    </w:p>
    <w:p w14:paraId="6A7D4F56" w14:textId="1D285581" w:rsidR="00A253C0" w:rsidRDefault="00107DAE" w:rsidP="002D497C">
      <w:pPr>
        <w:pStyle w:val="Leipteksti"/>
        <w:rPr>
          <w:lang w:val="en-US"/>
        </w:rPr>
      </w:pPr>
      <w:r>
        <w:rPr>
          <w:lang w:val="en-US"/>
        </w:rPr>
        <w:t xml:space="preserve">Until this point, </w:t>
      </w:r>
      <w:r w:rsidR="003A12F3">
        <w:rPr>
          <w:lang w:val="en-US"/>
        </w:rPr>
        <w:t xml:space="preserve">this paper has explained the SAP-framework. To sum it up, SAP includes three different factors: </w:t>
      </w:r>
      <w:r w:rsidR="00281F0A">
        <w:rPr>
          <w:lang w:val="en-US"/>
        </w:rPr>
        <w:t>practitioner</w:t>
      </w:r>
      <w:r w:rsidR="003A12F3">
        <w:rPr>
          <w:lang w:val="en-US"/>
        </w:rPr>
        <w:t xml:space="preserve">s, praxis and practices. </w:t>
      </w:r>
      <w:r w:rsidR="00FE3805">
        <w:rPr>
          <w:lang w:val="en-US"/>
        </w:rPr>
        <w:t xml:space="preserve">SAP is a social act and requires the people in it. The people in SAP are called the </w:t>
      </w:r>
      <w:r w:rsidR="00281F0A">
        <w:rPr>
          <w:lang w:val="en-US"/>
        </w:rPr>
        <w:t>practitioner</w:t>
      </w:r>
      <w:r w:rsidR="00FE3805">
        <w:rPr>
          <w:lang w:val="en-US"/>
        </w:rPr>
        <w:t>s. The strategy work itself happens in the praxis</w:t>
      </w:r>
      <w:r w:rsidR="00B11D0A">
        <w:rPr>
          <w:lang w:val="en-US"/>
        </w:rPr>
        <w:t xml:space="preserve">. </w:t>
      </w:r>
      <w:r w:rsidR="005720D9">
        <w:rPr>
          <w:lang w:val="en-US"/>
        </w:rPr>
        <w:t xml:space="preserve">In the praxis, the </w:t>
      </w:r>
      <w:r w:rsidR="00281F0A">
        <w:rPr>
          <w:lang w:val="en-US"/>
        </w:rPr>
        <w:t>practitioner</w:t>
      </w:r>
      <w:r w:rsidR="005720D9">
        <w:rPr>
          <w:lang w:val="en-US"/>
        </w:rPr>
        <w:t xml:space="preserve">s </w:t>
      </w:r>
      <w:r w:rsidR="00286543">
        <w:rPr>
          <w:lang w:val="en-US"/>
        </w:rPr>
        <w:t>make the strategy by using different practices. Th</w:t>
      </w:r>
      <w:r w:rsidR="000D6A84">
        <w:rPr>
          <w:lang w:val="en-US"/>
        </w:rPr>
        <w:t xml:space="preserve">is study </w:t>
      </w:r>
      <w:r w:rsidR="00286543">
        <w:rPr>
          <w:lang w:val="en-US"/>
        </w:rPr>
        <w:t xml:space="preserve">now continues to the </w:t>
      </w:r>
      <w:r w:rsidR="00B11D0A">
        <w:rPr>
          <w:lang w:val="en-US"/>
        </w:rPr>
        <w:t>introduction of</w:t>
      </w:r>
      <w:r w:rsidR="00286543">
        <w:rPr>
          <w:lang w:val="en-US"/>
        </w:rPr>
        <w:t xml:space="preserve"> the organizational learning </w:t>
      </w:r>
      <w:r w:rsidR="00B6453B">
        <w:rPr>
          <w:lang w:val="en-US"/>
        </w:rPr>
        <w:t>(OL) framework</w:t>
      </w:r>
      <w:r w:rsidR="00A52F9A">
        <w:rPr>
          <w:lang w:val="en-US"/>
        </w:rPr>
        <w:t>.</w:t>
      </w:r>
    </w:p>
    <w:p w14:paraId="62C721A0" w14:textId="77777777" w:rsidR="00314E8D" w:rsidRPr="00A907A8" w:rsidRDefault="00314E8D" w:rsidP="00314E8D">
      <w:pPr>
        <w:rPr>
          <w:lang w:val="en-US"/>
        </w:rPr>
      </w:pPr>
    </w:p>
    <w:p w14:paraId="672C9DA3" w14:textId="5038E2CA" w:rsidR="002D497C" w:rsidRPr="006A133D" w:rsidRDefault="002D497C" w:rsidP="006A133D">
      <w:pPr>
        <w:pStyle w:val="Otsikko2"/>
      </w:pPr>
      <w:bookmarkStart w:id="16" w:name="_Toc116583246"/>
      <w:r w:rsidRPr="006A133D">
        <w:t>Organizational learning</w:t>
      </w:r>
      <w:bookmarkEnd w:id="16"/>
    </w:p>
    <w:p w14:paraId="442ED22C" w14:textId="7E809433" w:rsidR="00F935A5" w:rsidRPr="001B2D9E" w:rsidRDefault="001C3389" w:rsidP="009B780A">
      <w:pPr>
        <w:pStyle w:val="Leipteksti"/>
        <w:rPr>
          <w:color w:val="FF0000"/>
          <w:lang w:val="en-US"/>
        </w:rPr>
      </w:pPr>
      <w:r>
        <w:rPr>
          <w:lang w:val="en-US"/>
        </w:rPr>
        <w:t xml:space="preserve">Organizational learning is described in </w:t>
      </w:r>
      <w:r w:rsidR="00B11D0A">
        <w:rPr>
          <w:lang w:val="en-US"/>
        </w:rPr>
        <w:t xml:space="preserve">a </w:t>
      </w:r>
      <w:r>
        <w:rPr>
          <w:lang w:val="en-US"/>
        </w:rPr>
        <w:t>few different ways</w:t>
      </w:r>
      <w:r w:rsidR="00423CAB">
        <w:rPr>
          <w:lang w:val="en-US"/>
        </w:rPr>
        <w:t xml:space="preserve"> </w:t>
      </w:r>
      <w:r w:rsidR="00D2216C">
        <w:rPr>
          <w:lang w:val="en-US"/>
        </w:rPr>
        <w:t xml:space="preserve">depending on the interest of the researcher. </w:t>
      </w:r>
      <w:proofErr w:type="spellStart"/>
      <w:r w:rsidR="00D2216C">
        <w:rPr>
          <w:lang w:val="en-US"/>
        </w:rPr>
        <w:t>Argote</w:t>
      </w:r>
      <w:proofErr w:type="spellEnd"/>
      <w:r w:rsidR="00796C7E">
        <w:rPr>
          <w:lang w:val="en-US"/>
        </w:rPr>
        <w:t xml:space="preserve"> et al. </w:t>
      </w:r>
      <w:r w:rsidR="00D2216C">
        <w:rPr>
          <w:lang w:val="en-US"/>
        </w:rPr>
        <w:t>(2003) investigated the OL as managing knowledge in organizations</w:t>
      </w:r>
      <w:r w:rsidR="00D65218">
        <w:rPr>
          <w:lang w:val="en-US"/>
        </w:rPr>
        <w:t xml:space="preserve"> </w:t>
      </w:r>
      <w:r w:rsidR="000D6A84">
        <w:rPr>
          <w:lang w:val="en-US"/>
        </w:rPr>
        <w:t xml:space="preserve">which means that the </w:t>
      </w:r>
      <w:r w:rsidR="004A1292">
        <w:rPr>
          <w:lang w:val="en-US"/>
        </w:rPr>
        <w:t>OL is about creating and transferring the knowledge across the organization</w:t>
      </w:r>
      <w:r w:rsidR="00EB1D24">
        <w:rPr>
          <w:lang w:val="en-US"/>
        </w:rPr>
        <w:t>.</w:t>
      </w:r>
      <w:r w:rsidR="004A1292">
        <w:rPr>
          <w:lang w:val="en-US"/>
        </w:rPr>
        <w:t xml:space="preserve"> </w:t>
      </w:r>
      <w:r w:rsidR="0073348C">
        <w:rPr>
          <w:lang w:val="en-US"/>
        </w:rPr>
        <w:t xml:space="preserve">The research of </w:t>
      </w:r>
      <w:proofErr w:type="spellStart"/>
      <w:r w:rsidR="0073348C">
        <w:rPr>
          <w:lang w:val="en-US"/>
        </w:rPr>
        <w:t>Argote</w:t>
      </w:r>
      <w:proofErr w:type="spellEnd"/>
      <w:r w:rsidR="0073348C">
        <w:rPr>
          <w:lang w:val="en-US"/>
        </w:rPr>
        <w:t xml:space="preserve"> et al. (2003) focused on the</w:t>
      </w:r>
      <w:r w:rsidR="004E41C1">
        <w:rPr>
          <w:lang w:val="en-US"/>
        </w:rPr>
        <w:t xml:space="preserve"> relationships between different units of the organization</w:t>
      </w:r>
      <w:r w:rsidR="00957EB1">
        <w:rPr>
          <w:lang w:val="en-US"/>
        </w:rPr>
        <w:t>,</w:t>
      </w:r>
      <w:r w:rsidR="004E41C1">
        <w:rPr>
          <w:lang w:val="en-US"/>
        </w:rPr>
        <w:t xml:space="preserve"> and how the </w:t>
      </w:r>
      <w:r w:rsidR="008F690C">
        <w:rPr>
          <w:lang w:val="en-US"/>
        </w:rPr>
        <w:t xml:space="preserve">knowledge transferred between them. </w:t>
      </w:r>
      <w:proofErr w:type="spellStart"/>
      <w:r w:rsidR="008F690C">
        <w:rPr>
          <w:lang w:val="en-US"/>
        </w:rPr>
        <w:t>Crossa</w:t>
      </w:r>
      <w:r w:rsidR="00D35CA7">
        <w:rPr>
          <w:lang w:val="en-US"/>
        </w:rPr>
        <w:t>n</w:t>
      </w:r>
      <w:proofErr w:type="spellEnd"/>
      <w:r w:rsidR="00D35CA7">
        <w:rPr>
          <w:lang w:val="en-US"/>
        </w:rPr>
        <w:t xml:space="preserve"> et al.</w:t>
      </w:r>
      <w:r w:rsidR="008F690C">
        <w:rPr>
          <w:lang w:val="en-US"/>
        </w:rPr>
        <w:t xml:space="preserve"> (</w:t>
      </w:r>
      <w:r w:rsidR="00BB23E2">
        <w:rPr>
          <w:lang w:val="en-US"/>
        </w:rPr>
        <w:t>1999) researched OL through strategic renewal</w:t>
      </w:r>
      <w:r w:rsidR="00FF2D47">
        <w:rPr>
          <w:lang w:val="en-US"/>
        </w:rPr>
        <w:t xml:space="preserve"> (SR)</w:t>
      </w:r>
      <w:r w:rsidR="00BB23E2">
        <w:rPr>
          <w:lang w:val="en-US"/>
        </w:rPr>
        <w:t xml:space="preserve"> in organizations</w:t>
      </w:r>
      <w:r w:rsidR="005D0CF3">
        <w:rPr>
          <w:lang w:val="en-US"/>
        </w:rPr>
        <w:t>.</w:t>
      </w:r>
      <w:r w:rsidR="00435BC3">
        <w:rPr>
          <w:color w:val="FF0000"/>
          <w:lang w:val="en-US"/>
        </w:rPr>
        <w:t xml:space="preserve"> </w:t>
      </w:r>
      <w:r w:rsidR="00ED1578" w:rsidRPr="008533BB">
        <w:rPr>
          <w:color w:val="000000" w:themeColor="text1"/>
          <w:lang w:val="en-US"/>
        </w:rPr>
        <w:lastRenderedPageBreak/>
        <w:t>Taylor</w:t>
      </w:r>
      <w:r w:rsidR="00D35CA7">
        <w:rPr>
          <w:color w:val="000000" w:themeColor="text1"/>
          <w:lang w:val="en-US"/>
        </w:rPr>
        <w:t xml:space="preserve"> et al. </w:t>
      </w:r>
      <w:r w:rsidR="00ED1578" w:rsidRPr="008533BB">
        <w:rPr>
          <w:color w:val="000000" w:themeColor="text1"/>
          <w:lang w:val="en-US"/>
        </w:rPr>
        <w:t>(2010) argue that OL is necessary if the organization wants to achieve competitive advantage.</w:t>
      </w:r>
    </w:p>
    <w:p w14:paraId="79A9DE05" w14:textId="5EDDC08C" w:rsidR="00E65853" w:rsidRDefault="00E65853" w:rsidP="009B780A">
      <w:pPr>
        <w:pStyle w:val="Leipteksti"/>
        <w:rPr>
          <w:lang w:val="en-US"/>
        </w:rPr>
      </w:pPr>
    </w:p>
    <w:p w14:paraId="7C309E70" w14:textId="363F21E1" w:rsidR="00ED1578" w:rsidRPr="00037BE8" w:rsidRDefault="001A1A10" w:rsidP="0007288C">
      <w:pPr>
        <w:spacing w:line="360" w:lineRule="auto"/>
        <w:jc w:val="both"/>
        <w:rPr>
          <w:rFonts w:asciiTheme="minorHAnsi" w:hAnsiTheme="minorHAnsi" w:cstheme="minorHAnsi"/>
          <w:lang w:val="en-US"/>
        </w:rPr>
      </w:pPr>
      <w:r>
        <w:rPr>
          <w:rFonts w:asciiTheme="minorHAnsi" w:hAnsiTheme="minorHAnsi" w:cstheme="minorHAnsi"/>
          <w:lang w:val="en-US"/>
        </w:rPr>
        <w:t>The</w:t>
      </w:r>
      <w:r w:rsidR="00777056" w:rsidRPr="00037BE8">
        <w:rPr>
          <w:rFonts w:asciiTheme="minorHAnsi" w:hAnsiTheme="minorHAnsi" w:cstheme="minorHAnsi"/>
          <w:lang w:val="en-US"/>
        </w:rPr>
        <w:t xml:space="preserve"> </w:t>
      </w:r>
      <w:r w:rsidR="00E35DDD" w:rsidRPr="00037BE8">
        <w:rPr>
          <w:rFonts w:asciiTheme="minorHAnsi" w:hAnsiTheme="minorHAnsi" w:cstheme="minorHAnsi"/>
          <w:lang w:val="en-US"/>
        </w:rPr>
        <w:t>term</w:t>
      </w:r>
      <w:r>
        <w:rPr>
          <w:rFonts w:asciiTheme="minorHAnsi" w:hAnsiTheme="minorHAnsi" w:cstheme="minorHAnsi"/>
          <w:lang w:val="en-US"/>
        </w:rPr>
        <w:t xml:space="preserve"> organizational learning </w:t>
      </w:r>
      <w:r w:rsidR="0007288C">
        <w:rPr>
          <w:rFonts w:asciiTheme="minorHAnsi" w:hAnsiTheme="minorHAnsi" w:cstheme="minorHAnsi"/>
          <w:lang w:val="en-US"/>
        </w:rPr>
        <w:t>is</w:t>
      </w:r>
      <w:r>
        <w:rPr>
          <w:rFonts w:asciiTheme="minorHAnsi" w:hAnsiTheme="minorHAnsi" w:cstheme="minorHAnsi"/>
          <w:lang w:val="en-US"/>
        </w:rPr>
        <w:t xml:space="preserve"> </w:t>
      </w:r>
      <w:r w:rsidR="00645EA4">
        <w:rPr>
          <w:rFonts w:asciiTheme="minorHAnsi" w:hAnsiTheme="minorHAnsi" w:cstheme="minorHAnsi"/>
          <w:lang w:val="en-US"/>
        </w:rPr>
        <w:t>explained as</w:t>
      </w:r>
      <w:r w:rsidR="0007288C">
        <w:rPr>
          <w:rFonts w:asciiTheme="minorHAnsi" w:hAnsiTheme="minorHAnsi" w:cstheme="minorHAnsi"/>
          <w:lang w:val="en-US"/>
        </w:rPr>
        <w:t xml:space="preserve"> </w:t>
      </w:r>
      <w:r w:rsidR="00612EB7" w:rsidRPr="00A046CC">
        <w:rPr>
          <w:rFonts w:asciiTheme="minorHAnsi" w:hAnsiTheme="minorHAnsi" w:cstheme="minorHAnsi"/>
          <w:lang w:val="en-US"/>
        </w:rPr>
        <w:t>“</w:t>
      </w:r>
      <w:r w:rsidR="00A77822" w:rsidRPr="00A046CC">
        <w:rPr>
          <w:rFonts w:asciiTheme="minorHAnsi" w:hAnsiTheme="minorHAnsi" w:cstheme="minorHAnsi"/>
          <w:lang w:val="en-US"/>
        </w:rPr>
        <w:t>…</w:t>
      </w:r>
      <w:r w:rsidR="00612EB7" w:rsidRPr="00A046CC">
        <w:rPr>
          <w:rFonts w:asciiTheme="minorHAnsi" w:hAnsiTheme="minorHAnsi" w:cstheme="minorHAnsi"/>
          <w:lang w:val="en-US"/>
        </w:rPr>
        <w:t>the process through which organizations change or modify their mental models, rules, processes or knowledge, maintaining or improving their performance”</w:t>
      </w:r>
      <w:r w:rsidR="00612EB7" w:rsidRPr="00037BE8">
        <w:rPr>
          <w:rFonts w:asciiTheme="minorHAnsi" w:hAnsiTheme="minorHAnsi" w:cstheme="minorHAnsi"/>
          <w:lang w:val="en-US"/>
        </w:rPr>
        <w:t xml:space="preserve"> (</w:t>
      </w:r>
      <w:proofErr w:type="spellStart"/>
      <w:r w:rsidR="00BB324B" w:rsidRPr="00037BE8">
        <w:rPr>
          <w:rFonts w:asciiTheme="minorHAnsi" w:hAnsiTheme="minorHAnsi" w:cstheme="minorHAnsi"/>
          <w:lang w:val="en-US"/>
        </w:rPr>
        <w:t>Chiva</w:t>
      </w:r>
      <w:proofErr w:type="spellEnd"/>
      <w:r w:rsidR="00D65218">
        <w:rPr>
          <w:rFonts w:asciiTheme="minorHAnsi" w:hAnsiTheme="minorHAnsi" w:cstheme="minorHAnsi"/>
          <w:lang w:val="en-US"/>
        </w:rPr>
        <w:t xml:space="preserve"> et al.</w:t>
      </w:r>
      <w:r w:rsidR="00BB324B" w:rsidRPr="00037BE8">
        <w:rPr>
          <w:rFonts w:asciiTheme="minorHAnsi" w:hAnsiTheme="minorHAnsi" w:cstheme="minorHAnsi"/>
          <w:lang w:val="en-US"/>
        </w:rPr>
        <w:t>, 201</w:t>
      </w:r>
      <w:r w:rsidR="00CC3ACC" w:rsidRPr="00037BE8">
        <w:rPr>
          <w:rFonts w:asciiTheme="minorHAnsi" w:hAnsiTheme="minorHAnsi" w:cstheme="minorHAnsi"/>
          <w:lang w:val="en-US"/>
        </w:rPr>
        <w:t>3</w:t>
      </w:r>
      <w:r w:rsidR="00A77822">
        <w:rPr>
          <w:rFonts w:asciiTheme="minorHAnsi" w:hAnsiTheme="minorHAnsi" w:cstheme="minorHAnsi"/>
          <w:lang w:val="en-US"/>
        </w:rPr>
        <w:t>, p. 689</w:t>
      </w:r>
      <w:r w:rsidR="00BB324B" w:rsidRPr="00037BE8">
        <w:rPr>
          <w:rFonts w:asciiTheme="minorHAnsi" w:hAnsiTheme="minorHAnsi" w:cstheme="minorHAnsi"/>
          <w:lang w:val="en-US"/>
        </w:rPr>
        <w:t xml:space="preserve">). </w:t>
      </w:r>
      <w:r w:rsidR="0067111A" w:rsidRPr="00037BE8">
        <w:rPr>
          <w:rFonts w:asciiTheme="minorHAnsi" w:hAnsiTheme="minorHAnsi" w:cstheme="minorHAnsi"/>
          <w:lang w:val="en-US"/>
        </w:rPr>
        <w:t xml:space="preserve">According to </w:t>
      </w:r>
      <w:proofErr w:type="spellStart"/>
      <w:r w:rsidR="00DA2AFD" w:rsidRPr="00037BE8">
        <w:rPr>
          <w:rFonts w:asciiTheme="minorHAnsi" w:hAnsiTheme="minorHAnsi" w:cstheme="minorHAnsi"/>
          <w:color w:val="121212"/>
          <w:shd w:val="clear" w:color="auto" w:fill="FFFFFF"/>
          <w:lang w:val="en-US"/>
        </w:rPr>
        <w:t>Škerlavaj</w:t>
      </w:r>
      <w:proofErr w:type="spellEnd"/>
      <w:r w:rsidR="00D65218">
        <w:rPr>
          <w:rFonts w:asciiTheme="minorHAnsi" w:hAnsiTheme="minorHAnsi" w:cstheme="minorHAnsi"/>
          <w:lang w:val="en-US"/>
        </w:rPr>
        <w:t xml:space="preserve"> et al. </w:t>
      </w:r>
      <w:r w:rsidR="0067111A" w:rsidRPr="00037BE8">
        <w:rPr>
          <w:rFonts w:asciiTheme="minorHAnsi" w:hAnsiTheme="minorHAnsi" w:cstheme="minorHAnsi"/>
          <w:lang w:val="en-US"/>
        </w:rPr>
        <w:t>(200</w:t>
      </w:r>
      <w:r w:rsidR="0001782A" w:rsidRPr="00037BE8">
        <w:rPr>
          <w:rFonts w:asciiTheme="minorHAnsi" w:hAnsiTheme="minorHAnsi" w:cstheme="minorHAnsi"/>
          <w:lang w:val="en-US"/>
        </w:rPr>
        <w:t>7</w:t>
      </w:r>
      <w:r w:rsidR="0067111A" w:rsidRPr="00037BE8">
        <w:rPr>
          <w:rFonts w:asciiTheme="minorHAnsi" w:hAnsiTheme="minorHAnsi" w:cstheme="minorHAnsi"/>
          <w:lang w:val="en-US"/>
        </w:rPr>
        <w:t>)</w:t>
      </w:r>
      <w:r w:rsidR="002F2403">
        <w:rPr>
          <w:rFonts w:asciiTheme="minorHAnsi" w:hAnsiTheme="minorHAnsi" w:cstheme="minorHAnsi"/>
          <w:lang w:val="en-US"/>
        </w:rPr>
        <w:t>,</w:t>
      </w:r>
      <w:r w:rsidR="0067111A" w:rsidRPr="00037BE8">
        <w:rPr>
          <w:rFonts w:asciiTheme="minorHAnsi" w:hAnsiTheme="minorHAnsi" w:cstheme="minorHAnsi"/>
          <w:lang w:val="en-US"/>
        </w:rPr>
        <w:t xml:space="preserve"> OL is about creating new knowledge amongst the individuals in the organization</w:t>
      </w:r>
      <w:r w:rsidR="00AD3799">
        <w:rPr>
          <w:rFonts w:asciiTheme="minorHAnsi" w:hAnsiTheme="minorHAnsi" w:cstheme="minorHAnsi"/>
          <w:lang w:val="en-US"/>
        </w:rPr>
        <w:t xml:space="preserve">. It is </w:t>
      </w:r>
      <w:r w:rsidR="0067111A" w:rsidRPr="00037BE8">
        <w:rPr>
          <w:rFonts w:asciiTheme="minorHAnsi" w:hAnsiTheme="minorHAnsi" w:cstheme="minorHAnsi"/>
          <w:lang w:val="en-US"/>
        </w:rPr>
        <w:t xml:space="preserve">also </w:t>
      </w:r>
      <w:r w:rsidR="00AD3799">
        <w:rPr>
          <w:rFonts w:asciiTheme="minorHAnsi" w:hAnsiTheme="minorHAnsi" w:cstheme="minorHAnsi"/>
          <w:lang w:val="en-US"/>
        </w:rPr>
        <w:t xml:space="preserve">about </w:t>
      </w:r>
      <w:r w:rsidR="0067111A" w:rsidRPr="00037BE8">
        <w:rPr>
          <w:rFonts w:asciiTheme="minorHAnsi" w:hAnsiTheme="minorHAnsi" w:cstheme="minorHAnsi"/>
          <w:lang w:val="en-US"/>
        </w:rPr>
        <w:t>modifying the existing knowledge to better fit to the organization in different situations. And that is why OL is important for businesses</w:t>
      </w:r>
      <w:r w:rsidR="00AD3799">
        <w:rPr>
          <w:rFonts w:asciiTheme="minorHAnsi" w:hAnsiTheme="minorHAnsi" w:cstheme="minorHAnsi"/>
          <w:lang w:val="en-US"/>
        </w:rPr>
        <w:t>,</w:t>
      </w:r>
      <w:r w:rsidR="0067111A" w:rsidRPr="00037BE8">
        <w:rPr>
          <w:rFonts w:asciiTheme="minorHAnsi" w:hAnsiTheme="minorHAnsi" w:cstheme="minorHAnsi"/>
          <w:lang w:val="en-US"/>
        </w:rPr>
        <w:t xml:space="preserve"> due to the changing environments and the unpredictable nature of the business world (</w:t>
      </w:r>
      <w:proofErr w:type="spellStart"/>
      <w:r w:rsidR="0067111A" w:rsidRPr="00037BE8">
        <w:rPr>
          <w:rFonts w:asciiTheme="minorHAnsi" w:hAnsiTheme="minorHAnsi" w:cstheme="minorHAnsi"/>
          <w:lang w:val="en-US"/>
        </w:rPr>
        <w:t>Basten</w:t>
      </w:r>
      <w:proofErr w:type="spellEnd"/>
      <w:r w:rsidR="0067111A" w:rsidRPr="00037BE8">
        <w:rPr>
          <w:rFonts w:asciiTheme="minorHAnsi" w:hAnsiTheme="minorHAnsi" w:cstheme="minorHAnsi"/>
          <w:lang w:val="en-US"/>
        </w:rPr>
        <w:t xml:space="preserve"> &amp; </w:t>
      </w:r>
      <w:proofErr w:type="spellStart"/>
      <w:r w:rsidR="0067111A" w:rsidRPr="00037BE8">
        <w:rPr>
          <w:rFonts w:asciiTheme="minorHAnsi" w:hAnsiTheme="minorHAnsi" w:cstheme="minorHAnsi"/>
          <w:lang w:val="en-US"/>
        </w:rPr>
        <w:t>Haamann</w:t>
      </w:r>
      <w:proofErr w:type="spellEnd"/>
      <w:r w:rsidR="0067111A" w:rsidRPr="00037BE8">
        <w:rPr>
          <w:rFonts w:asciiTheme="minorHAnsi" w:hAnsiTheme="minorHAnsi" w:cstheme="minorHAnsi"/>
          <w:lang w:val="en-US"/>
        </w:rPr>
        <w:t>, 2018).</w:t>
      </w:r>
      <w:r w:rsidR="00FC2645" w:rsidRPr="00037BE8">
        <w:rPr>
          <w:rFonts w:asciiTheme="minorHAnsi" w:hAnsiTheme="minorHAnsi" w:cstheme="minorHAnsi"/>
          <w:lang w:val="en-US"/>
        </w:rPr>
        <w:t xml:space="preserve"> Organizations </w:t>
      </w:r>
      <w:r w:rsidR="00645EA4">
        <w:rPr>
          <w:rFonts w:asciiTheme="minorHAnsi" w:hAnsiTheme="minorHAnsi" w:cstheme="minorHAnsi"/>
          <w:lang w:val="en-US"/>
        </w:rPr>
        <w:t>which</w:t>
      </w:r>
      <w:r w:rsidR="00FC2645" w:rsidRPr="00037BE8">
        <w:rPr>
          <w:rFonts w:asciiTheme="minorHAnsi" w:hAnsiTheme="minorHAnsi" w:cstheme="minorHAnsi"/>
          <w:lang w:val="en-US"/>
        </w:rPr>
        <w:t xml:space="preserve"> have a strong culture of learning</w:t>
      </w:r>
      <w:r w:rsidR="00B95E7E">
        <w:rPr>
          <w:rFonts w:asciiTheme="minorHAnsi" w:hAnsiTheme="minorHAnsi" w:cstheme="minorHAnsi"/>
          <w:lang w:val="en-US"/>
        </w:rPr>
        <w:t>,</w:t>
      </w:r>
      <w:r w:rsidR="00FC2645" w:rsidRPr="00037BE8">
        <w:rPr>
          <w:rFonts w:asciiTheme="minorHAnsi" w:hAnsiTheme="minorHAnsi" w:cstheme="minorHAnsi"/>
          <w:lang w:val="en-US"/>
        </w:rPr>
        <w:t xml:space="preserve"> acknowledge the changes in the environment</w:t>
      </w:r>
      <w:r w:rsidR="00B95E7E">
        <w:rPr>
          <w:rFonts w:asciiTheme="minorHAnsi" w:hAnsiTheme="minorHAnsi" w:cstheme="minorHAnsi"/>
          <w:lang w:val="en-US"/>
        </w:rPr>
        <w:t xml:space="preserve">. </w:t>
      </w:r>
      <w:r w:rsidR="00687BA3">
        <w:rPr>
          <w:rFonts w:asciiTheme="minorHAnsi" w:hAnsiTheme="minorHAnsi" w:cstheme="minorHAnsi"/>
          <w:lang w:val="en-US"/>
        </w:rPr>
        <w:t>Therefore, they</w:t>
      </w:r>
      <w:r w:rsidR="00B95E7E">
        <w:rPr>
          <w:rFonts w:asciiTheme="minorHAnsi" w:hAnsiTheme="minorHAnsi" w:cstheme="minorHAnsi"/>
          <w:lang w:val="en-US"/>
        </w:rPr>
        <w:t xml:space="preserve"> </w:t>
      </w:r>
      <w:r w:rsidR="00FC2645" w:rsidRPr="00037BE8">
        <w:rPr>
          <w:rFonts w:asciiTheme="minorHAnsi" w:hAnsiTheme="minorHAnsi" w:cstheme="minorHAnsi"/>
          <w:lang w:val="en-US"/>
        </w:rPr>
        <w:t xml:space="preserve">make adjustments in their operations quicklier than competitors. </w:t>
      </w:r>
      <w:r w:rsidR="00687BA3">
        <w:rPr>
          <w:rFonts w:asciiTheme="minorHAnsi" w:hAnsiTheme="minorHAnsi" w:cstheme="minorHAnsi"/>
          <w:lang w:val="en-US"/>
        </w:rPr>
        <w:t>Hence, o</w:t>
      </w:r>
      <w:r w:rsidR="00FC2645" w:rsidRPr="00037BE8">
        <w:rPr>
          <w:rFonts w:asciiTheme="minorHAnsi" w:hAnsiTheme="minorHAnsi" w:cstheme="minorHAnsi"/>
          <w:lang w:val="en-US"/>
        </w:rPr>
        <w:t>rganizational learning can create competitive advantages against competitors. (</w:t>
      </w:r>
      <w:proofErr w:type="spellStart"/>
      <w:r w:rsidR="00FC2645" w:rsidRPr="00037BE8">
        <w:rPr>
          <w:rFonts w:asciiTheme="minorHAnsi" w:hAnsiTheme="minorHAnsi" w:cstheme="minorHAnsi"/>
          <w:lang w:val="en-US"/>
        </w:rPr>
        <w:t>Basten</w:t>
      </w:r>
      <w:proofErr w:type="spellEnd"/>
      <w:r w:rsidR="00FC2645" w:rsidRPr="00037BE8">
        <w:rPr>
          <w:rFonts w:asciiTheme="minorHAnsi" w:hAnsiTheme="minorHAnsi" w:cstheme="minorHAnsi"/>
          <w:lang w:val="en-US"/>
        </w:rPr>
        <w:t xml:space="preserve"> &amp; </w:t>
      </w:r>
      <w:proofErr w:type="spellStart"/>
      <w:r w:rsidR="00FC2645" w:rsidRPr="00037BE8">
        <w:rPr>
          <w:rFonts w:asciiTheme="minorHAnsi" w:hAnsiTheme="minorHAnsi" w:cstheme="minorHAnsi"/>
          <w:lang w:val="en-US"/>
        </w:rPr>
        <w:t>Haamann</w:t>
      </w:r>
      <w:proofErr w:type="spellEnd"/>
      <w:r w:rsidR="00FC2645" w:rsidRPr="00037BE8">
        <w:rPr>
          <w:rFonts w:asciiTheme="minorHAnsi" w:hAnsiTheme="minorHAnsi" w:cstheme="minorHAnsi"/>
          <w:lang w:val="en-US"/>
        </w:rPr>
        <w:t>, 2018)</w:t>
      </w:r>
    </w:p>
    <w:p w14:paraId="12927081" w14:textId="77777777" w:rsidR="00547AAF" w:rsidRDefault="00547AAF" w:rsidP="00547AAF">
      <w:pPr>
        <w:pStyle w:val="Leipteksti"/>
        <w:rPr>
          <w:lang w:val="en-US"/>
        </w:rPr>
      </w:pPr>
    </w:p>
    <w:p w14:paraId="16F2AFE0" w14:textId="2F0975FE" w:rsidR="00547AAF" w:rsidRDefault="00547AAF" w:rsidP="00547AAF">
      <w:pPr>
        <w:pStyle w:val="Leipteksti"/>
        <w:rPr>
          <w:lang w:val="en-US"/>
        </w:rPr>
      </w:pPr>
      <w:r>
        <w:rPr>
          <w:lang w:val="en-US"/>
        </w:rPr>
        <w:t>Lawrence</w:t>
      </w:r>
      <w:r w:rsidR="005A77DD">
        <w:rPr>
          <w:lang w:val="en-US"/>
        </w:rPr>
        <w:t xml:space="preserve"> et al. </w:t>
      </w:r>
      <w:r>
        <w:rPr>
          <w:lang w:val="en-US"/>
        </w:rPr>
        <w:t xml:space="preserve">(2005) explain OL as </w:t>
      </w:r>
      <w:r w:rsidR="00687BA3">
        <w:rPr>
          <w:lang w:val="en-US"/>
        </w:rPr>
        <w:t xml:space="preserve">a </w:t>
      </w:r>
      <w:r>
        <w:rPr>
          <w:lang w:val="en-US"/>
        </w:rPr>
        <w:t>process</w:t>
      </w:r>
      <w:r w:rsidR="00687BA3">
        <w:rPr>
          <w:lang w:val="en-US"/>
        </w:rPr>
        <w:t>,</w:t>
      </w:r>
      <w:r>
        <w:rPr>
          <w:lang w:val="en-US"/>
        </w:rPr>
        <w:t xml:space="preserve"> where the knowledge is firstly created in </w:t>
      </w:r>
      <w:r w:rsidR="00687BA3">
        <w:rPr>
          <w:lang w:val="en-US"/>
        </w:rPr>
        <w:t xml:space="preserve">an </w:t>
      </w:r>
      <w:r>
        <w:rPr>
          <w:lang w:val="en-US"/>
        </w:rPr>
        <w:t>individual level</w:t>
      </w:r>
      <w:r w:rsidR="00687BA3">
        <w:rPr>
          <w:lang w:val="en-US"/>
        </w:rPr>
        <w:t>. A</w:t>
      </w:r>
      <w:r>
        <w:rPr>
          <w:lang w:val="en-US"/>
        </w:rPr>
        <w:t>fter that</w:t>
      </w:r>
      <w:r w:rsidR="00687BA3">
        <w:rPr>
          <w:lang w:val="en-US"/>
        </w:rPr>
        <w:t>,</w:t>
      </w:r>
      <w:r>
        <w:rPr>
          <w:lang w:val="en-US"/>
        </w:rPr>
        <w:t xml:space="preserve"> it leads to group level learning</w:t>
      </w:r>
      <w:r w:rsidR="00687BA3">
        <w:rPr>
          <w:lang w:val="en-US"/>
        </w:rPr>
        <w:t>.</w:t>
      </w:r>
      <w:r>
        <w:rPr>
          <w:lang w:val="en-US"/>
        </w:rPr>
        <w:t xml:space="preserve"> </w:t>
      </w:r>
      <w:r w:rsidR="00687BA3">
        <w:rPr>
          <w:lang w:val="en-US"/>
        </w:rPr>
        <w:t>A</w:t>
      </w:r>
      <w:r>
        <w:rPr>
          <w:lang w:val="en-US"/>
        </w:rPr>
        <w:t>t the end</w:t>
      </w:r>
      <w:r w:rsidR="00687BA3">
        <w:rPr>
          <w:lang w:val="en-US"/>
        </w:rPr>
        <w:t xml:space="preserve"> of the process</w:t>
      </w:r>
      <w:r w:rsidR="008861D6">
        <w:rPr>
          <w:lang w:val="en-US"/>
        </w:rPr>
        <w:t>,</w:t>
      </w:r>
      <w:r>
        <w:rPr>
          <w:lang w:val="en-US"/>
        </w:rPr>
        <w:t xml:space="preserve"> organizational learning is created. </w:t>
      </w:r>
      <w:r w:rsidR="00687BA3">
        <w:rPr>
          <w:lang w:val="en-US"/>
        </w:rPr>
        <w:t>In</w:t>
      </w:r>
      <w:r>
        <w:rPr>
          <w:lang w:val="en-US"/>
        </w:rPr>
        <w:t xml:space="preserve"> OL</w:t>
      </w:r>
      <w:r w:rsidR="00687BA3">
        <w:rPr>
          <w:lang w:val="en-US"/>
        </w:rPr>
        <w:t>,</w:t>
      </w:r>
      <w:r>
        <w:rPr>
          <w:lang w:val="en-US"/>
        </w:rPr>
        <w:t xml:space="preserve"> there are two types of learning processes. Organizations can learn from </w:t>
      </w:r>
      <w:r w:rsidR="00E575C6">
        <w:rPr>
          <w:lang w:val="en-US"/>
        </w:rPr>
        <w:t xml:space="preserve">1) </w:t>
      </w:r>
      <w:r>
        <w:rPr>
          <w:lang w:val="en-US"/>
        </w:rPr>
        <w:t xml:space="preserve">internal or </w:t>
      </w:r>
      <w:r w:rsidR="00E575C6">
        <w:rPr>
          <w:lang w:val="en-US"/>
        </w:rPr>
        <w:t xml:space="preserve">2) </w:t>
      </w:r>
      <w:r>
        <w:rPr>
          <w:lang w:val="en-US"/>
        </w:rPr>
        <w:t>external environment</w:t>
      </w:r>
      <w:r w:rsidR="00687BA3">
        <w:rPr>
          <w:lang w:val="en-US"/>
        </w:rPr>
        <w:t>s</w:t>
      </w:r>
      <w:r>
        <w:rPr>
          <w:lang w:val="en-US"/>
        </w:rPr>
        <w:t>. (Cheng</w:t>
      </w:r>
      <w:r w:rsidR="005A77DD">
        <w:rPr>
          <w:lang w:val="en-US"/>
        </w:rPr>
        <w:t xml:space="preserve"> et al.</w:t>
      </w:r>
      <w:r>
        <w:rPr>
          <w:lang w:val="en-US"/>
        </w:rPr>
        <w:t>, 2014) Internal learning occurs when individuals learn from other</w:t>
      </w:r>
      <w:r w:rsidR="00687BA3">
        <w:rPr>
          <w:lang w:val="en-US"/>
        </w:rPr>
        <w:t>s</w:t>
      </w:r>
      <w:r>
        <w:rPr>
          <w:lang w:val="en-US"/>
        </w:rPr>
        <w:t xml:space="preserve"> inside the organization (Cheng et al., 2014; </w:t>
      </w:r>
      <w:proofErr w:type="spellStart"/>
      <w:r>
        <w:rPr>
          <w:lang w:val="en-US"/>
        </w:rPr>
        <w:t>Basten</w:t>
      </w:r>
      <w:proofErr w:type="spellEnd"/>
      <w:r>
        <w:rPr>
          <w:lang w:val="en-US"/>
        </w:rPr>
        <w:t xml:space="preserve"> &amp; </w:t>
      </w:r>
      <w:proofErr w:type="spellStart"/>
      <w:r>
        <w:rPr>
          <w:lang w:val="en-US"/>
        </w:rPr>
        <w:t>Haamann</w:t>
      </w:r>
      <w:proofErr w:type="spellEnd"/>
      <w:r>
        <w:rPr>
          <w:lang w:val="en-US"/>
        </w:rPr>
        <w:t>, 2018)</w:t>
      </w:r>
      <w:r w:rsidR="006B48F7">
        <w:rPr>
          <w:lang w:val="en-US"/>
        </w:rPr>
        <w:t>,</w:t>
      </w:r>
      <w:r w:rsidR="00D85BF1">
        <w:rPr>
          <w:lang w:val="en-US"/>
        </w:rPr>
        <w:t xml:space="preserve"> whereas l</w:t>
      </w:r>
      <w:r>
        <w:rPr>
          <w:lang w:val="en-US"/>
        </w:rPr>
        <w:t xml:space="preserve">earning from the outside environment happens when the organization analyzes and evaluates the environments it is in (Cheng et al., 2014). </w:t>
      </w:r>
    </w:p>
    <w:p w14:paraId="7AE81E5E" w14:textId="7F624F2A" w:rsidR="00FC2645" w:rsidRDefault="00FC2645" w:rsidP="009B780A">
      <w:pPr>
        <w:pStyle w:val="Leipteksti"/>
        <w:rPr>
          <w:lang w:val="en-US"/>
        </w:rPr>
      </w:pPr>
    </w:p>
    <w:p w14:paraId="2FFEA4CF" w14:textId="5FCB811F" w:rsidR="00430A49" w:rsidRDefault="00725E7D" w:rsidP="00725E7D">
      <w:pPr>
        <w:pStyle w:val="Leipteksti"/>
        <w:rPr>
          <w:lang w:val="en-US"/>
        </w:rPr>
      </w:pPr>
      <w:proofErr w:type="spellStart"/>
      <w:r>
        <w:rPr>
          <w:lang w:val="en-US"/>
        </w:rPr>
        <w:t>Crossan</w:t>
      </w:r>
      <w:proofErr w:type="spellEnd"/>
      <w:r w:rsidR="005D1C1E">
        <w:rPr>
          <w:lang w:val="en-US"/>
        </w:rPr>
        <w:t xml:space="preserve"> et al. </w:t>
      </w:r>
      <w:r>
        <w:rPr>
          <w:lang w:val="en-US"/>
        </w:rPr>
        <w:t xml:space="preserve">(1999) </w:t>
      </w:r>
      <w:r w:rsidR="00D954C7">
        <w:rPr>
          <w:lang w:val="en-US"/>
        </w:rPr>
        <w:t>created</w:t>
      </w:r>
      <w:r>
        <w:rPr>
          <w:lang w:val="en-US"/>
        </w:rPr>
        <w:t xml:space="preserve"> the 4</w:t>
      </w:r>
      <w:r w:rsidR="00514337">
        <w:rPr>
          <w:lang w:val="en-US"/>
        </w:rPr>
        <w:t>I</w:t>
      </w:r>
      <w:r w:rsidR="00FC7082">
        <w:rPr>
          <w:lang w:val="en-US"/>
        </w:rPr>
        <w:t>-</w:t>
      </w:r>
      <w:r>
        <w:rPr>
          <w:lang w:val="en-US"/>
        </w:rPr>
        <w:t xml:space="preserve">framework which can be used to explain how OL happens in organizations. In </w:t>
      </w:r>
      <w:r w:rsidR="001D5D28">
        <w:rPr>
          <w:lang w:val="en-US"/>
        </w:rPr>
        <w:t>the framework</w:t>
      </w:r>
      <w:r>
        <w:rPr>
          <w:lang w:val="en-US"/>
        </w:rPr>
        <w:t xml:space="preserve">, there are </w:t>
      </w:r>
      <w:r w:rsidR="00A36287">
        <w:rPr>
          <w:lang w:val="en-US"/>
        </w:rPr>
        <w:t>four</w:t>
      </w:r>
      <w:r>
        <w:rPr>
          <w:lang w:val="en-US"/>
        </w:rPr>
        <w:t xml:space="preserve"> different processes </w:t>
      </w:r>
      <w:r w:rsidR="0097541E">
        <w:rPr>
          <w:lang w:val="en-US"/>
        </w:rPr>
        <w:t>that lead to organizational learning</w:t>
      </w:r>
      <w:r>
        <w:rPr>
          <w:lang w:val="en-US"/>
        </w:rPr>
        <w:t xml:space="preserve">. The processes are named as intuiting, interpreting, integrating and institutionalizing. </w:t>
      </w:r>
    </w:p>
    <w:p w14:paraId="3CC17FCF" w14:textId="23C4D619" w:rsidR="007975C7" w:rsidRDefault="007975C7" w:rsidP="00725E7D">
      <w:pPr>
        <w:pStyle w:val="Leipteksti"/>
        <w:rPr>
          <w:lang w:val="en-US"/>
        </w:rPr>
      </w:pPr>
    </w:p>
    <w:p w14:paraId="51563B46" w14:textId="4F57312A" w:rsidR="00783316" w:rsidRDefault="00783316" w:rsidP="00725E7D">
      <w:pPr>
        <w:pStyle w:val="Leipteksti"/>
        <w:rPr>
          <w:lang w:val="en-US"/>
        </w:rPr>
      </w:pPr>
      <w:r>
        <w:rPr>
          <w:lang w:val="en-US"/>
        </w:rPr>
        <w:lastRenderedPageBreak/>
        <w:t>In Table 4, the process of OL is explained. In individual level, OL firstly happens trough experiences. From the experiences, different types of metaphors and images are drawn. After that, the individuals create conversations with others to share the understanding. From the mutual understanding, new routines and rules of the organizations are built. (</w:t>
      </w:r>
      <w:proofErr w:type="spellStart"/>
      <w:r>
        <w:rPr>
          <w:lang w:val="en-US"/>
        </w:rPr>
        <w:t>Crossan</w:t>
      </w:r>
      <w:proofErr w:type="spellEnd"/>
      <w:r>
        <w:rPr>
          <w:lang w:val="en-US"/>
        </w:rPr>
        <w:t xml:space="preserve"> et al., 1999).</w:t>
      </w:r>
    </w:p>
    <w:p w14:paraId="1FCA680C" w14:textId="77777777" w:rsidR="00783316" w:rsidRDefault="00783316" w:rsidP="00725E7D">
      <w:pPr>
        <w:pStyle w:val="Leipteksti"/>
        <w:rPr>
          <w:lang w:val="en-US"/>
        </w:rPr>
      </w:pPr>
    </w:p>
    <w:p w14:paraId="3972086F" w14:textId="3857FC53" w:rsidR="00725E7D" w:rsidRPr="00BC3E70" w:rsidRDefault="00FB4352" w:rsidP="00B87356">
      <w:pPr>
        <w:pStyle w:val="Kuvaotsikko"/>
        <w:rPr>
          <w:b w:val="0"/>
          <w:bCs/>
          <w:lang w:val="en-US"/>
        </w:rPr>
      </w:pPr>
      <w:bookmarkStart w:id="17" w:name="_Toc94443397"/>
      <w:bookmarkStart w:id="18" w:name="_Toc116583290"/>
      <w:r w:rsidRPr="00FB4352">
        <w:rPr>
          <w:lang w:val="en-US"/>
        </w:rPr>
        <w:t xml:space="preserve">Table </w:t>
      </w:r>
      <w:r>
        <w:fldChar w:fldCharType="begin"/>
      </w:r>
      <w:r w:rsidRPr="00FB4352">
        <w:rPr>
          <w:lang w:val="en-US"/>
        </w:rPr>
        <w:instrText xml:space="preserve"> SEQ Table \* ARABIC </w:instrText>
      </w:r>
      <w:r>
        <w:fldChar w:fldCharType="separate"/>
      </w:r>
      <w:r w:rsidR="00113CE9">
        <w:rPr>
          <w:noProof/>
          <w:lang w:val="en-US"/>
        </w:rPr>
        <w:t>4</w:t>
      </w:r>
      <w:r>
        <w:fldChar w:fldCharType="end"/>
      </w:r>
      <w:r w:rsidRPr="00FB4352">
        <w:rPr>
          <w:lang w:val="en-US"/>
        </w:rPr>
        <w:t xml:space="preserve"> </w:t>
      </w:r>
      <w:r w:rsidR="00725E7D" w:rsidRPr="00BC3E70">
        <w:rPr>
          <w:b w:val="0"/>
          <w:bCs/>
          <w:lang w:val="en-US"/>
        </w:rPr>
        <w:t>Learning in organizations (</w:t>
      </w:r>
      <w:proofErr w:type="spellStart"/>
      <w:r w:rsidR="00725E7D" w:rsidRPr="00BC3E70">
        <w:rPr>
          <w:b w:val="0"/>
          <w:bCs/>
          <w:lang w:val="en-US"/>
        </w:rPr>
        <w:t>Crossan</w:t>
      </w:r>
      <w:proofErr w:type="spellEnd"/>
      <w:r w:rsidR="00725E7D" w:rsidRPr="00BC3E70">
        <w:rPr>
          <w:b w:val="0"/>
          <w:bCs/>
          <w:lang w:val="en-US"/>
        </w:rPr>
        <w:t xml:space="preserve"> et al., 1999)</w:t>
      </w:r>
      <w:bookmarkEnd w:id="17"/>
      <w:bookmarkEnd w:id="18"/>
    </w:p>
    <w:tbl>
      <w:tblPr>
        <w:tblStyle w:val="Tummaluettelotaulukko5-korostus1"/>
        <w:tblW w:w="0" w:type="auto"/>
        <w:tblLook w:val="04A0" w:firstRow="1" w:lastRow="0" w:firstColumn="1" w:lastColumn="0" w:noHBand="0" w:noVBand="1"/>
      </w:tblPr>
      <w:tblGrid>
        <w:gridCol w:w="2814"/>
        <w:gridCol w:w="2812"/>
        <w:gridCol w:w="2818"/>
      </w:tblGrid>
      <w:tr w:rsidR="004D4B6B" w14:paraId="25DAA3FF" w14:textId="77777777" w:rsidTr="000F16C9">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831" w:type="dxa"/>
          </w:tcPr>
          <w:p w14:paraId="66BA4DD5" w14:textId="77777777" w:rsidR="00725E7D" w:rsidRPr="00B54862" w:rsidRDefault="00725E7D" w:rsidP="001E0B37">
            <w:pPr>
              <w:pStyle w:val="Leipteksti"/>
              <w:rPr>
                <w:rFonts w:cstheme="minorHAnsi"/>
                <w:lang w:val="en-US"/>
              </w:rPr>
            </w:pPr>
            <w:r w:rsidRPr="00B54862">
              <w:rPr>
                <w:rFonts w:cstheme="minorHAnsi"/>
                <w:color w:val="000000" w:themeColor="text1"/>
                <w:lang w:val="en-US"/>
              </w:rPr>
              <w:t>Level</w:t>
            </w:r>
          </w:p>
        </w:tc>
        <w:tc>
          <w:tcPr>
            <w:tcW w:w="2831" w:type="dxa"/>
          </w:tcPr>
          <w:p w14:paraId="1448D779" w14:textId="77777777" w:rsidR="00725E7D" w:rsidRPr="00B54862" w:rsidRDefault="00725E7D" w:rsidP="001E0B37">
            <w:pPr>
              <w:pStyle w:val="Leipteksti"/>
              <w:cnfStyle w:val="100000000000" w:firstRow="1" w:lastRow="0" w:firstColumn="0" w:lastColumn="0" w:oddVBand="0" w:evenVBand="0" w:oddHBand="0" w:evenHBand="0" w:firstRowFirstColumn="0" w:firstRowLastColumn="0" w:lastRowFirstColumn="0" w:lastRowLastColumn="0"/>
              <w:rPr>
                <w:rFonts w:cstheme="minorHAnsi"/>
                <w:lang w:val="en-US"/>
              </w:rPr>
            </w:pPr>
            <w:r w:rsidRPr="00B54862">
              <w:rPr>
                <w:rFonts w:cstheme="minorHAnsi"/>
                <w:color w:val="000000" w:themeColor="text1"/>
                <w:lang w:val="en-US"/>
              </w:rPr>
              <w:t>Process</w:t>
            </w:r>
          </w:p>
        </w:tc>
        <w:tc>
          <w:tcPr>
            <w:tcW w:w="2832" w:type="dxa"/>
          </w:tcPr>
          <w:p w14:paraId="497EF06F" w14:textId="77777777" w:rsidR="00725E7D" w:rsidRPr="00B54862" w:rsidRDefault="00725E7D" w:rsidP="001E0B37">
            <w:pPr>
              <w:pStyle w:val="Leipteksti"/>
              <w:cnfStyle w:val="100000000000" w:firstRow="1" w:lastRow="0" w:firstColumn="0" w:lastColumn="0" w:oddVBand="0" w:evenVBand="0" w:oddHBand="0" w:evenHBand="0" w:firstRowFirstColumn="0" w:firstRowLastColumn="0" w:lastRowFirstColumn="0" w:lastRowLastColumn="0"/>
              <w:rPr>
                <w:rFonts w:cstheme="minorHAnsi"/>
                <w:color w:val="000000" w:themeColor="text1"/>
                <w:lang w:val="en-US"/>
              </w:rPr>
            </w:pPr>
            <w:r w:rsidRPr="00B54862">
              <w:rPr>
                <w:rFonts w:cstheme="minorHAnsi"/>
                <w:color w:val="000000" w:themeColor="text1"/>
                <w:lang w:val="en-US"/>
              </w:rPr>
              <w:t>Inputs/Outcomes</w:t>
            </w:r>
          </w:p>
        </w:tc>
      </w:tr>
      <w:tr w:rsidR="000F16C9" w14:paraId="0C0C2784" w14:textId="77777777" w:rsidTr="000F16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4FD24707" w14:textId="77777777" w:rsidR="00725E7D" w:rsidRPr="00B54862" w:rsidRDefault="00725E7D" w:rsidP="001E0B37">
            <w:pPr>
              <w:pStyle w:val="Leipteksti"/>
              <w:rPr>
                <w:rFonts w:cstheme="minorHAnsi"/>
                <w:lang w:val="en-US"/>
              </w:rPr>
            </w:pPr>
            <w:r w:rsidRPr="00B54862">
              <w:rPr>
                <w:rFonts w:cstheme="minorHAnsi"/>
                <w:lang w:val="en-US"/>
              </w:rPr>
              <w:t>Individual</w:t>
            </w:r>
          </w:p>
        </w:tc>
        <w:tc>
          <w:tcPr>
            <w:tcW w:w="2831" w:type="dxa"/>
          </w:tcPr>
          <w:p w14:paraId="50FBA5C4" w14:textId="77777777" w:rsidR="00725E7D" w:rsidRPr="00B54862" w:rsidRDefault="00725E7D"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B54862">
              <w:rPr>
                <w:rFonts w:cstheme="minorHAnsi"/>
                <w:lang w:val="en-US"/>
              </w:rPr>
              <w:t>Intuiting</w:t>
            </w:r>
          </w:p>
        </w:tc>
        <w:tc>
          <w:tcPr>
            <w:tcW w:w="2832" w:type="dxa"/>
          </w:tcPr>
          <w:p w14:paraId="61134251" w14:textId="77777777" w:rsidR="00725E7D" w:rsidRPr="00B54862" w:rsidRDefault="00725E7D"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B54862">
              <w:rPr>
                <w:rFonts w:cstheme="minorHAnsi"/>
                <w:lang w:val="en-US"/>
              </w:rPr>
              <w:t xml:space="preserve">Experiences </w:t>
            </w:r>
          </w:p>
          <w:p w14:paraId="3AE40FC4" w14:textId="77777777" w:rsidR="00725E7D" w:rsidRPr="00B54862" w:rsidRDefault="00725E7D"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B54862">
              <w:rPr>
                <w:rFonts w:cstheme="minorHAnsi"/>
                <w:lang w:val="en-US"/>
              </w:rPr>
              <w:t>Images</w:t>
            </w:r>
          </w:p>
          <w:p w14:paraId="5A3DB316" w14:textId="77777777" w:rsidR="00725E7D" w:rsidRPr="00B54862" w:rsidRDefault="00725E7D"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B54862">
              <w:rPr>
                <w:rFonts w:cstheme="minorHAnsi"/>
                <w:lang w:val="en-US"/>
              </w:rPr>
              <w:t>Metaphors</w:t>
            </w:r>
          </w:p>
        </w:tc>
      </w:tr>
      <w:tr w:rsidR="000F16C9" w:rsidRPr="00432A14" w14:paraId="21582E16" w14:textId="77777777" w:rsidTr="000F16C9">
        <w:tc>
          <w:tcPr>
            <w:cnfStyle w:val="001000000000" w:firstRow="0" w:lastRow="0" w:firstColumn="1" w:lastColumn="0" w:oddVBand="0" w:evenVBand="0" w:oddHBand="0" w:evenHBand="0" w:firstRowFirstColumn="0" w:firstRowLastColumn="0" w:lastRowFirstColumn="0" w:lastRowLastColumn="0"/>
            <w:tcW w:w="2831" w:type="dxa"/>
          </w:tcPr>
          <w:p w14:paraId="4954A23C" w14:textId="77777777" w:rsidR="00725E7D" w:rsidRPr="00B54862" w:rsidRDefault="00725E7D" w:rsidP="001E0B37">
            <w:pPr>
              <w:pStyle w:val="Leipteksti"/>
              <w:rPr>
                <w:rFonts w:cstheme="minorHAnsi"/>
                <w:lang w:val="en-US"/>
              </w:rPr>
            </w:pPr>
            <w:r w:rsidRPr="00B54862">
              <w:rPr>
                <w:rFonts w:cstheme="minorHAnsi"/>
                <w:lang w:val="en-US"/>
              </w:rPr>
              <w:t>Individual</w:t>
            </w:r>
          </w:p>
        </w:tc>
        <w:tc>
          <w:tcPr>
            <w:tcW w:w="2831" w:type="dxa"/>
          </w:tcPr>
          <w:p w14:paraId="4EE0A2E0" w14:textId="77777777" w:rsidR="00725E7D" w:rsidRPr="00B54862" w:rsidRDefault="00725E7D" w:rsidP="001E0B37">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B54862">
              <w:rPr>
                <w:rFonts w:cstheme="minorHAnsi"/>
                <w:lang w:val="en-US"/>
              </w:rPr>
              <w:t>Interpreting</w:t>
            </w:r>
          </w:p>
        </w:tc>
        <w:tc>
          <w:tcPr>
            <w:tcW w:w="2832" w:type="dxa"/>
          </w:tcPr>
          <w:p w14:paraId="1AD5455E" w14:textId="77777777" w:rsidR="00725E7D" w:rsidRPr="00B54862" w:rsidRDefault="00725E7D" w:rsidP="001E0B37">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B54862">
              <w:rPr>
                <w:rFonts w:cstheme="minorHAnsi"/>
                <w:lang w:val="en-US"/>
              </w:rPr>
              <w:t>Language</w:t>
            </w:r>
          </w:p>
          <w:p w14:paraId="02D2E066" w14:textId="77777777" w:rsidR="00725E7D" w:rsidRPr="00B54862" w:rsidRDefault="00725E7D" w:rsidP="001E0B37">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B54862">
              <w:rPr>
                <w:rFonts w:cstheme="minorHAnsi"/>
                <w:lang w:val="en-US"/>
              </w:rPr>
              <w:t>Cognitive map</w:t>
            </w:r>
          </w:p>
          <w:p w14:paraId="6EF753D6" w14:textId="77777777" w:rsidR="00725E7D" w:rsidRPr="00B54862" w:rsidRDefault="00725E7D" w:rsidP="001E0B37">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B54862">
              <w:rPr>
                <w:rFonts w:cstheme="minorHAnsi"/>
                <w:lang w:val="en-US"/>
              </w:rPr>
              <w:t>Conversation/dialogue</w:t>
            </w:r>
          </w:p>
        </w:tc>
      </w:tr>
      <w:tr w:rsidR="000F16C9" w:rsidRPr="00432A14" w14:paraId="6DBCA068" w14:textId="77777777" w:rsidTr="000F16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4EECB76A" w14:textId="77777777" w:rsidR="00725E7D" w:rsidRPr="00B54862" w:rsidRDefault="00725E7D" w:rsidP="001E0B37">
            <w:pPr>
              <w:pStyle w:val="Leipteksti"/>
              <w:rPr>
                <w:rFonts w:cstheme="minorHAnsi"/>
                <w:lang w:val="en-US"/>
              </w:rPr>
            </w:pPr>
            <w:r w:rsidRPr="00B54862">
              <w:rPr>
                <w:rFonts w:cstheme="minorHAnsi"/>
                <w:lang w:val="en-US"/>
              </w:rPr>
              <w:t>Group</w:t>
            </w:r>
          </w:p>
        </w:tc>
        <w:tc>
          <w:tcPr>
            <w:tcW w:w="2831" w:type="dxa"/>
          </w:tcPr>
          <w:p w14:paraId="6A454AE7" w14:textId="77777777" w:rsidR="00725E7D" w:rsidRPr="00B54862" w:rsidRDefault="00725E7D"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B54862">
              <w:rPr>
                <w:rFonts w:cstheme="minorHAnsi"/>
                <w:lang w:val="en-US"/>
              </w:rPr>
              <w:t>Integrating</w:t>
            </w:r>
          </w:p>
        </w:tc>
        <w:tc>
          <w:tcPr>
            <w:tcW w:w="2832" w:type="dxa"/>
          </w:tcPr>
          <w:p w14:paraId="7F57613F" w14:textId="77777777" w:rsidR="00725E7D" w:rsidRPr="00B54862" w:rsidRDefault="00725E7D"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B54862">
              <w:rPr>
                <w:rFonts w:cstheme="minorHAnsi"/>
                <w:lang w:val="en-US"/>
              </w:rPr>
              <w:t>Shared understanding</w:t>
            </w:r>
          </w:p>
          <w:p w14:paraId="563AAC37" w14:textId="77777777" w:rsidR="00725E7D" w:rsidRPr="00B54862" w:rsidRDefault="00725E7D"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B54862">
              <w:rPr>
                <w:rFonts w:cstheme="minorHAnsi"/>
                <w:lang w:val="en-US"/>
              </w:rPr>
              <w:t>Mutual adjustment</w:t>
            </w:r>
          </w:p>
          <w:p w14:paraId="23ED9D6A" w14:textId="77777777" w:rsidR="00725E7D" w:rsidRPr="00B54862" w:rsidRDefault="00725E7D"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B54862">
              <w:rPr>
                <w:rFonts w:cstheme="minorHAnsi"/>
                <w:lang w:val="en-US"/>
              </w:rPr>
              <w:t>Interactive systems</w:t>
            </w:r>
          </w:p>
        </w:tc>
      </w:tr>
      <w:tr w:rsidR="000F16C9" w:rsidRPr="00432A14" w14:paraId="28180320" w14:textId="77777777" w:rsidTr="000F16C9">
        <w:tc>
          <w:tcPr>
            <w:cnfStyle w:val="001000000000" w:firstRow="0" w:lastRow="0" w:firstColumn="1" w:lastColumn="0" w:oddVBand="0" w:evenVBand="0" w:oddHBand="0" w:evenHBand="0" w:firstRowFirstColumn="0" w:firstRowLastColumn="0" w:lastRowFirstColumn="0" w:lastRowLastColumn="0"/>
            <w:tcW w:w="2831" w:type="dxa"/>
          </w:tcPr>
          <w:p w14:paraId="786298C2" w14:textId="77777777" w:rsidR="00725E7D" w:rsidRPr="00B54862" w:rsidRDefault="00725E7D" w:rsidP="001E0B37">
            <w:pPr>
              <w:pStyle w:val="Leipteksti"/>
              <w:rPr>
                <w:rFonts w:cstheme="minorHAnsi"/>
                <w:lang w:val="en-US"/>
              </w:rPr>
            </w:pPr>
            <w:r w:rsidRPr="00B54862">
              <w:rPr>
                <w:rFonts w:cstheme="minorHAnsi"/>
                <w:lang w:val="en-US"/>
              </w:rPr>
              <w:t>Organization</w:t>
            </w:r>
          </w:p>
        </w:tc>
        <w:tc>
          <w:tcPr>
            <w:tcW w:w="2831" w:type="dxa"/>
          </w:tcPr>
          <w:p w14:paraId="798B48BA" w14:textId="77777777" w:rsidR="00725E7D" w:rsidRPr="00B54862" w:rsidRDefault="00725E7D" w:rsidP="001E0B37">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B54862">
              <w:rPr>
                <w:rFonts w:cstheme="minorHAnsi"/>
                <w:lang w:val="en-US"/>
              </w:rPr>
              <w:t>Institutionalizing</w:t>
            </w:r>
          </w:p>
        </w:tc>
        <w:tc>
          <w:tcPr>
            <w:tcW w:w="2832" w:type="dxa"/>
          </w:tcPr>
          <w:p w14:paraId="6F720A51" w14:textId="77777777" w:rsidR="00725E7D" w:rsidRPr="00B54862" w:rsidRDefault="00725E7D" w:rsidP="001E0B37">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B54862">
              <w:rPr>
                <w:rFonts w:cstheme="minorHAnsi"/>
                <w:lang w:val="en-US"/>
              </w:rPr>
              <w:t>Routines</w:t>
            </w:r>
          </w:p>
          <w:p w14:paraId="0502C449" w14:textId="77777777" w:rsidR="00725E7D" w:rsidRPr="00B54862" w:rsidRDefault="00725E7D" w:rsidP="001E0B37">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B54862">
              <w:rPr>
                <w:rFonts w:cstheme="minorHAnsi"/>
                <w:lang w:val="en-US"/>
              </w:rPr>
              <w:t>Diagnostic Systems</w:t>
            </w:r>
          </w:p>
          <w:p w14:paraId="5630C590" w14:textId="77777777" w:rsidR="00725E7D" w:rsidRPr="00B54862" w:rsidRDefault="00725E7D" w:rsidP="001E0B37">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B54862">
              <w:rPr>
                <w:rFonts w:cstheme="minorHAnsi"/>
                <w:lang w:val="en-US"/>
              </w:rPr>
              <w:t>Rules and procedures</w:t>
            </w:r>
          </w:p>
        </w:tc>
      </w:tr>
    </w:tbl>
    <w:p w14:paraId="787D8C58" w14:textId="77777777" w:rsidR="004E27CA" w:rsidRDefault="004E27CA" w:rsidP="00725E7D">
      <w:pPr>
        <w:pStyle w:val="Leipteksti"/>
        <w:rPr>
          <w:lang w:val="en-US"/>
        </w:rPr>
      </w:pPr>
    </w:p>
    <w:p w14:paraId="6BA48A05" w14:textId="0AA46631" w:rsidR="00725E7D" w:rsidRDefault="000C24BF" w:rsidP="00725E7D">
      <w:pPr>
        <w:pStyle w:val="Leipteksti"/>
        <w:rPr>
          <w:lang w:val="en-US"/>
        </w:rPr>
      </w:pPr>
      <w:r>
        <w:rPr>
          <w:lang w:val="en-US"/>
        </w:rPr>
        <w:t>Since the m</w:t>
      </w:r>
      <w:r w:rsidR="0015074D">
        <w:rPr>
          <w:lang w:val="en-US"/>
        </w:rPr>
        <w:t xml:space="preserve">ain issue of this thesis is to investigate how learning occurs in SMEs, the Jones </w:t>
      </w:r>
      <w:r w:rsidR="00E55CD3">
        <w:rPr>
          <w:lang w:val="en-US"/>
        </w:rPr>
        <w:t>and</w:t>
      </w:r>
      <w:r w:rsidR="0015074D">
        <w:rPr>
          <w:lang w:val="en-US"/>
        </w:rPr>
        <w:t xml:space="preserve"> Macpherson´s (20</w:t>
      </w:r>
      <w:r w:rsidR="00E72C91">
        <w:rPr>
          <w:lang w:val="en-US"/>
        </w:rPr>
        <w:t>0</w:t>
      </w:r>
      <w:r w:rsidR="0015074D">
        <w:rPr>
          <w:lang w:val="en-US"/>
        </w:rPr>
        <w:t xml:space="preserve">6) research </w:t>
      </w:r>
      <w:r w:rsidR="00572392" w:rsidRPr="00572392">
        <w:rPr>
          <w:i/>
          <w:iCs/>
          <w:lang w:val="en-US"/>
        </w:rPr>
        <w:t xml:space="preserve">“Inter-organizational Learning and Strategic Renewal in SMEs” </w:t>
      </w:r>
      <w:r w:rsidR="00B2242E">
        <w:rPr>
          <w:lang w:val="en-US"/>
        </w:rPr>
        <w:t xml:space="preserve">is </w:t>
      </w:r>
      <w:r w:rsidR="00572392">
        <w:rPr>
          <w:lang w:val="en-US"/>
        </w:rPr>
        <w:t xml:space="preserve">a good guideline. The research extends the </w:t>
      </w:r>
      <w:proofErr w:type="spellStart"/>
      <w:r w:rsidR="00486A47">
        <w:rPr>
          <w:lang w:val="en-US"/>
        </w:rPr>
        <w:t>Crossan</w:t>
      </w:r>
      <w:proofErr w:type="spellEnd"/>
      <w:r w:rsidR="00486A47">
        <w:rPr>
          <w:lang w:val="en-US"/>
        </w:rPr>
        <w:t xml:space="preserve"> et al.´s (1999) 4</w:t>
      </w:r>
      <w:r w:rsidR="00514337">
        <w:rPr>
          <w:lang w:val="en-US"/>
        </w:rPr>
        <w:t>I</w:t>
      </w:r>
      <w:r w:rsidR="00486A47">
        <w:rPr>
          <w:lang w:val="en-US"/>
        </w:rPr>
        <w:t xml:space="preserve"> </w:t>
      </w:r>
      <w:r w:rsidR="00E3522A">
        <w:rPr>
          <w:lang w:val="en-US"/>
        </w:rPr>
        <w:t>-</w:t>
      </w:r>
      <w:r w:rsidR="00486A47">
        <w:rPr>
          <w:lang w:val="en-US"/>
        </w:rPr>
        <w:t xml:space="preserve">model to better </w:t>
      </w:r>
      <w:r w:rsidR="00E55CD3">
        <w:rPr>
          <w:lang w:val="en-US"/>
        </w:rPr>
        <w:t xml:space="preserve">fit to smaller organizations. </w:t>
      </w:r>
    </w:p>
    <w:p w14:paraId="32080FA3" w14:textId="7A4CB601" w:rsidR="00E55CD3" w:rsidRDefault="00E55CD3" w:rsidP="00725E7D">
      <w:pPr>
        <w:pStyle w:val="Leipteksti"/>
        <w:rPr>
          <w:lang w:val="en-US"/>
        </w:rPr>
      </w:pPr>
    </w:p>
    <w:p w14:paraId="1944F530" w14:textId="28E3A04A" w:rsidR="00783316" w:rsidRDefault="00E55CD3" w:rsidP="00725E7D">
      <w:pPr>
        <w:pStyle w:val="Leipteksti"/>
        <w:rPr>
          <w:lang w:val="en-US"/>
        </w:rPr>
      </w:pPr>
      <w:r>
        <w:rPr>
          <w:lang w:val="en-US"/>
        </w:rPr>
        <w:t xml:space="preserve">The reason for the extension of the </w:t>
      </w:r>
      <w:r w:rsidR="00074767">
        <w:rPr>
          <w:lang w:val="en-US"/>
        </w:rPr>
        <w:t>4</w:t>
      </w:r>
      <w:r w:rsidR="00514337">
        <w:rPr>
          <w:lang w:val="en-US"/>
        </w:rPr>
        <w:t>I</w:t>
      </w:r>
      <w:r w:rsidR="00074767">
        <w:rPr>
          <w:lang w:val="en-US"/>
        </w:rPr>
        <w:t xml:space="preserve"> -model</w:t>
      </w:r>
      <w:r w:rsidR="005366A7">
        <w:rPr>
          <w:lang w:val="en-US"/>
        </w:rPr>
        <w:t xml:space="preserve"> </w:t>
      </w:r>
      <w:r>
        <w:rPr>
          <w:lang w:val="en-US"/>
        </w:rPr>
        <w:t>is the challenges that SMEs face</w:t>
      </w:r>
      <w:r w:rsidR="00F223E9">
        <w:rPr>
          <w:lang w:val="en-US"/>
        </w:rPr>
        <w:t>,</w:t>
      </w:r>
      <w:r>
        <w:rPr>
          <w:lang w:val="en-US"/>
        </w:rPr>
        <w:t xml:space="preserve"> when it comes to strategic renewal </w:t>
      </w:r>
      <w:r w:rsidR="00074767">
        <w:rPr>
          <w:lang w:val="en-US"/>
        </w:rPr>
        <w:t>process.</w:t>
      </w:r>
      <w:r>
        <w:rPr>
          <w:lang w:val="en-US"/>
        </w:rPr>
        <w:t xml:space="preserve"> </w:t>
      </w:r>
      <w:r w:rsidR="00A64419">
        <w:rPr>
          <w:lang w:val="en-US"/>
        </w:rPr>
        <w:t>Jones and Macpherson (20</w:t>
      </w:r>
      <w:r w:rsidR="00E72C91">
        <w:rPr>
          <w:lang w:val="en-US"/>
        </w:rPr>
        <w:t>0</w:t>
      </w:r>
      <w:r w:rsidR="00A64419">
        <w:rPr>
          <w:lang w:val="en-US"/>
        </w:rPr>
        <w:t>6) argue that SMEs are usually managed by the owner-manager (OM)</w:t>
      </w:r>
      <w:r w:rsidR="00567C30">
        <w:rPr>
          <w:lang w:val="en-US"/>
        </w:rPr>
        <w:t xml:space="preserve">. Therefore, the SMEs </w:t>
      </w:r>
      <w:r w:rsidR="003764DA">
        <w:rPr>
          <w:lang w:val="en-US"/>
        </w:rPr>
        <w:t xml:space="preserve">might lack the knowledge of strategic renewal tools and </w:t>
      </w:r>
      <w:r w:rsidR="00D66E04">
        <w:rPr>
          <w:lang w:val="en-US"/>
        </w:rPr>
        <w:t xml:space="preserve">techniques, whereas larger companies might </w:t>
      </w:r>
      <w:r w:rsidR="00D66E04">
        <w:rPr>
          <w:lang w:val="en-US"/>
        </w:rPr>
        <w:lastRenderedPageBreak/>
        <w:t>have experts hired to help with the</w:t>
      </w:r>
      <w:r w:rsidR="00567C30">
        <w:rPr>
          <w:lang w:val="en-US"/>
        </w:rPr>
        <w:t>se</w:t>
      </w:r>
      <w:r w:rsidR="00D66E04">
        <w:rPr>
          <w:lang w:val="en-US"/>
        </w:rPr>
        <w:t xml:space="preserve"> issues. </w:t>
      </w:r>
      <w:r w:rsidR="00D80296">
        <w:rPr>
          <w:lang w:val="en-US"/>
        </w:rPr>
        <w:t xml:space="preserve">The issue is the lack of knowledge about the external environment and the opportunities and threats the company might be facing. </w:t>
      </w:r>
    </w:p>
    <w:p w14:paraId="3F88FE97" w14:textId="004E34CF" w:rsidR="00773322" w:rsidRDefault="00773322" w:rsidP="00725E7D">
      <w:pPr>
        <w:pStyle w:val="Leipteksti"/>
        <w:rPr>
          <w:lang w:val="en-US"/>
        </w:rPr>
      </w:pPr>
    </w:p>
    <w:p w14:paraId="4CA7914A" w14:textId="53C4E162" w:rsidR="00773322" w:rsidRDefault="008060EB" w:rsidP="00773322">
      <w:pPr>
        <w:pStyle w:val="Leipteksti"/>
        <w:rPr>
          <w:lang w:val="en-US"/>
        </w:rPr>
      </w:pPr>
      <w:r>
        <w:rPr>
          <w:lang w:val="en-US"/>
        </w:rPr>
        <w:t xml:space="preserve">In Table 5, the </w:t>
      </w:r>
      <w:r w:rsidR="00773322">
        <w:rPr>
          <w:lang w:val="en-US"/>
        </w:rPr>
        <w:t>Jones and Macpherson</w:t>
      </w:r>
      <w:r w:rsidR="009F69B9">
        <w:rPr>
          <w:lang w:val="en-US"/>
        </w:rPr>
        <w:t>´s</w:t>
      </w:r>
      <w:r w:rsidR="00773322">
        <w:rPr>
          <w:lang w:val="en-US"/>
        </w:rPr>
        <w:t xml:space="preserve"> (2006) four steps for SME</w:t>
      </w:r>
      <w:r w:rsidR="00CE7853">
        <w:rPr>
          <w:lang w:val="en-US"/>
        </w:rPr>
        <w:t xml:space="preserve"> </w:t>
      </w:r>
      <w:r w:rsidR="00773322">
        <w:rPr>
          <w:lang w:val="en-US"/>
        </w:rPr>
        <w:t>learn</w:t>
      </w:r>
      <w:r w:rsidR="009F69B9">
        <w:rPr>
          <w:lang w:val="en-US"/>
        </w:rPr>
        <w:t xml:space="preserve">ing </w:t>
      </w:r>
      <w:r w:rsidR="00CE7853">
        <w:rPr>
          <w:lang w:val="en-US"/>
        </w:rPr>
        <w:t>is listed</w:t>
      </w:r>
      <w:r>
        <w:rPr>
          <w:lang w:val="en-US"/>
        </w:rPr>
        <w:t>.</w:t>
      </w:r>
      <w:r w:rsidR="00CE7853">
        <w:rPr>
          <w:lang w:val="en-US"/>
        </w:rPr>
        <w:t xml:space="preserve"> In their research,</w:t>
      </w:r>
      <w:r>
        <w:rPr>
          <w:lang w:val="en-US"/>
        </w:rPr>
        <w:t xml:space="preserve"> </w:t>
      </w:r>
      <w:r w:rsidR="00CE7853">
        <w:rPr>
          <w:lang w:val="en-US"/>
        </w:rPr>
        <w:t>t</w:t>
      </w:r>
      <w:r w:rsidR="008F06F7">
        <w:rPr>
          <w:lang w:val="en-US"/>
        </w:rPr>
        <w:t>hey</w:t>
      </w:r>
      <w:r w:rsidR="00833F3F">
        <w:rPr>
          <w:lang w:val="en-US"/>
        </w:rPr>
        <w:t xml:space="preserve"> found that</w:t>
      </w:r>
      <w:r w:rsidR="00773322">
        <w:rPr>
          <w:lang w:val="en-US"/>
        </w:rPr>
        <w:t xml:space="preserve"> critical incident or crisis led to realization that change is needed. The O</w:t>
      </w:r>
      <w:r w:rsidR="000373A0">
        <w:rPr>
          <w:lang w:val="en-US"/>
        </w:rPr>
        <w:t>M’s</w:t>
      </w:r>
      <w:r w:rsidR="00773322">
        <w:rPr>
          <w:lang w:val="en-US"/>
        </w:rPr>
        <w:t xml:space="preserve"> </w:t>
      </w:r>
      <w:r w:rsidR="00C329C5">
        <w:rPr>
          <w:lang w:val="en-US"/>
        </w:rPr>
        <w:t xml:space="preserve">also </w:t>
      </w:r>
      <w:r w:rsidR="00FF24D6">
        <w:rPr>
          <w:lang w:val="en-US"/>
        </w:rPr>
        <w:t xml:space="preserve">were able to </w:t>
      </w:r>
      <w:r w:rsidR="00773322">
        <w:rPr>
          <w:lang w:val="en-US"/>
        </w:rPr>
        <w:t>recogniz</w:t>
      </w:r>
      <w:r w:rsidR="00FF24D6">
        <w:rPr>
          <w:lang w:val="en-US"/>
        </w:rPr>
        <w:t>e that</w:t>
      </w:r>
      <w:r w:rsidR="00773322">
        <w:rPr>
          <w:lang w:val="en-US"/>
        </w:rPr>
        <w:t xml:space="preserve"> the</w:t>
      </w:r>
      <w:r w:rsidR="00FF24D6">
        <w:rPr>
          <w:lang w:val="en-US"/>
        </w:rPr>
        <w:t>y</w:t>
      </w:r>
      <w:r w:rsidR="00773322">
        <w:rPr>
          <w:lang w:val="en-US"/>
        </w:rPr>
        <w:t xml:space="preserve"> need</w:t>
      </w:r>
      <w:r w:rsidR="00FF24D6">
        <w:rPr>
          <w:lang w:val="en-US"/>
        </w:rPr>
        <w:t>ed</w:t>
      </w:r>
      <w:r w:rsidR="00773322">
        <w:rPr>
          <w:lang w:val="en-US"/>
        </w:rPr>
        <w:t xml:space="preserve"> knowledge</w:t>
      </w:r>
      <w:r w:rsidR="00FD07DB">
        <w:rPr>
          <w:lang w:val="en-US"/>
        </w:rPr>
        <w:t xml:space="preserve"> </w:t>
      </w:r>
      <w:r w:rsidR="00FF24D6">
        <w:rPr>
          <w:lang w:val="en-US"/>
        </w:rPr>
        <w:t xml:space="preserve">from outside </w:t>
      </w:r>
      <w:r w:rsidR="00FD07DB">
        <w:rPr>
          <w:lang w:val="en-US"/>
        </w:rPr>
        <w:t xml:space="preserve">and </w:t>
      </w:r>
      <w:r w:rsidR="000373A0">
        <w:rPr>
          <w:lang w:val="en-US"/>
        </w:rPr>
        <w:t xml:space="preserve">then </w:t>
      </w:r>
      <w:r w:rsidR="000373A0" w:rsidRPr="00A046CC">
        <w:rPr>
          <w:lang w:val="en-US"/>
        </w:rPr>
        <w:t>“opened up”</w:t>
      </w:r>
      <w:r w:rsidR="004A3991" w:rsidRPr="00A046CC">
        <w:rPr>
          <w:lang w:val="en-US"/>
        </w:rPr>
        <w:t xml:space="preserve"> </w:t>
      </w:r>
      <w:r w:rsidR="004A3991">
        <w:rPr>
          <w:lang w:val="en-US"/>
        </w:rPr>
        <w:t>for the external help (p.166)</w:t>
      </w:r>
      <w:r w:rsidR="00773322">
        <w:rPr>
          <w:lang w:val="en-US"/>
        </w:rPr>
        <w:t xml:space="preserve">. </w:t>
      </w:r>
      <w:r w:rsidR="00C329C5">
        <w:rPr>
          <w:lang w:val="en-US"/>
        </w:rPr>
        <w:t xml:space="preserve">The </w:t>
      </w:r>
      <w:r w:rsidR="00773322">
        <w:rPr>
          <w:lang w:val="en-US"/>
        </w:rPr>
        <w:t xml:space="preserve">internal knowledge was created </w:t>
      </w:r>
      <w:r w:rsidR="002A6F6E">
        <w:rPr>
          <w:lang w:val="en-US"/>
        </w:rPr>
        <w:t>inside the organization creating</w:t>
      </w:r>
      <w:r w:rsidR="00773322">
        <w:rPr>
          <w:lang w:val="en-US"/>
        </w:rPr>
        <w:t xml:space="preserve"> organizational learning. </w:t>
      </w:r>
      <w:r w:rsidR="002A6F6E">
        <w:rPr>
          <w:lang w:val="en-US"/>
        </w:rPr>
        <w:t>The knowledge was then</w:t>
      </w:r>
      <w:r w:rsidR="00773322">
        <w:rPr>
          <w:lang w:val="en-US"/>
        </w:rPr>
        <w:t xml:space="preserve"> institutionalize</w:t>
      </w:r>
      <w:r w:rsidR="002A6F6E">
        <w:rPr>
          <w:lang w:val="en-US"/>
        </w:rPr>
        <w:t>d</w:t>
      </w:r>
      <w:r w:rsidR="00773322">
        <w:rPr>
          <w:lang w:val="en-US"/>
        </w:rPr>
        <w:t xml:space="preserve"> with the </w:t>
      </w:r>
      <w:r w:rsidR="000D73C4">
        <w:rPr>
          <w:lang w:val="en-US"/>
        </w:rPr>
        <w:t>inter</w:t>
      </w:r>
      <w:r w:rsidR="002A6F6E">
        <w:rPr>
          <w:lang w:val="en-US"/>
        </w:rPr>
        <w:t>organizational help</w:t>
      </w:r>
      <w:r w:rsidR="00773322">
        <w:rPr>
          <w:lang w:val="en-US"/>
        </w:rPr>
        <w:t xml:space="preserve">. </w:t>
      </w:r>
    </w:p>
    <w:p w14:paraId="79840859" w14:textId="1D3B51E8" w:rsidR="00725E7D" w:rsidRDefault="00725E7D" w:rsidP="009B780A">
      <w:pPr>
        <w:pStyle w:val="Leipteksti"/>
        <w:rPr>
          <w:lang w:val="en-US"/>
        </w:rPr>
      </w:pPr>
    </w:p>
    <w:p w14:paraId="79FECE41" w14:textId="424259B6" w:rsidR="00BA57E4" w:rsidRPr="00BC3E70" w:rsidRDefault="00BA57E4" w:rsidP="00B87356">
      <w:pPr>
        <w:pStyle w:val="Kuvaotsikko"/>
        <w:rPr>
          <w:b w:val="0"/>
          <w:bCs/>
          <w:lang w:val="en-US"/>
        </w:rPr>
      </w:pPr>
      <w:bookmarkStart w:id="19" w:name="_Toc116583291"/>
      <w:r w:rsidRPr="00EC3D25">
        <w:rPr>
          <w:lang w:val="en-US"/>
        </w:rPr>
        <w:t xml:space="preserve">Table </w:t>
      </w:r>
      <w:r>
        <w:fldChar w:fldCharType="begin"/>
      </w:r>
      <w:r w:rsidRPr="00EC3D25">
        <w:rPr>
          <w:lang w:val="en-US"/>
        </w:rPr>
        <w:instrText xml:space="preserve"> SEQ Table \* ARABIC </w:instrText>
      </w:r>
      <w:r>
        <w:fldChar w:fldCharType="separate"/>
      </w:r>
      <w:r w:rsidR="00113CE9">
        <w:rPr>
          <w:noProof/>
          <w:lang w:val="en-US"/>
        </w:rPr>
        <w:t>5</w:t>
      </w:r>
      <w:r>
        <w:fldChar w:fldCharType="end"/>
      </w:r>
      <w:r w:rsidRPr="00EC3D25">
        <w:rPr>
          <w:lang w:val="en-US"/>
        </w:rPr>
        <w:t xml:space="preserve"> </w:t>
      </w:r>
      <w:r w:rsidR="00EC3D25" w:rsidRPr="00BC3E70">
        <w:rPr>
          <w:b w:val="0"/>
          <w:bCs/>
          <w:lang w:val="en-US"/>
        </w:rPr>
        <w:t>How change is managed in SMEs by Jones and Macpherson (20</w:t>
      </w:r>
      <w:r w:rsidR="00E72C91" w:rsidRPr="00BC3E70">
        <w:rPr>
          <w:b w:val="0"/>
          <w:bCs/>
          <w:lang w:val="en-US"/>
        </w:rPr>
        <w:t>0</w:t>
      </w:r>
      <w:r w:rsidR="00EC3D25" w:rsidRPr="00BC3E70">
        <w:rPr>
          <w:b w:val="0"/>
          <w:bCs/>
          <w:lang w:val="en-US"/>
        </w:rPr>
        <w:t>6</w:t>
      </w:r>
      <w:r w:rsidR="00692CAD">
        <w:rPr>
          <w:b w:val="0"/>
          <w:bCs/>
          <w:lang w:val="en-US"/>
        </w:rPr>
        <w:t>, p.166</w:t>
      </w:r>
      <w:r w:rsidR="00EC3D25" w:rsidRPr="00BC3E70">
        <w:rPr>
          <w:b w:val="0"/>
          <w:bCs/>
          <w:lang w:val="en-US"/>
        </w:rPr>
        <w:t>)</w:t>
      </w:r>
      <w:bookmarkEnd w:id="19"/>
    </w:p>
    <w:tbl>
      <w:tblPr>
        <w:tblStyle w:val="Tummaluettelotaulukko5-korostus1"/>
        <w:tblW w:w="0" w:type="auto"/>
        <w:tblLook w:val="04A0" w:firstRow="1" w:lastRow="0" w:firstColumn="1" w:lastColumn="0" w:noHBand="0" w:noVBand="1"/>
      </w:tblPr>
      <w:tblGrid>
        <w:gridCol w:w="701"/>
        <w:gridCol w:w="7743"/>
      </w:tblGrid>
      <w:tr w:rsidR="005E3944" w:rsidRPr="00432A14" w14:paraId="15C0D114" w14:textId="77777777" w:rsidTr="005E394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704" w:type="dxa"/>
          </w:tcPr>
          <w:p w14:paraId="2A63C647" w14:textId="77777777" w:rsidR="005E3944" w:rsidRPr="00B54862" w:rsidRDefault="005E3944" w:rsidP="009B780A">
            <w:pPr>
              <w:pStyle w:val="Leipteksti"/>
              <w:rPr>
                <w:rFonts w:cstheme="minorHAnsi"/>
                <w:i/>
                <w:iCs/>
                <w:lang w:val="en-US"/>
              </w:rPr>
            </w:pPr>
          </w:p>
        </w:tc>
        <w:tc>
          <w:tcPr>
            <w:tcW w:w="7790" w:type="dxa"/>
          </w:tcPr>
          <w:p w14:paraId="50BA4A4A" w14:textId="77777777" w:rsidR="005E3944" w:rsidRPr="00B54862" w:rsidRDefault="005E3944" w:rsidP="009B780A">
            <w:pPr>
              <w:pStyle w:val="Leipteksti"/>
              <w:cnfStyle w:val="100000000000" w:firstRow="1" w:lastRow="0" w:firstColumn="0" w:lastColumn="0" w:oddVBand="0" w:evenVBand="0" w:oddHBand="0" w:evenHBand="0" w:firstRowFirstColumn="0" w:firstRowLastColumn="0" w:lastRowFirstColumn="0" w:lastRowLastColumn="0"/>
              <w:rPr>
                <w:rFonts w:cstheme="minorHAnsi"/>
                <w:i/>
                <w:iCs/>
                <w:lang w:val="en-US"/>
              </w:rPr>
            </w:pPr>
          </w:p>
        </w:tc>
      </w:tr>
      <w:tr w:rsidR="00FA13D5" w:rsidRPr="00432A14" w14:paraId="67C9C74E" w14:textId="77777777" w:rsidTr="005E39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2E542F9B" w14:textId="3E991F3A" w:rsidR="00FA13D5" w:rsidRPr="00B54862" w:rsidRDefault="00AD2111" w:rsidP="009B780A">
            <w:pPr>
              <w:pStyle w:val="Leipteksti"/>
              <w:rPr>
                <w:rFonts w:cstheme="minorHAnsi"/>
                <w:lang w:val="en-US"/>
              </w:rPr>
            </w:pPr>
            <w:r w:rsidRPr="00B54862">
              <w:rPr>
                <w:rFonts w:cstheme="minorHAnsi"/>
                <w:lang w:val="en-US"/>
              </w:rPr>
              <w:t>1</w:t>
            </w:r>
          </w:p>
        </w:tc>
        <w:tc>
          <w:tcPr>
            <w:tcW w:w="7790" w:type="dxa"/>
          </w:tcPr>
          <w:p w14:paraId="6EB318C2" w14:textId="4031A4DA" w:rsidR="00FA13D5" w:rsidRPr="00A046CC" w:rsidRDefault="00B54862" w:rsidP="009B780A">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A046CC">
              <w:rPr>
                <w:rFonts w:cstheme="minorHAnsi"/>
                <w:lang w:val="en-US"/>
              </w:rPr>
              <w:t>“</w:t>
            </w:r>
            <w:r w:rsidR="00BA57E4" w:rsidRPr="00A046CC">
              <w:rPr>
                <w:rFonts w:cstheme="minorHAnsi"/>
                <w:lang w:val="en-US"/>
              </w:rPr>
              <w:t>A</w:t>
            </w:r>
            <w:r w:rsidR="00AD2111" w:rsidRPr="00A046CC">
              <w:rPr>
                <w:rFonts w:cstheme="minorHAnsi"/>
                <w:lang w:val="en-US"/>
              </w:rPr>
              <w:t xml:space="preserve"> critical incident prompted managerial action</w:t>
            </w:r>
            <w:r w:rsidRPr="00A046CC">
              <w:rPr>
                <w:rFonts w:cstheme="minorHAnsi"/>
                <w:lang w:val="en-US"/>
              </w:rPr>
              <w:t>”</w:t>
            </w:r>
          </w:p>
        </w:tc>
      </w:tr>
      <w:tr w:rsidR="00FA13D5" w:rsidRPr="00432A14" w14:paraId="03FD04EC" w14:textId="77777777" w:rsidTr="005E3944">
        <w:tc>
          <w:tcPr>
            <w:cnfStyle w:val="001000000000" w:firstRow="0" w:lastRow="0" w:firstColumn="1" w:lastColumn="0" w:oddVBand="0" w:evenVBand="0" w:oddHBand="0" w:evenHBand="0" w:firstRowFirstColumn="0" w:firstRowLastColumn="0" w:lastRowFirstColumn="0" w:lastRowLastColumn="0"/>
            <w:tcW w:w="704" w:type="dxa"/>
          </w:tcPr>
          <w:p w14:paraId="5E934BFE" w14:textId="134FB7CF" w:rsidR="00FA13D5" w:rsidRPr="00B54862" w:rsidRDefault="00AD2111" w:rsidP="009B780A">
            <w:pPr>
              <w:pStyle w:val="Leipteksti"/>
              <w:rPr>
                <w:rFonts w:cstheme="minorHAnsi"/>
                <w:lang w:val="en-US"/>
              </w:rPr>
            </w:pPr>
            <w:r w:rsidRPr="00B54862">
              <w:rPr>
                <w:rFonts w:cstheme="minorHAnsi"/>
                <w:lang w:val="en-US"/>
              </w:rPr>
              <w:t>2</w:t>
            </w:r>
          </w:p>
        </w:tc>
        <w:tc>
          <w:tcPr>
            <w:tcW w:w="7790" w:type="dxa"/>
          </w:tcPr>
          <w:p w14:paraId="53D7419D" w14:textId="7721FC03" w:rsidR="00FA13D5" w:rsidRPr="00A046CC" w:rsidRDefault="00B54862" w:rsidP="009B780A">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A046CC">
              <w:rPr>
                <w:rFonts w:cstheme="minorHAnsi"/>
                <w:lang w:val="en-US"/>
              </w:rPr>
              <w:t>“</w:t>
            </w:r>
            <w:r w:rsidR="00AD2111" w:rsidRPr="00A046CC">
              <w:rPr>
                <w:rFonts w:cstheme="minorHAnsi"/>
                <w:lang w:val="en-US"/>
              </w:rPr>
              <w:t>OM recognized the need to access external knowledge</w:t>
            </w:r>
            <w:r w:rsidR="00BA57E4" w:rsidRPr="00A046CC">
              <w:rPr>
                <w:rFonts w:cstheme="minorHAnsi"/>
                <w:lang w:val="en-US"/>
              </w:rPr>
              <w:t xml:space="preserve"> and ‘opened-up’ to sources of new knowledge (customers, suppliers etc.)</w:t>
            </w:r>
            <w:r w:rsidRPr="00A046CC">
              <w:rPr>
                <w:rFonts w:cstheme="minorHAnsi"/>
                <w:lang w:val="en-US"/>
              </w:rPr>
              <w:t>”</w:t>
            </w:r>
          </w:p>
        </w:tc>
      </w:tr>
      <w:tr w:rsidR="00FA13D5" w:rsidRPr="00432A14" w14:paraId="0102DBA9" w14:textId="77777777" w:rsidTr="005E39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42EFECDA" w14:textId="744B3B77" w:rsidR="00FA13D5" w:rsidRPr="00B54862" w:rsidRDefault="00AD2111" w:rsidP="009B780A">
            <w:pPr>
              <w:pStyle w:val="Leipteksti"/>
              <w:rPr>
                <w:rFonts w:cstheme="minorHAnsi"/>
                <w:lang w:val="en-US"/>
              </w:rPr>
            </w:pPr>
            <w:r w:rsidRPr="00B54862">
              <w:rPr>
                <w:rFonts w:cstheme="minorHAnsi"/>
                <w:lang w:val="en-US"/>
              </w:rPr>
              <w:t>3</w:t>
            </w:r>
          </w:p>
        </w:tc>
        <w:tc>
          <w:tcPr>
            <w:tcW w:w="7790" w:type="dxa"/>
          </w:tcPr>
          <w:p w14:paraId="095E4828" w14:textId="6B9769BC" w:rsidR="00FA13D5" w:rsidRPr="00A046CC" w:rsidRDefault="00B54862" w:rsidP="009B780A">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A046CC">
              <w:rPr>
                <w:rFonts w:cstheme="minorHAnsi"/>
                <w:lang w:val="en-US"/>
              </w:rPr>
              <w:t>“</w:t>
            </w:r>
            <w:r w:rsidR="00482658" w:rsidRPr="00A046CC">
              <w:rPr>
                <w:rFonts w:cstheme="minorHAnsi"/>
                <w:lang w:val="en-US"/>
              </w:rPr>
              <w:t>Internal systems a</w:t>
            </w:r>
            <w:r w:rsidR="006B29A4" w:rsidRPr="00A046CC">
              <w:rPr>
                <w:rFonts w:cstheme="minorHAnsi"/>
                <w:lang w:val="en-US"/>
              </w:rPr>
              <w:t>n</w:t>
            </w:r>
            <w:r w:rsidR="00482658" w:rsidRPr="00A046CC">
              <w:rPr>
                <w:rFonts w:cstheme="minorHAnsi"/>
                <w:lang w:val="en-US"/>
              </w:rPr>
              <w:t xml:space="preserve">d structures were created to share knowledge </w:t>
            </w:r>
            <w:r w:rsidR="00BA57E4" w:rsidRPr="00A046CC">
              <w:rPr>
                <w:rFonts w:cstheme="minorHAnsi"/>
                <w:lang w:val="en-US"/>
              </w:rPr>
              <w:t>(from individual to organizational learning)</w:t>
            </w:r>
            <w:r w:rsidRPr="00A046CC">
              <w:rPr>
                <w:rFonts w:cstheme="minorHAnsi"/>
                <w:lang w:val="en-US"/>
              </w:rPr>
              <w:t>”</w:t>
            </w:r>
          </w:p>
        </w:tc>
      </w:tr>
      <w:tr w:rsidR="00FA13D5" w:rsidRPr="00432A14" w14:paraId="35544A12" w14:textId="77777777" w:rsidTr="005E3944">
        <w:tc>
          <w:tcPr>
            <w:cnfStyle w:val="001000000000" w:firstRow="0" w:lastRow="0" w:firstColumn="1" w:lastColumn="0" w:oddVBand="0" w:evenVBand="0" w:oddHBand="0" w:evenHBand="0" w:firstRowFirstColumn="0" w:firstRowLastColumn="0" w:lastRowFirstColumn="0" w:lastRowLastColumn="0"/>
            <w:tcW w:w="704" w:type="dxa"/>
          </w:tcPr>
          <w:p w14:paraId="25C1FD91" w14:textId="05353813" w:rsidR="00FA13D5" w:rsidRPr="00B54862" w:rsidRDefault="00AD2111" w:rsidP="009B780A">
            <w:pPr>
              <w:pStyle w:val="Leipteksti"/>
              <w:rPr>
                <w:rFonts w:cstheme="minorHAnsi"/>
                <w:lang w:val="en-US"/>
              </w:rPr>
            </w:pPr>
            <w:r w:rsidRPr="00B54862">
              <w:rPr>
                <w:rFonts w:cstheme="minorHAnsi"/>
                <w:lang w:val="en-US"/>
              </w:rPr>
              <w:t>4</w:t>
            </w:r>
          </w:p>
        </w:tc>
        <w:tc>
          <w:tcPr>
            <w:tcW w:w="7790" w:type="dxa"/>
          </w:tcPr>
          <w:p w14:paraId="1E2966AA" w14:textId="4D8005B1" w:rsidR="00FA13D5" w:rsidRPr="00A046CC" w:rsidRDefault="00B54862" w:rsidP="009B780A">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A046CC">
              <w:rPr>
                <w:rFonts w:cstheme="minorHAnsi"/>
                <w:lang w:val="en-US"/>
              </w:rPr>
              <w:t>“</w:t>
            </w:r>
            <w:r w:rsidR="00482658" w:rsidRPr="00A046CC">
              <w:rPr>
                <w:rFonts w:cstheme="minorHAnsi"/>
                <w:lang w:val="en-US"/>
              </w:rPr>
              <w:t xml:space="preserve">Systems and structures were institutionalized </w:t>
            </w:r>
            <w:r w:rsidR="00BA57E4" w:rsidRPr="00A046CC">
              <w:rPr>
                <w:rFonts w:cstheme="minorHAnsi"/>
                <w:lang w:val="en-US"/>
              </w:rPr>
              <w:t>with the assistance of external organizations (customers, suppliers etc</w:t>
            </w:r>
            <w:r w:rsidR="005F7D22" w:rsidRPr="00A046CC">
              <w:rPr>
                <w:rFonts w:cstheme="minorHAnsi"/>
                <w:lang w:val="en-US"/>
              </w:rPr>
              <w:t>.</w:t>
            </w:r>
            <w:r w:rsidR="00BA57E4" w:rsidRPr="00A046CC">
              <w:rPr>
                <w:rFonts w:cstheme="minorHAnsi"/>
                <w:lang w:val="en-US"/>
              </w:rPr>
              <w:t>)</w:t>
            </w:r>
            <w:r w:rsidRPr="00A046CC">
              <w:rPr>
                <w:rFonts w:cstheme="minorHAnsi"/>
                <w:lang w:val="en-US"/>
              </w:rPr>
              <w:t>”</w:t>
            </w:r>
          </w:p>
        </w:tc>
      </w:tr>
    </w:tbl>
    <w:p w14:paraId="5896F544" w14:textId="70D7F742" w:rsidR="00430A49" w:rsidRDefault="00430A49" w:rsidP="009B780A">
      <w:pPr>
        <w:pStyle w:val="Leipteksti"/>
        <w:rPr>
          <w:lang w:val="en-US"/>
        </w:rPr>
      </w:pPr>
    </w:p>
    <w:p w14:paraId="12157BB9" w14:textId="1FB46242" w:rsidR="00592980" w:rsidRDefault="005C2E54" w:rsidP="009B780A">
      <w:pPr>
        <w:pStyle w:val="Leipteksti"/>
        <w:rPr>
          <w:lang w:val="en-US"/>
        </w:rPr>
      </w:pPr>
      <w:r>
        <w:rPr>
          <w:lang w:val="en-US"/>
        </w:rPr>
        <w:t xml:space="preserve">Hence, Jones and Macpherson (2006) extended the </w:t>
      </w:r>
      <w:proofErr w:type="spellStart"/>
      <w:r>
        <w:rPr>
          <w:lang w:val="en-US"/>
        </w:rPr>
        <w:t>Crossan</w:t>
      </w:r>
      <w:proofErr w:type="spellEnd"/>
      <w:r>
        <w:rPr>
          <w:lang w:val="en-US"/>
        </w:rPr>
        <w:t xml:space="preserve"> et al.´s (1999) 4</w:t>
      </w:r>
      <w:r w:rsidR="00514337">
        <w:rPr>
          <w:lang w:val="en-US"/>
        </w:rPr>
        <w:t>I</w:t>
      </w:r>
      <w:r>
        <w:rPr>
          <w:lang w:val="en-US"/>
        </w:rPr>
        <w:t xml:space="preserve"> -framework to 5I </w:t>
      </w:r>
      <w:r w:rsidR="00165572">
        <w:rPr>
          <w:lang w:val="en-US"/>
        </w:rPr>
        <w:t>-</w:t>
      </w:r>
      <w:r>
        <w:rPr>
          <w:lang w:val="en-US"/>
        </w:rPr>
        <w:t>framework</w:t>
      </w:r>
      <w:r w:rsidR="00060814">
        <w:rPr>
          <w:lang w:val="en-US"/>
        </w:rPr>
        <w:t xml:space="preserve"> (Table </w:t>
      </w:r>
      <w:r w:rsidR="002A1661">
        <w:rPr>
          <w:lang w:val="en-US"/>
        </w:rPr>
        <w:t>6</w:t>
      </w:r>
      <w:r w:rsidR="00060814">
        <w:rPr>
          <w:lang w:val="en-US"/>
        </w:rPr>
        <w:t>)</w:t>
      </w:r>
      <w:r>
        <w:rPr>
          <w:lang w:val="en-US"/>
        </w:rPr>
        <w:t xml:space="preserve">. They added one </w:t>
      </w:r>
      <w:r w:rsidR="00165572">
        <w:rPr>
          <w:lang w:val="en-US"/>
        </w:rPr>
        <w:t xml:space="preserve">phase </w:t>
      </w:r>
      <w:r w:rsidR="006E3506">
        <w:rPr>
          <w:lang w:val="en-US"/>
        </w:rPr>
        <w:t xml:space="preserve">(intertwining) </w:t>
      </w:r>
      <w:r>
        <w:rPr>
          <w:lang w:val="en-US"/>
        </w:rPr>
        <w:t>more to the framework</w:t>
      </w:r>
      <w:r w:rsidR="00165572">
        <w:rPr>
          <w:lang w:val="en-US"/>
        </w:rPr>
        <w:t>,</w:t>
      </w:r>
      <w:r>
        <w:rPr>
          <w:lang w:val="en-US"/>
        </w:rPr>
        <w:t xml:space="preserve"> because of the findings they made in their study. </w:t>
      </w:r>
      <w:r w:rsidR="008C07A8">
        <w:rPr>
          <w:lang w:val="en-US"/>
        </w:rPr>
        <w:t>Intertwining</w:t>
      </w:r>
      <w:r w:rsidR="00C25278">
        <w:rPr>
          <w:lang w:val="en-US"/>
        </w:rPr>
        <w:t xml:space="preserve"> </w:t>
      </w:r>
      <w:r w:rsidR="000D4A72">
        <w:rPr>
          <w:lang w:val="en-US"/>
        </w:rPr>
        <w:t xml:space="preserve">relates to </w:t>
      </w:r>
      <w:r>
        <w:rPr>
          <w:lang w:val="en-US"/>
        </w:rPr>
        <w:t>learning</w:t>
      </w:r>
      <w:r w:rsidRPr="002D19D7">
        <w:rPr>
          <w:lang w:val="en-US"/>
        </w:rPr>
        <w:t xml:space="preserve"> </w:t>
      </w:r>
      <w:r w:rsidR="00060814" w:rsidRPr="002D19D7">
        <w:rPr>
          <w:lang w:val="en-US"/>
        </w:rPr>
        <w:t>“</w:t>
      </w:r>
      <w:r w:rsidRPr="002D19D7">
        <w:rPr>
          <w:lang w:val="en-US"/>
        </w:rPr>
        <w:t>not just within organizational boundaries”</w:t>
      </w:r>
      <w:r w:rsidR="001D6940">
        <w:rPr>
          <w:lang w:val="en-US"/>
        </w:rPr>
        <w:t xml:space="preserve"> (p.168)</w:t>
      </w:r>
      <w:r w:rsidRPr="002D19D7">
        <w:rPr>
          <w:lang w:val="en-US"/>
        </w:rPr>
        <w:t xml:space="preserve">. </w:t>
      </w:r>
      <w:r w:rsidR="00C25278">
        <w:rPr>
          <w:lang w:val="en-US"/>
        </w:rPr>
        <w:t>The</w:t>
      </w:r>
      <w:r>
        <w:rPr>
          <w:lang w:val="en-US"/>
        </w:rPr>
        <w:t xml:space="preserve"> study indicates that SMEs need interorganizational learning </w:t>
      </w:r>
      <w:r w:rsidR="00765419">
        <w:rPr>
          <w:lang w:val="en-US"/>
        </w:rPr>
        <w:t xml:space="preserve">to continue </w:t>
      </w:r>
      <w:r>
        <w:rPr>
          <w:lang w:val="en-US"/>
        </w:rPr>
        <w:t>OL and to gain competitive advantages.</w:t>
      </w:r>
    </w:p>
    <w:p w14:paraId="6F24907C" w14:textId="2F664EEE" w:rsidR="00592980" w:rsidRDefault="00592980" w:rsidP="009B780A">
      <w:pPr>
        <w:pStyle w:val="Leipteksti"/>
        <w:rPr>
          <w:lang w:val="en-US"/>
        </w:rPr>
      </w:pPr>
    </w:p>
    <w:p w14:paraId="02EED5BC" w14:textId="77777777" w:rsidR="00C329C5" w:rsidRDefault="00C329C5" w:rsidP="009B780A">
      <w:pPr>
        <w:pStyle w:val="Leipteksti"/>
        <w:rPr>
          <w:lang w:val="en-US"/>
        </w:rPr>
      </w:pPr>
    </w:p>
    <w:p w14:paraId="36C3E1D2" w14:textId="77777777" w:rsidR="006E3506" w:rsidRDefault="006E3506" w:rsidP="009B780A">
      <w:pPr>
        <w:pStyle w:val="Leipteksti"/>
        <w:rPr>
          <w:lang w:val="en-US"/>
        </w:rPr>
      </w:pPr>
    </w:p>
    <w:p w14:paraId="76C2108D" w14:textId="1DF689D0" w:rsidR="00717ED0" w:rsidRPr="008873EE" w:rsidRDefault="00717ED0" w:rsidP="00B87356">
      <w:pPr>
        <w:pStyle w:val="Kuvaotsikko"/>
        <w:rPr>
          <w:lang w:val="en-US"/>
        </w:rPr>
      </w:pPr>
      <w:bookmarkStart w:id="20" w:name="_Toc116583292"/>
      <w:r w:rsidRPr="008873EE">
        <w:rPr>
          <w:lang w:val="en-US"/>
        </w:rPr>
        <w:lastRenderedPageBreak/>
        <w:t xml:space="preserve">Table </w:t>
      </w:r>
      <w:r>
        <w:fldChar w:fldCharType="begin"/>
      </w:r>
      <w:r w:rsidRPr="008873EE">
        <w:rPr>
          <w:lang w:val="en-US"/>
        </w:rPr>
        <w:instrText xml:space="preserve"> SEQ Table \* ARABIC </w:instrText>
      </w:r>
      <w:r>
        <w:fldChar w:fldCharType="separate"/>
      </w:r>
      <w:r w:rsidR="00113CE9">
        <w:rPr>
          <w:noProof/>
          <w:lang w:val="en-US"/>
        </w:rPr>
        <w:t>6</w:t>
      </w:r>
      <w:r>
        <w:fldChar w:fldCharType="end"/>
      </w:r>
      <w:r w:rsidRPr="008873EE">
        <w:rPr>
          <w:lang w:val="en-US"/>
        </w:rPr>
        <w:t xml:space="preserve"> </w:t>
      </w:r>
      <w:r w:rsidR="00637E8D" w:rsidRPr="00BC3E70">
        <w:rPr>
          <w:b w:val="0"/>
          <w:bCs/>
          <w:lang w:val="en-US"/>
        </w:rPr>
        <w:t xml:space="preserve">Jones </w:t>
      </w:r>
      <w:r w:rsidR="008873EE" w:rsidRPr="00BC3E70">
        <w:rPr>
          <w:b w:val="0"/>
          <w:bCs/>
          <w:lang w:val="en-US"/>
        </w:rPr>
        <w:t>and Macpherson´s (20</w:t>
      </w:r>
      <w:r w:rsidR="00E72C91" w:rsidRPr="00BC3E70">
        <w:rPr>
          <w:b w:val="0"/>
          <w:bCs/>
          <w:lang w:val="en-US"/>
        </w:rPr>
        <w:t>0</w:t>
      </w:r>
      <w:r w:rsidR="008873EE" w:rsidRPr="00BC3E70">
        <w:rPr>
          <w:b w:val="0"/>
          <w:bCs/>
          <w:lang w:val="en-US"/>
        </w:rPr>
        <w:t>6) 5I learning framework</w:t>
      </w:r>
      <w:bookmarkEnd w:id="20"/>
    </w:p>
    <w:tbl>
      <w:tblPr>
        <w:tblStyle w:val="Tummaluettelotaulukko5-korostus1"/>
        <w:tblW w:w="0" w:type="auto"/>
        <w:tblLook w:val="04A0" w:firstRow="1" w:lastRow="0" w:firstColumn="1" w:lastColumn="0" w:noHBand="0" w:noVBand="1"/>
      </w:tblPr>
      <w:tblGrid>
        <w:gridCol w:w="2814"/>
        <w:gridCol w:w="2812"/>
        <w:gridCol w:w="2818"/>
      </w:tblGrid>
      <w:tr w:rsidR="004A712A" w14:paraId="12F88BEF" w14:textId="77777777" w:rsidTr="001E0B37">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831" w:type="dxa"/>
          </w:tcPr>
          <w:p w14:paraId="5492CCD0" w14:textId="77777777" w:rsidR="004A712A" w:rsidRPr="00B54862" w:rsidRDefault="004A712A" w:rsidP="001E0B37">
            <w:pPr>
              <w:pStyle w:val="Leipteksti"/>
              <w:rPr>
                <w:rFonts w:cstheme="minorHAnsi"/>
                <w:lang w:val="en-US"/>
              </w:rPr>
            </w:pPr>
            <w:r w:rsidRPr="00B54862">
              <w:rPr>
                <w:rFonts w:cstheme="minorHAnsi"/>
                <w:color w:val="000000" w:themeColor="text1"/>
                <w:lang w:val="en-US"/>
              </w:rPr>
              <w:t>Level</w:t>
            </w:r>
          </w:p>
        </w:tc>
        <w:tc>
          <w:tcPr>
            <w:tcW w:w="2831" w:type="dxa"/>
          </w:tcPr>
          <w:p w14:paraId="1EC81FE8" w14:textId="77777777" w:rsidR="004A712A" w:rsidRPr="00B54862" w:rsidRDefault="004A712A" w:rsidP="001E0B37">
            <w:pPr>
              <w:pStyle w:val="Leipteksti"/>
              <w:cnfStyle w:val="100000000000" w:firstRow="1" w:lastRow="0" w:firstColumn="0" w:lastColumn="0" w:oddVBand="0" w:evenVBand="0" w:oddHBand="0" w:evenHBand="0" w:firstRowFirstColumn="0" w:firstRowLastColumn="0" w:lastRowFirstColumn="0" w:lastRowLastColumn="0"/>
              <w:rPr>
                <w:rFonts w:cstheme="minorHAnsi"/>
                <w:lang w:val="en-US"/>
              </w:rPr>
            </w:pPr>
            <w:r w:rsidRPr="00B54862">
              <w:rPr>
                <w:rFonts w:cstheme="minorHAnsi"/>
                <w:color w:val="000000" w:themeColor="text1"/>
                <w:lang w:val="en-US"/>
              </w:rPr>
              <w:t>Process</w:t>
            </w:r>
          </w:p>
        </w:tc>
        <w:tc>
          <w:tcPr>
            <w:tcW w:w="2832" w:type="dxa"/>
          </w:tcPr>
          <w:p w14:paraId="7E7CC0AC" w14:textId="77777777" w:rsidR="004A712A" w:rsidRPr="00B54862" w:rsidRDefault="004A712A" w:rsidP="001E0B37">
            <w:pPr>
              <w:pStyle w:val="Leipteksti"/>
              <w:cnfStyle w:val="100000000000" w:firstRow="1" w:lastRow="0" w:firstColumn="0" w:lastColumn="0" w:oddVBand="0" w:evenVBand="0" w:oddHBand="0" w:evenHBand="0" w:firstRowFirstColumn="0" w:firstRowLastColumn="0" w:lastRowFirstColumn="0" w:lastRowLastColumn="0"/>
              <w:rPr>
                <w:rFonts w:cstheme="minorHAnsi"/>
                <w:color w:val="000000" w:themeColor="text1"/>
                <w:lang w:val="en-US"/>
              </w:rPr>
            </w:pPr>
            <w:r w:rsidRPr="00B54862">
              <w:rPr>
                <w:rFonts w:cstheme="minorHAnsi"/>
                <w:color w:val="000000" w:themeColor="text1"/>
                <w:lang w:val="en-US"/>
              </w:rPr>
              <w:t>Inputs/Outcomes</w:t>
            </w:r>
          </w:p>
        </w:tc>
      </w:tr>
      <w:tr w:rsidR="004A712A" w:rsidRPr="00A77365" w14:paraId="1D0FBCE5" w14:textId="77777777" w:rsidTr="001E0B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641D16A1" w14:textId="77777777" w:rsidR="004A712A" w:rsidRPr="00B54862" w:rsidRDefault="004A712A" w:rsidP="001E0B37">
            <w:pPr>
              <w:pStyle w:val="Leipteksti"/>
              <w:rPr>
                <w:rFonts w:cstheme="minorHAnsi"/>
                <w:lang w:val="en-US"/>
              </w:rPr>
            </w:pPr>
            <w:r w:rsidRPr="00B54862">
              <w:rPr>
                <w:rFonts w:cstheme="minorHAnsi"/>
                <w:lang w:val="en-US"/>
              </w:rPr>
              <w:t>Individual</w:t>
            </w:r>
          </w:p>
        </w:tc>
        <w:tc>
          <w:tcPr>
            <w:tcW w:w="2831" w:type="dxa"/>
          </w:tcPr>
          <w:p w14:paraId="4AFA1147" w14:textId="77777777" w:rsidR="004A712A" w:rsidRPr="00B54862" w:rsidRDefault="004A712A"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B54862">
              <w:rPr>
                <w:rFonts w:cstheme="minorHAnsi"/>
                <w:lang w:val="en-US"/>
              </w:rPr>
              <w:t>Intuiting</w:t>
            </w:r>
          </w:p>
        </w:tc>
        <w:tc>
          <w:tcPr>
            <w:tcW w:w="2832" w:type="dxa"/>
          </w:tcPr>
          <w:p w14:paraId="7675B51E" w14:textId="77777777" w:rsidR="004A712A" w:rsidRPr="00B54862" w:rsidRDefault="004A712A"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B54862">
              <w:rPr>
                <w:rFonts w:cstheme="minorHAnsi"/>
                <w:lang w:val="en-US"/>
              </w:rPr>
              <w:t xml:space="preserve">Experiences </w:t>
            </w:r>
          </w:p>
          <w:p w14:paraId="1CB2486C" w14:textId="77777777" w:rsidR="004A712A" w:rsidRPr="00B54862" w:rsidRDefault="004A712A"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B54862">
              <w:rPr>
                <w:rFonts w:cstheme="minorHAnsi"/>
                <w:lang w:val="en-US"/>
              </w:rPr>
              <w:t>Images</w:t>
            </w:r>
          </w:p>
          <w:p w14:paraId="7E9108E9" w14:textId="77777777" w:rsidR="004A712A" w:rsidRPr="00B54862" w:rsidRDefault="004A712A"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B54862">
              <w:rPr>
                <w:rFonts w:cstheme="minorHAnsi"/>
                <w:lang w:val="en-US"/>
              </w:rPr>
              <w:t>Metaphors</w:t>
            </w:r>
          </w:p>
        </w:tc>
      </w:tr>
      <w:tr w:rsidR="004A712A" w:rsidRPr="00432A14" w14:paraId="0D112867" w14:textId="77777777" w:rsidTr="001E0B37">
        <w:tc>
          <w:tcPr>
            <w:cnfStyle w:val="001000000000" w:firstRow="0" w:lastRow="0" w:firstColumn="1" w:lastColumn="0" w:oddVBand="0" w:evenVBand="0" w:oddHBand="0" w:evenHBand="0" w:firstRowFirstColumn="0" w:firstRowLastColumn="0" w:lastRowFirstColumn="0" w:lastRowLastColumn="0"/>
            <w:tcW w:w="2831" w:type="dxa"/>
          </w:tcPr>
          <w:p w14:paraId="7FCE668B" w14:textId="77777777" w:rsidR="004A712A" w:rsidRPr="00B54862" w:rsidRDefault="004A712A" w:rsidP="001E0B37">
            <w:pPr>
              <w:pStyle w:val="Leipteksti"/>
              <w:rPr>
                <w:rFonts w:cstheme="minorHAnsi"/>
                <w:lang w:val="en-US"/>
              </w:rPr>
            </w:pPr>
            <w:r w:rsidRPr="00B54862">
              <w:rPr>
                <w:rFonts w:cstheme="minorHAnsi"/>
                <w:lang w:val="en-US"/>
              </w:rPr>
              <w:t>Individual</w:t>
            </w:r>
          </w:p>
        </w:tc>
        <w:tc>
          <w:tcPr>
            <w:tcW w:w="2831" w:type="dxa"/>
          </w:tcPr>
          <w:p w14:paraId="2C40DC08" w14:textId="77777777" w:rsidR="004A712A" w:rsidRPr="00B54862" w:rsidRDefault="004A712A" w:rsidP="001E0B37">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B54862">
              <w:rPr>
                <w:rFonts w:cstheme="minorHAnsi"/>
                <w:lang w:val="en-US"/>
              </w:rPr>
              <w:t>Interpreting</w:t>
            </w:r>
          </w:p>
        </w:tc>
        <w:tc>
          <w:tcPr>
            <w:tcW w:w="2832" w:type="dxa"/>
          </w:tcPr>
          <w:p w14:paraId="4F45EA5C" w14:textId="77777777" w:rsidR="004A712A" w:rsidRPr="00B54862" w:rsidRDefault="004A712A" w:rsidP="001E0B37">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B54862">
              <w:rPr>
                <w:rFonts w:cstheme="minorHAnsi"/>
                <w:lang w:val="en-US"/>
              </w:rPr>
              <w:t>Language</w:t>
            </w:r>
          </w:p>
          <w:p w14:paraId="483CA1E4" w14:textId="77777777" w:rsidR="004A712A" w:rsidRPr="00B54862" w:rsidRDefault="004A712A" w:rsidP="001E0B37">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B54862">
              <w:rPr>
                <w:rFonts w:cstheme="minorHAnsi"/>
                <w:lang w:val="en-US"/>
              </w:rPr>
              <w:t>Cognitive map</w:t>
            </w:r>
          </w:p>
          <w:p w14:paraId="591B72D5" w14:textId="77777777" w:rsidR="004A712A" w:rsidRPr="00B54862" w:rsidRDefault="004A712A" w:rsidP="001E0B37">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B54862">
              <w:rPr>
                <w:rFonts w:cstheme="minorHAnsi"/>
                <w:lang w:val="en-US"/>
              </w:rPr>
              <w:t>Conversation/dialogue</w:t>
            </w:r>
          </w:p>
        </w:tc>
      </w:tr>
      <w:tr w:rsidR="004A712A" w:rsidRPr="00432A14" w14:paraId="5095D6A8" w14:textId="77777777" w:rsidTr="001E0B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6647B4C8" w14:textId="77777777" w:rsidR="004A712A" w:rsidRPr="00B54862" w:rsidRDefault="004A712A" w:rsidP="001E0B37">
            <w:pPr>
              <w:pStyle w:val="Leipteksti"/>
              <w:rPr>
                <w:rFonts w:cstheme="minorHAnsi"/>
                <w:lang w:val="en-US"/>
              </w:rPr>
            </w:pPr>
            <w:r w:rsidRPr="00B54862">
              <w:rPr>
                <w:rFonts w:cstheme="minorHAnsi"/>
                <w:lang w:val="en-US"/>
              </w:rPr>
              <w:t>Group</w:t>
            </w:r>
          </w:p>
        </w:tc>
        <w:tc>
          <w:tcPr>
            <w:tcW w:w="2831" w:type="dxa"/>
          </w:tcPr>
          <w:p w14:paraId="67EF53CA" w14:textId="77777777" w:rsidR="004A712A" w:rsidRPr="00B54862" w:rsidRDefault="004A712A"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B54862">
              <w:rPr>
                <w:rFonts w:cstheme="minorHAnsi"/>
                <w:lang w:val="en-US"/>
              </w:rPr>
              <w:t>Integrating</w:t>
            </w:r>
          </w:p>
        </w:tc>
        <w:tc>
          <w:tcPr>
            <w:tcW w:w="2832" w:type="dxa"/>
          </w:tcPr>
          <w:p w14:paraId="636E653E" w14:textId="77777777" w:rsidR="004A712A" w:rsidRPr="00B54862" w:rsidRDefault="004A712A"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B54862">
              <w:rPr>
                <w:rFonts w:cstheme="minorHAnsi"/>
                <w:lang w:val="en-US"/>
              </w:rPr>
              <w:t>Shared understanding</w:t>
            </w:r>
          </w:p>
          <w:p w14:paraId="1D2ED4D7" w14:textId="77777777" w:rsidR="004A712A" w:rsidRPr="00B54862" w:rsidRDefault="004A712A"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B54862">
              <w:rPr>
                <w:rFonts w:cstheme="minorHAnsi"/>
                <w:lang w:val="en-US"/>
              </w:rPr>
              <w:t>Mutual adjustment</w:t>
            </w:r>
          </w:p>
          <w:p w14:paraId="28A8035D" w14:textId="77777777" w:rsidR="004A712A" w:rsidRPr="00B54862" w:rsidRDefault="004A712A"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B54862">
              <w:rPr>
                <w:rFonts w:cstheme="minorHAnsi"/>
                <w:lang w:val="en-US"/>
              </w:rPr>
              <w:t>Interactive systems</w:t>
            </w:r>
          </w:p>
        </w:tc>
      </w:tr>
      <w:tr w:rsidR="004A712A" w:rsidRPr="00432A14" w14:paraId="1255E312" w14:textId="77777777" w:rsidTr="001E0B37">
        <w:tc>
          <w:tcPr>
            <w:cnfStyle w:val="001000000000" w:firstRow="0" w:lastRow="0" w:firstColumn="1" w:lastColumn="0" w:oddVBand="0" w:evenVBand="0" w:oddHBand="0" w:evenHBand="0" w:firstRowFirstColumn="0" w:firstRowLastColumn="0" w:lastRowFirstColumn="0" w:lastRowLastColumn="0"/>
            <w:tcW w:w="2831" w:type="dxa"/>
          </w:tcPr>
          <w:p w14:paraId="1F58DD00" w14:textId="77777777" w:rsidR="004A712A" w:rsidRPr="00B54862" w:rsidRDefault="004A712A" w:rsidP="001E0B37">
            <w:pPr>
              <w:pStyle w:val="Leipteksti"/>
              <w:rPr>
                <w:rFonts w:cstheme="minorHAnsi"/>
                <w:lang w:val="en-US"/>
              </w:rPr>
            </w:pPr>
            <w:r w:rsidRPr="00B54862">
              <w:rPr>
                <w:rFonts w:cstheme="minorHAnsi"/>
                <w:lang w:val="en-US"/>
              </w:rPr>
              <w:t>Organization</w:t>
            </w:r>
          </w:p>
        </w:tc>
        <w:tc>
          <w:tcPr>
            <w:tcW w:w="2831" w:type="dxa"/>
          </w:tcPr>
          <w:p w14:paraId="2F23070B" w14:textId="77777777" w:rsidR="004A712A" w:rsidRPr="00B54862" w:rsidRDefault="004A712A" w:rsidP="001E0B37">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B54862">
              <w:rPr>
                <w:rFonts w:cstheme="minorHAnsi"/>
                <w:lang w:val="en-US"/>
              </w:rPr>
              <w:t>Institutionalizing</w:t>
            </w:r>
          </w:p>
        </w:tc>
        <w:tc>
          <w:tcPr>
            <w:tcW w:w="2832" w:type="dxa"/>
          </w:tcPr>
          <w:p w14:paraId="6DD1F3C1" w14:textId="77777777" w:rsidR="004A712A" w:rsidRPr="00B54862" w:rsidRDefault="004A712A" w:rsidP="001E0B37">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B54862">
              <w:rPr>
                <w:rFonts w:cstheme="minorHAnsi"/>
                <w:lang w:val="en-US"/>
              </w:rPr>
              <w:t>Routines</w:t>
            </w:r>
          </w:p>
          <w:p w14:paraId="2A812D3F" w14:textId="77777777" w:rsidR="004A712A" w:rsidRPr="00B54862" w:rsidRDefault="004A712A" w:rsidP="001E0B37">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B54862">
              <w:rPr>
                <w:rFonts w:cstheme="minorHAnsi"/>
                <w:lang w:val="en-US"/>
              </w:rPr>
              <w:t>Diagnostic Systems</w:t>
            </w:r>
          </w:p>
          <w:p w14:paraId="38B1A6B9" w14:textId="77777777" w:rsidR="004A712A" w:rsidRPr="00B54862" w:rsidRDefault="004A712A" w:rsidP="001E0B37">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B54862">
              <w:rPr>
                <w:rFonts w:cstheme="minorHAnsi"/>
                <w:lang w:val="en-US"/>
              </w:rPr>
              <w:t>Rules and procedures</w:t>
            </w:r>
          </w:p>
        </w:tc>
      </w:tr>
      <w:tr w:rsidR="004A712A" w:rsidRPr="00725E7D" w14:paraId="38159451" w14:textId="77777777" w:rsidTr="00B54862">
        <w:trPr>
          <w:cnfStyle w:val="000000100000" w:firstRow="0" w:lastRow="0" w:firstColumn="0" w:lastColumn="0" w:oddVBand="0" w:evenVBand="0" w:oddHBand="1" w:evenHBand="0" w:firstRowFirstColumn="0" w:firstRowLastColumn="0" w:lastRowFirstColumn="0" w:lastRowLastColumn="0"/>
          <w:trHeight w:val="362"/>
        </w:trPr>
        <w:tc>
          <w:tcPr>
            <w:cnfStyle w:val="001000000000" w:firstRow="0" w:lastRow="0" w:firstColumn="1" w:lastColumn="0" w:oddVBand="0" w:evenVBand="0" w:oddHBand="0" w:evenHBand="0" w:firstRowFirstColumn="0" w:firstRowLastColumn="0" w:lastRowFirstColumn="0" w:lastRowLastColumn="0"/>
            <w:tcW w:w="2831" w:type="dxa"/>
          </w:tcPr>
          <w:p w14:paraId="20739476" w14:textId="29D49437" w:rsidR="004A712A" w:rsidRPr="00B54862" w:rsidRDefault="00852D52" w:rsidP="001E0B37">
            <w:pPr>
              <w:pStyle w:val="Leipteksti"/>
              <w:rPr>
                <w:rFonts w:cstheme="minorHAnsi"/>
                <w:color w:val="000000" w:themeColor="text1"/>
                <w:lang w:val="en-US"/>
              </w:rPr>
            </w:pPr>
            <w:r w:rsidRPr="00B54862">
              <w:rPr>
                <w:rFonts w:cstheme="minorHAnsi"/>
                <w:color w:val="000000" w:themeColor="text1"/>
                <w:lang w:val="en-US"/>
              </w:rPr>
              <w:t>Inter-Organization</w:t>
            </w:r>
          </w:p>
        </w:tc>
        <w:tc>
          <w:tcPr>
            <w:tcW w:w="2831" w:type="dxa"/>
          </w:tcPr>
          <w:p w14:paraId="0D132B97" w14:textId="432ED4FC" w:rsidR="004A712A" w:rsidRPr="00B54862" w:rsidRDefault="008C07A8"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b/>
                <w:bCs/>
                <w:color w:val="000000" w:themeColor="text1"/>
                <w:lang w:val="en-US"/>
              </w:rPr>
            </w:pPr>
            <w:r>
              <w:rPr>
                <w:rFonts w:cstheme="minorHAnsi"/>
                <w:b/>
                <w:bCs/>
                <w:color w:val="000000" w:themeColor="text1"/>
                <w:lang w:val="en-US"/>
              </w:rPr>
              <w:t>Intertwining</w:t>
            </w:r>
          </w:p>
        </w:tc>
        <w:tc>
          <w:tcPr>
            <w:tcW w:w="2832" w:type="dxa"/>
          </w:tcPr>
          <w:p w14:paraId="337C0697" w14:textId="28586194" w:rsidR="004A712A" w:rsidRPr="00B54862" w:rsidRDefault="00B771B1"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b/>
                <w:bCs/>
                <w:color w:val="000000" w:themeColor="text1"/>
                <w:lang w:val="en-US"/>
              </w:rPr>
            </w:pPr>
            <w:r>
              <w:rPr>
                <w:rFonts w:cstheme="minorHAnsi"/>
                <w:b/>
                <w:bCs/>
                <w:color w:val="000000" w:themeColor="text1"/>
                <w:lang w:val="en-US"/>
              </w:rPr>
              <w:t>Interorganizational</w:t>
            </w:r>
            <w:r w:rsidR="00A27675" w:rsidRPr="00B54862">
              <w:rPr>
                <w:rFonts w:cstheme="minorHAnsi"/>
                <w:b/>
                <w:bCs/>
                <w:color w:val="000000" w:themeColor="text1"/>
                <w:lang w:val="en-US"/>
              </w:rPr>
              <w:t xml:space="preserve"> knowled</w:t>
            </w:r>
            <w:r w:rsidR="00276168" w:rsidRPr="00B54862">
              <w:rPr>
                <w:rFonts w:cstheme="minorHAnsi"/>
                <w:b/>
                <w:bCs/>
                <w:color w:val="000000" w:themeColor="text1"/>
                <w:lang w:val="en-US"/>
              </w:rPr>
              <w:t>ge</w:t>
            </w:r>
          </w:p>
        </w:tc>
      </w:tr>
    </w:tbl>
    <w:p w14:paraId="183B45CE" w14:textId="77777777" w:rsidR="00765419" w:rsidRDefault="00765419" w:rsidP="009B780A">
      <w:pPr>
        <w:pStyle w:val="Leipteksti"/>
        <w:rPr>
          <w:lang w:val="en-US"/>
        </w:rPr>
      </w:pPr>
    </w:p>
    <w:p w14:paraId="3B53FBDB" w14:textId="797DE255" w:rsidR="007E60F8" w:rsidRDefault="007E60F8" w:rsidP="009B780A">
      <w:pPr>
        <w:pStyle w:val="Leipteksti"/>
        <w:rPr>
          <w:lang w:val="en-US"/>
        </w:rPr>
      </w:pPr>
      <w:r>
        <w:rPr>
          <w:lang w:val="en-US"/>
        </w:rPr>
        <w:t xml:space="preserve">This section has now presented organizational learning and how it differs between SMEs and larger organizations. </w:t>
      </w:r>
      <w:r w:rsidR="000B1AC5">
        <w:rPr>
          <w:lang w:val="en-US"/>
        </w:rPr>
        <w:t xml:space="preserve">Earlier in this paper, strategy as practice framework was explained. The paper continues now to </w:t>
      </w:r>
      <w:r w:rsidR="00126C40">
        <w:rPr>
          <w:lang w:val="en-US"/>
        </w:rPr>
        <w:t xml:space="preserve">synthesis of the two framework (SAP and OL) and explains their importance to this thesis. </w:t>
      </w:r>
    </w:p>
    <w:p w14:paraId="41BD4B18" w14:textId="77777777" w:rsidR="00126C40" w:rsidRPr="009B780A" w:rsidRDefault="00126C40" w:rsidP="009B780A">
      <w:pPr>
        <w:pStyle w:val="Leipteksti"/>
        <w:rPr>
          <w:lang w:val="en-US"/>
        </w:rPr>
      </w:pPr>
    </w:p>
    <w:p w14:paraId="0791A80C" w14:textId="0001D7D6" w:rsidR="002D497C" w:rsidRPr="006A133D" w:rsidRDefault="002D497C" w:rsidP="006A133D">
      <w:pPr>
        <w:pStyle w:val="Otsikko2"/>
      </w:pPr>
      <w:bookmarkStart w:id="21" w:name="_Toc116583247"/>
      <w:r w:rsidRPr="006A133D">
        <w:t>Synthesis</w:t>
      </w:r>
      <w:bookmarkEnd w:id="21"/>
    </w:p>
    <w:p w14:paraId="61C1EE9A" w14:textId="65C31B6A" w:rsidR="00BA4771" w:rsidRDefault="00F50FB6" w:rsidP="00F50FB6">
      <w:pPr>
        <w:pStyle w:val="Leipteksti"/>
        <w:tabs>
          <w:tab w:val="clear" w:pos="1770"/>
          <w:tab w:val="left" w:pos="1978"/>
        </w:tabs>
        <w:rPr>
          <w:lang w:val="en-US"/>
        </w:rPr>
      </w:pPr>
      <w:r>
        <w:rPr>
          <w:lang w:val="en-US"/>
        </w:rPr>
        <w:t xml:space="preserve">In this section, the SAP and OL theories are synthesized to create the </w:t>
      </w:r>
      <w:r w:rsidR="008A4EBD">
        <w:rPr>
          <w:lang w:val="en-US"/>
        </w:rPr>
        <w:t xml:space="preserve">grounding theory </w:t>
      </w:r>
      <w:r w:rsidR="00AF6A85">
        <w:rPr>
          <w:lang w:val="en-US"/>
        </w:rPr>
        <w:t xml:space="preserve">for the </w:t>
      </w:r>
      <w:r w:rsidR="00C2537D">
        <w:rPr>
          <w:lang w:val="en-US"/>
        </w:rPr>
        <w:t xml:space="preserve">empirical research. To understand the learning aspect in SAP, this chapter is divided by the three factors in SAP and explained how the learning occurs </w:t>
      </w:r>
      <w:r w:rsidR="000A0523">
        <w:rPr>
          <w:lang w:val="en-US"/>
        </w:rPr>
        <w:t>in all factors.</w:t>
      </w:r>
      <w:r w:rsidR="00C2537D">
        <w:rPr>
          <w:lang w:val="en-US"/>
        </w:rPr>
        <w:t xml:space="preserve"> </w:t>
      </w:r>
    </w:p>
    <w:p w14:paraId="5914F918" w14:textId="14A4F3A0" w:rsidR="00470DC9" w:rsidRDefault="00470DC9" w:rsidP="00F50FB6">
      <w:pPr>
        <w:pStyle w:val="Leipteksti"/>
        <w:tabs>
          <w:tab w:val="clear" w:pos="1770"/>
          <w:tab w:val="left" w:pos="1978"/>
        </w:tabs>
        <w:rPr>
          <w:lang w:val="en-US"/>
        </w:rPr>
      </w:pPr>
    </w:p>
    <w:p w14:paraId="2300F29A" w14:textId="729DDC91" w:rsidR="00AC47D9" w:rsidRDefault="00470DC9" w:rsidP="0060595F">
      <w:pPr>
        <w:pStyle w:val="Leipteksti"/>
        <w:tabs>
          <w:tab w:val="clear" w:pos="1770"/>
          <w:tab w:val="left" w:pos="1978"/>
        </w:tabs>
        <w:rPr>
          <w:color w:val="000000" w:themeColor="text1"/>
          <w:lang w:val="en-US"/>
        </w:rPr>
      </w:pPr>
      <w:r>
        <w:rPr>
          <w:lang w:val="en-US"/>
        </w:rPr>
        <w:t xml:space="preserve">The reason for choosing the theories was their relevance for </w:t>
      </w:r>
      <w:r w:rsidR="00FF51D4">
        <w:rPr>
          <w:lang w:val="en-US"/>
        </w:rPr>
        <w:t xml:space="preserve">the </w:t>
      </w:r>
      <w:r>
        <w:rPr>
          <w:lang w:val="en-US"/>
        </w:rPr>
        <w:t>subject</w:t>
      </w:r>
      <w:r w:rsidR="00A76E19">
        <w:rPr>
          <w:lang w:val="en-US"/>
        </w:rPr>
        <w:t xml:space="preserve"> of this thesis</w:t>
      </w:r>
      <w:r>
        <w:rPr>
          <w:lang w:val="en-US"/>
        </w:rPr>
        <w:t>.</w:t>
      </w:r>
      <w:r w:rsidR="00A76E19">
        <w:rPr>
          <w:lang w:val="en-US"/>
        </w:rPr>
        <w:t xml:space="preserve"> </w:t>
      </w:r>
      <w:r w:rsidR="00542AC3">
        <w:rPr>
          <w:lang w:val="en-US"/>
        </w:rPr>
        <w:t xml:space="preserve">The main </w:t>
      </w:r>
      <w:r w:rsidR="00A6511C">
        <w:rPr>
          <w:lang w:val="en-US"/>
        </w:rPr>
        <w:t>objective</w:t>
      </w:r>
      <w:r w:rsidR="00542AC3">
        <w:rPr>
          <w:lang w:val="en-US"/>
        </w:rPr>
        <w:t xml:space="preserve"> for the thesis </w:t>
      </w:r>
      <w:r w:rsidR="00FF51D4">
        <w:rPr>
          <w:lang w:val="en-US"/>
        </w:rPr>
        <w:t>was</w:t>
      </w:r>
      <w:r w:rsidR="00542AC3">
        <w:rPr>
          <w:lang w:val="en-US"/>
        </w:rPr>
        <w:t xml:space="preserve"> to find how the SMEs have learned during the </w:t>
      </w:r>
      <w:r w:rsidR="00542AC3">
        <w:rPr>
          <w:lang w:val="en-US"/>
        </w:rPr>
        <w:lastRenderedPageBreak/>
        <w:t>pandemic and research it through the SAP -framework.</w:t>
      </w:r>
      <w:r w:rsidR="00542AC3" w:rsidRPr="00A52DA7">
        <w:rPr>
          <w:color w:val="000000" w:themeColor="text1"/>
          <w:lang w:val="en-US"/>
        </w:rPr>
        <w:t xml:space="preserve"> </w:t>
      </w:r>
      <w:r w:rsidR="00F12F16" w:rsidRPr="00A52DA7">
        <w:rPr>
          <w:color w:val="000000" w:themeColor="text1"/>
          <w:lang w:val="en-US"/>
        </w:rPr>
        <w:t xml:space="preserve">The reason for the selection of strategy as the main point of view was </w:t>
      </w:r>
      <w:r w:rsidR="00432FC5" w:rsidRPr="00A52DA7">
        <w:rPr>
          <w:color w:val="000000" w:themeColor="text1"/>
          <w:lang w:val="en-US"/>
        </w:rPr>
        <w:t xml:space="preserve">that </w:t>
      </w:r>
      <w:r w:rsidR="005E5CD6" w:rsidRPr="00A52DA7">
        <w:rPr>
          <w:color w:val="000000" w:themeColor="text1"/>
          <w:lang w:val="en-US"/>
        </w:rPr>
        <w:t>strategy</w:t>
      </w:r>
      <w:r w:rsidR="00DF67D4" w:rsidRPr="00A52DA7">
        <w:rPr>
          <w:color w:val="000000" w:themeColor="text1"/>
          <w:lang w:val="en-US"/>
        </w:rPr>
        <w:t xml:space="preserve"> is described</w:t>
      </w:r>
      <w:r w:rsidR="005E5CD6" w:rsidRPr="00A52DA7">
        <w:rPr>
          <w:color w:val="000000" w:themeColor="text1"/>
          <w:lang w:val="en-US"/>
        </w:rPr>
        <w:t xml:space="preserve"> as the main tool for gaining competitive advantages. </w:t>
      </w:r>
      <w:proofErr w:type="spellStart"/>
      <w:r w:rsidR="005E5CD6" w:rsidRPr="00A52DA7">
        <w:rPr>
          <w:color w:val="000000" w:themeColor="text1"/>
          <w:lang w:val="en-US"/>
        </w:rPr>
        <w:t>Schäffer</w:t>
      </w:r>
      <w:proofErr w:type="spellEnd"/>
      <w:r w:rsidR="005E5CD6" w:rsidRPr="00A52DA7">
        <w:rPr>
          <w:color w:val="000000" w:themeColor="text1"/>
          <w:lang w:val="en-US"/>
        </w:rPr>
        <w:t xml:space="preserve"> and </w:t>
      </w:r>
      <w:proofErr w:type="spellStart"/>
      <w:r w:rsidR="005E5CD6" w:rsidRPr="00A52DA7">
        <w:rPr>
          <w:color w:val="000000" w:themeColor="text1"/>
          <w:lang w:val="en-US"/>
        </w:rPr>
        <w:t>Wilauer</w:t>
      </w:r>
      <w:proofErr w:type="spellEnd"/>
      <w:r w:rsidR="005E5CD6" w:rsidRPr="00A52DA7">
        <w:rPr>
          <w:color w:val="000000" w:themeColor="text1"/>
          <w:lang w:val="en-US"/>
        </w:rPr>
        <w:t xml:space="preserve"> (2003) explain </w:t>
      </w:r>
      <w:r w:rsidR="002E3C4F" w:rsidRPr="00A52DA7">
        <w:rPr>
          <w:color w:val="000000" w:themeColor="text1"/>
          <w:lang w:val="en-US"/>
        </w:rPr>
        <w:t>that strategic planning is part of the organization´s learning process</w:t>
      </w:r>
      <w:r w:rsidR="00D304B3" w:rsidRPr="00A52DA7">
        <w:rPr>
          <w:color w:val="000000" w:themeColor="text1"/>
          <w:lang w:val="en-US"/>
        </w:rPr>
        <w:t xml:space="preserve"> and therefor</w:t>
      </w:r>
      <w:r w:rsidR="00511753" w:rsidRPr="00A52DA7">
        <w:rPr>
          <w:color w:val="000000" w:themeColor="text1"/>
          <w:lang w:val="en-US"/>
        </w:rPr>
        <w:t>e</w:t>
      </w:r>
      <w:r w:rsidR="00D304B3" w:rsidRPr="00A52DA7">
        <w:rPr>
          <w:color w:val="000000" w:themeColor="text1"/>
          <w:lang w:val="en-US"/>
        </w:rPr>
        <w:t xml:space="preserve"> </w:t>
      </w:r>
      <w:r w:rsidR="0023491F" w:rsidRPr="00A52DA7">
        <w:rPr>
          <w:color w:val="000000" w:themeColor="text1"/>
          <w:lang w:val="en-US"/>
        </w:rPr>
        <w:t>OL is</w:t>
      </w:r>
      <w:r w:rsidR="00D304B3" w:rsidRPr="00A52DA7">
        <w:rPr>
          <w:color w:val="000000" w:themeColor="text1"/>
          <w:lang w:val="en-US"/>
        </w:rPr>
        <w:t xml:space="preserve"> critical aspect in gaining competitive advantage. </w:t>
      </w:r>
    </w:p>
    <w:p w14:paraId="04E0634B" w14:textId="2FD5E728" w:rsidR="00012CFE" w:rsidRDefault="00012CFE" w:rsidP="0060595F">
      <w:pPr>
        <w:pStyle w:val="Leipteksti"/>
        <w:tabs>
          <w:tab w:val="clear" w:pos="1770"/>
          <w:tab w:val="left" w:pos="1978"/>
        </w:tabs>
        <w:rPr>
          <w:color w:val="000000" w:themeColor="text1"/>
          <w:lang w:val="en-US"/>
        </w:rPr>
      </w:pPr>
    </w:p>
    <w:p w14:paraId="3C11BD3A" w14:textId="77777777" w:rsidR="00234280" w:rsidRDefault="00234280" w:rsidP="0060595F">
      <w:pPr>
        <w:pStyle w:val="Leipteksti"/>
        <w:tabs>
          <w:tab w:val="clear" w:pos="1770"/>
          <w:tab w:val="left" w:pos="1978"/>
        </w:tabs>
        <w:rPr>
          <w:color w:val="000000" w:themeColor="text1"/>
          <w:lang w:val="en-US"/>
        </w:rPr>
      </w:pPr>
    </w:p>
    <w:p w14:paraId="7D9ED083" w14:textId="2D293F47" w:rsidR="00012CFE" w:rsidRDefault="00A52DA7" w:rsidP="0060595F">
      <w:pPr>
        <w:pStyle w:val="Leipteksti"/>
        <w:tabs>
          <w:tab w:val="clear" w:pos="1770"/>
          <w:tab w:val="left" w:pos="1978"/>
        </w:tabs>
        <w:rPr>
          <w:color w:val="000000" w:themeColor="text1"/>
          <w:lang w:val="en-US"/>
        </w:rPr>
      </w:pPr>
      <w:r>
        <w:rPr>
          <w:noProof/>
          <w:lang w:val="en-US"/>
        </w:rPr>
        <mc:AlternateContent>
          <mc:Choice Requires="wps">
            <w:drawing>
              <wp:anchor distT="0" distB="0" distL="114300" distR="114300" simplePos="0" relativeHeight="251658244" behindDoc="0" locked="0" layoutInCell="1" allowOverlap="1" wp14:anchorId="12C518B9" wp14:editId="30104707">
                <wp:simplePos x="0" y="0"/>
                <wp:positionH relativeFrom="column">
                  <wp:posOffset>3148965</wp:posOffset>
                </wp:positionH>
                <wp:positionV relativeFrom="paragraph">
                  <wp:posOffset>758190</wp:posOffset>
                </wp:positionV>
                <wp:extent cx="989330" cy="990600"/>
                <wp:effectExtent l="25400" t="0" r="13970" b="38100"/>
                <wp:wrapNone/>
                <wp:docPr id="18" name="Suora nuoliyhdysviiva 18"/>
                <wp:cNvGraphicFramePr/>
                <a:graphic xmlns:a="http://schemas.openxmlformats.org/drawingml/2006/main">
                  <a:graphicData uri="http://schemas.microsoft.com/office/word/2010/wordprocessingShape">
                    <wps:wsp>
                      <wps:cNvCnPr/>
                      <wps:spPr>
                        <a:xfrm flipH="1">
                          <a:off x="0" y="0"/>
                          <a:ext cx="989330" cy="9906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261630C4">
              <v:shapetype id="_x0000_t32" coordsize="21600,21600" o:oned="t" filled="f" o:spt="32" path="m,l21600,21600e" w14:anchorId="37501FEB">
                <v:path fillok="f" arrowok="t" o:connecttype="none"/>
                <o:lock v:ext="edit" shapetype="t"/>
              </v:shapetype>
              <v:shape id="Suora nuoliyhdysviiva 18" style="position:absolute;margin-left:247.95pt;margin-top:59.7pt;width:77.9pt;height:78pt;flip:x;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black [3200]"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">
                <v:stroke joinstyle="miter" endarrow="block"/>
              </v:shape>
            </w:pict>
          </mc:Fallback>
        </mc:AlternateContent>
      </w:r>
      <w:r>
        <w:rPr>
          <w:noProof/>
          <w:lang w:val="en-US"/>
        </w:rPr>
        <mc:AlternateContent>
          <mc:Choice Requires="wps">
            <w:drawing>
              <wp:anchor distT="0" distB="0" distL="114300" distR="114300" simplePos="0" relativeHeight="251658243" behindDoc="1" locked="0" layoutInCell="1" allowOverlap="1" wp14:anchorId="2E3201BF" wp14:editId="18D8D1F0">
                <wp:simplePos x="0" y="0"/>
                <wp:positionH relativeFrom="column">
                  <wp:posOffset>4077970</wp:posOffset>
                </wp:positionH>
                <wp:positionV relativeFrom="paragraph">
                  <wp:posOffset>208915</wp:posOffset>
                </wp:positionV>
                <wp:extent cx="797859" cy="762000"/>
                <wp:effectExtent l="0" t="0" r="15240" b="12700"/>
                <wp:wrapNone/>
                <wp:docPr id="17" name="Ellipsi 17"/>
                <wp:cNvGraphicFramePr/>
                <a:graphic xmlns:a="http://schemas.openxmlformats.org/drawingml/2006/main">
                  <a:graphicData uri="http://schemas.microsoft.com/office/word/2010/wordprocessingShape">
                    <wps:wsp>
                      <wps:cNvSpPr/>
                      <wps:spPr>
                        <a:xfrm>
                          <a:off x="0" y="0"/>
                          <a:ext cx="797859" cy="762000"/>
                        </a:xfrm>
                        <a:prstGeom prst="ellipse">
                          <a:avLst/>
                        </a:prstGeom>
                      </wps:spPr>
                      <wps:style>
                        <a:lnRef idx="2">
                          <a:schemeClr val="accent1"/>
                        </a:lnRef>
                        <a:fillRef idx="1">
                          <a:schemeClr val="lt1"/>
                        </a:fillRef>
                        <a:effectRef idx="0">
                          <a:schemeClr val="accent1"/>
                        </a:effectRef>
                        <a:fontRef idx="minor">
                          <a:schemeClr val="dk1"/>
                        </a:fontRef>
                      </wps:style>
                      <wps:txbx>
                        <w:txbxContent>
                          <w:p w14:paraId="1C93565C" w14:textId="77777777" w:rsidR="001E0B37" w:rsidRPr="00054DAD" w:rsidRDefault="001E0B37" w:rsidP="00012CFE">
                            <w:pPr>
                              <w:jc w:val="center"/>
                              <w:rPr>
                                <w:color w:val="2E74B5" w:themeColor="accent1" w:themeShade="BF"/>
                              </w:rPr>
                            </w:pPr>
                            <w:r w:rsidRPr="00054DAD">
                              <w:rPr>
                                <w:color w:val="2E74B5" w:themeColor="accent1" w:themeShade="BF"/>
                              </w:rPr>
                              <w:t>OL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E3201BF" id="Ellipsi 17" o:spid="_x0000_s1028" style="position:absolute;left:0;text-align:left;margin-left:321.1pt;margin-top:16.45pt;width:62.8pt;height:60pt;z-index:-25165823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" fillcolor="white [3201]" strokecolor="#5b9bd5 [3204]" strokeweight="1pt">
                <v:stroke joinstyle="miter"/>
                <v:textbox>
                  <w:txbxContent>
                    <w:p w14:paraId="1C93565C" w14:textId="77777777" w:rsidR="001E0B37" w:rsidRPr="00054DAD" w:rsidRDefault="001E0B37" w:rsidP="00012CFE">
                      <w:pPr>
                        <w:jc w:val="center"/>
                        <w:rPr>
                          <w:color w:val="2E74B5" w:themeColor="accent1" w:themeShade="BF"/>
                        </w:rPr>
                      </w:pPr>
                      <w:r w:rsidRPr="00054DAD">
                        <w:rPr>
                          <w:color w:val="2E74B5" w:themeColor="accent1" w:themeShade="BF"/>
                        </w:rPr>
                        <w:t>OL</w:t>
                      </w:r>
                    </w:p>
                  </w:txbxContent>
                </v:textbox>
              </v:oval>
            </w:pict>
          </mc:Fallback>
        </mc:AlternateContent>
      </w:r>
      <w:r w:rsidR="00012CFE">
        <w:rPr>
          <w:noProof/>
          <w:lang w:val="en-US"/>
        </w:rPr>
        <w:drawing>
          <wp:inline distT="0" distB="0" distL="0" distR="0" wp14:anchorId="3A2461AE" wp14:editId="66AFEFD9">
            <wp:extent cx="5353050" cy="3054350"/>
            <wp:effectExtent l="0" t="12700" r="0" b="31750"/>
            <wp:docPr id="1" name="Kaaviokuv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14:paraId="63A8A48E" w14:textId="4FBA5B89" w:rsidR="00103D71" w:rsidRPr="00B87356" w:rsidRDefault="00103D71" w:rsidP="0031365D">
      <w:pPr>
        <w:pStyle w:val="Kuvaotsikko"/>
        <w:spacing w:line="360" w:lineRule="auto"/>
        <w:rPr>
          <w:lang w:val="en-US"/>
        </w:rPr>
      </w:pPr>
      <w:bookmarkStart w:id="22" w:name="_Toc116583276"/>
      <w:r w:rsidRPr="00A1504E">
        <w:rPr>
          <w:lang w:val="en-US"/>
        </w:rPr>
        <w:t xml:space="preserve">Figure </w:t>
      </w:r>
      <w:r>
        <w:fldChar w:fldCharType="begin"/>
      </w:r>
      <w:r w:rsidRPr="00A1504E">
        <w:rPr>
          <w:lang w:val="en-US"/>
        </w:rPr>
        <w:instrText xml:space="preserve"> SEQ Figure \* ARABIC </w:instrText>
      </w:r>
      <w:r>
        <w:fldChar w:fldCharType="separate"/>
      </w:r>
      <w:r w:rsidR="007B18EA">
        <w:rPr>
          <w:noProof/>
          <w:lang w:val="en-US"/>
        </w:rPr>
        <w:t>3</w:t>
      </w:r>
      <w:r>
        <w:fldChar w:fldCharType="end"/>
      </w:r>
      <w:r w:rsidR="00A1504E" w:rsidRPr="00A1504E">
        <w:rPr>
          <w:lang w:val="en-US"/>
        </w:rPr>
        <w:t xml:space="preserve"> </w:t>
      </w:r>
      <w:r w:rsidR="00A1504E" w:rsidRPr="00BC3E70">
        <w:rPr>
          <w:b w:val="0"/>
          <w:bCs/>
          <w:lang w:val="en-US"/>
        </w:rPr>
        <w:t xml:space="preserve">Where OL happens in SAP </w:t>
      </w:r>
      <w:r w:rsidR="00A1504E" w:rsidRPr="00BC3E70">
        <w:rPr>
          <w:rFonts w:cstheme="minorHAnsi"/>
          <w:b w:val="0"/>
          <w:bCs/>
          <w:lang w:val="en-US"/>
        </w:rPr>
        <w:t>(</w:t>
      </w:r>
      <w:proofErr w:type="spellStart"/>
      <w:r w:rsidR="00271BBB" w:rsidRPr="00BC3E70">
        <w:rPr>
          <w:rFonts w:eastAsia="Times New Roman" w:cstheme="minorHAnsi"/>
          <w:b w:val="0"/>
          <w:bCs/>
          <w:color w:val="000000"/>
          <w:kern w:val="0"/>
          <w:lang w:val="en-US" w:eastAsia="fi-FI" w:bidi="ar-SA"/>
        </w:rPr>
        <w:t>Versiani</w:t>
      </w:r>
      <w:proofErr w:type="spellEnd"/>
      <w:r w:rsidR="008722CA" w:rsidRPr="00BC3E70">
        <w:rPr>
          <w:rFonts w:cstheme="minorHAnsi"/>
          <w:b w:val="0"/>
          <w:bCs/>
          <w:lang w:val="en-US"/>
        </w:rPr>
        <w:t xml:space="preserve"> et al., </w:t>
      </w:r>
      <w:r w:rsidR="00AC47D9" w:rsidRPr="00BC3E70">
        <w:rPr>
          <w:rFonts w:cstheme="minorHAnsi"/>
          <w:b w:val="0"/>
          <w:bCs/>
          <w:lang w:val="en-US"/>
        </w:rPr>
        <w:t>2018)</w:t>
      </w:r>
      <w:bookmarkEnd w:id="22"/>
    </w:p>
    <w:p w14:paraId="3992ED5E" w14:textId="77777777" w:rsidR="00A52DA7" w:rsidRDefault="00A52DA7" w:rsidP="0031365D">
      <w:pPr>
        <w:spacing w:line="360" w:lineRule="auto"/>
        <w:jc w:val="both"/>
        <w:rPr>
          <w:lang w:val="en-US"/>
        </w:rPr>
      </w:pPr>
    </w:p>
    <w:p w14:paraId="40CAD9CD" w14:textId="0EC3B347" w:rsidR="00012CFE" w:rsidRPr="00A52DA7" w:rsidRDefault="00211A58" w:rsidP="0031365D">
      <w:pPr>
        <w:spacing w:line="360" w:lineRule="auto"/>
        <w:jc w:val="both"/>
        <w:rPr>
          <w:rFonts w:asciiTheme="minorHAnsi" w:hAnsiTheme="minorHAnsi" w:cstheme="minorHAnsi"/>
          <w:color w:val="000000" w:themeColor="text1"/>
          <w:lang w:val="en-US"/>
        </w:rPr>
      </w:pPr>
      <w:r w:rsidRPr="00A52DA7">
        <w:rPr>
          <w:rFonts w:asciiTheme="minorHAnsi" w:hAnsiTheme="minorHAnsi" w:cstheme="minorHAnsi"/>
          <w:color w:val="000000" w:themeColor="text1"/>
          <w:lang w:val="en-US"/>
        </w:rPr>
        <w:t>According to</w:t>
      </w:r>
      <w:r w:rsidR="00466DB2" w:rsidRPr="00A52DA7">
        <w:rPr>
          <w:rFonts w:asciiTheme="minorHAnsi" w:hAnsiTheme="minorHAnsi" w:cstheme="minorHAnsi"/>
          <w:color w:val="000000" w:themeColor="text1"/>
          <w:lang w:val="en-US"/>
        </w:rPr>
        <w:t xml:space="preserve"> </w:t>
      </w:r>
      <w:proofErr w:type="spellStart"/>
      <w:r w:rsidR="00746511" w:rsidRPr="00A52DA7">
        <w:rPr>
          <w:rFonts w:asciiTheme="minorHAnsi" w:hAnsiTheme="minorHAnsi" w:cstheme="minorHAnsi"/>
          <w:color w:val="000000" w:themeColor="text1"/>
          <w:lang w:val="en-US"/>
        </w:rPr>
        <w:t>Versiani</w:t>
      </w:r>
      <w:proofErr w:type="spellEnd"/>
      <w:r w:rsidR="00746511" w:rsidRPr="00A52DA7">
        <w:rPr>
          <w:rFonts w:asciiTheme="minorHAnsi" w:hAnsiTheme="minorHAnsi" w:cstheme="minorHAnsi"/>
          <w:color w:val="000000" w:themeColor="text1"/>
          <w:lang w:val="en-US"/>
        </w:rPr>
        <w:t xml:space="preserve"> et al. (2018)</w:t>
      </w:r>
      <w:r w:rsidR="00CF5592" w:rsidRPr="00A52DA7">
        <w:rPr>
          <w:rFonts w:asciiTheme="minorHAnsi" w:hAnsiTheme="minorHAnsi" w:cstheme="minorHAnsi"/>
          <w:color w:val="000000" w:themeColor="text1"/>
          <w:lang w:val="en-US"/>
        </w:rPr>
        <w:t>,</w:t>
      </w:r>
      <w:r w:rsidR="00746511" w:rsidRPr="00A52DA7">
        <w:rPr>
          <w:rFonts w:asciiTheme="minorHAnsi" w:hAnsiTheme="minorHAnsi" w:cstheme="minorHAnsi"/>
          <w:color w:val="000000" w:themeColor="text1"/>
          <w:lang w:val="en-US"/>
        </w:rPr>
        <w:t xml:space="preserve"> OL is the interaction between the organization and its environment. </w:t>
      </w:r>
      <w:r w:rsidR="00B85BD9" w:rsidRPr="00A52DA7">
        <w:rPr>
          <w:rFonts w:asciiTheme="minorHAnsi" w:hAnsiTheme="minorHAnsi" w:cstheme="minorHAnsi"/>
          <w:color w:val="000000" w:themeColor="text1"/>
          <w:lang w:val="en-US"/>
        </w:rPr>
        <w:t xml:space="preserve">Whereas </w:t>
      </w:r>
      <w:r w:rsidR="00B663B3" w:rsidRPr="00A52DA7">
        <w:rPr>
          <w:rFonts w:asciiTheme="minorHAnsi" w:hAnsiTheme="minorHAnsi" w:cstheme="minorHAnsi"/>
          <w:color w:val="000000" w:themeColor="text1"/>
          <w:lang w:val="en-US"/>
        </w:rPr>
        <w:t>strategizing is the organization analyzing the problems arising from the environment.</w:t>
      </w:r>
      <w:r w:rsidR="005E441B">
        <w:rPr>
          <w:rFonts w:asciiTheme="minorHAnsi" w:hAnsiTheme="minorHAnsi" w:cstheme="minorHAnsi"/>
          <w:color w:val="000000" w:themeColor="text1"/>
          <w:lang w:val="en-US"/>
        </w:rPr>
        <w:t xml:space="preserve"> </w:t>
      </w:r>
      <w:r w:rsidR="001E4819">
        <w:rPr>
          <w:rFonts w:asciiTheme="minorHAnsi" w:hAnsiTheme="minorHAnsi" w:cstheme="minorHAnsi"/>
          <w:color w:val="000000" w:themeColor="text1"/>
          <w:lang w:val="en-US"/>
        </w:rPr>
        <w:t xml:space="preserve">OL is the final product of strategizing. </w:t>
      </w:r>
    </w:p>
    <w:p w14:paraId="59748246" w14:textId="614470A0" w:rsidR="00571C3E" w:rsidRPr="006F6993" w:rsidRDefault="00571C3E" w:rsidP="006F6993">
      <w:pPr>
        <w:pStyle w:val="Leipteksti"/>
        <w:tabs>
          <w:tab w:val="clear" w:pos="1770"/>
          <w:tab w:val="left" w:pos="1978"/>
        </w:tabs>
        <w:rPr>
          <w:rFonts w:cstheme="minorHAnsi"/>
          <w:color w:val="000000" w:themeColor="text1"/>
          <w:lang w:val="en-US"/>
        </w:rPr>
      </w:pPr>
      <w:r w:rsidRPr="006F6993">
        <w:rPr>
          <w:rFonts w:cstheme="minorHAnsi"/>
          <w:color w:val="000000" w:themeColor="text1"/>
          <w:lang w:val="en-US"/>
        </w:rPr>
        <w:t> </w:t>
      </w:r>
    </w:p>
    <w:p w14:paraId="4F4CF04A" w14:textId="419F858A" w:rsidR="002A1661" w:rsidRPr="00C02294" w:rsidRDefault="0023491F" w:rsidP="00C02294">
      <w:pPr>
        <w:pStyle w:val="s27"/>
        <w:spacing w:before="0" w:beforeAutospacing="0" w:after="0" w:afterAutospacing="0" w:line="360" w:lineRule="auto"/>
        <w:jc w:val="both"/>
        <w:rPr>
          <w:rFonts w:asciiTheme="minorHAnsi" w:hAnsiTheme="minorHAnsi" w:cstheme="minorHAnsi"/>
          <w:lang w:val="en-US"/>
        </w:rPr>
      </w:pPr>
      <w:r>
        <w:rPr>
          <w:rStyle w:val="s9"/>
          <w:rFonts w:ascii="Calibri" w:hAnsi="Calibri" w:cs="Calibri"/>
          <w:color w:val="000000" w:themeColor="text1"/>
          <w:lang w:val="en-US"/>
        </w:rPr>
        <w:t xml:space="preserve">Both </w:t>
      </w:r>
      <w:r w:rsidR="00571C3E" w:rsidRPr="00571C3E">
        <w:rPr>
          <w:rStyle w:val="s9"/>
          <w:rFonts w:ascii="Calibri" w:hAnsi="Calibri" w:cs="Calibri"/>
          <w:color w:val="000000" w:themeColor="text1"/>
          <w:lang w:val="en-US"/>
        </w:rPr>
        <w:t>OL and S</w:t>
      </w:r>
      <w:r w:rsidR="00AE17C5">
        <w:rPr>
          <w:rStyle w:val="s9"/>
          <w:rFonts w:ascii="Calibri" w:hAnsi="Calibri" w:cs="Calibri"/>
          <w:color w:val="000000" w:themeColor="text1"/>
          <w:lang w:val="en-US"/>
        </w:rPr>
        <w:t>A</w:t>
      </w:r>
      <w:r w:rsidR="00571C3E" w:rsidRPr="00571C3E">
        <w:rPr>
          <w:rStyle w:val="s9"/>
          <w:rFonts w:ascii="Calibri" w:hAnsi="Calibri" w:cs="Calibri"/>
          <w:color w:val="000000" w:themeColor="text1"/>
          <w:lang w:val="en-US"/>
        </w:rPr>
        <w:t>P ha</w:t>
      </w:r>
      <w:r w:rsidR="00DE72AB">
        <w:rPr>
          <w:rStyle w:val="s9"/>
          <w:rFonts w:ascii="Calibri" w:hAnsi="Calibri" w:cs="Calibri"/>
          <w:color w:val="000000" w:themeColor="text1"/>
          <w:lang w:val="en-US"/>
        </w:rPr>
        <w:t>ve</w:t>
      </w:r>
      <w:r w:rsidR="00571C3E" w:rsidRPr="00571C3E">
        <w:rPr>
          <w:rStyle w:val="s9"/>
          <w:rFonts w:ascii="Calibri" w:hAnsi="Calibri" w:cs="Calibri"/>
          <w:color w:val="000000" w:themeColor="text1"/>
          <w:lang w:val="en-US"/>
        </w:rPr>
        <w:t xml:space="preserve"> been identified</w:t>
      </w:r>
      <w:r w:rsidR="00DE72AB">
        <w:rPr>
          <w:rStyle w:val="s9"/>
          <w:rFonts w:ascii="Calibri" w:hAnsi="Calibri" w:cs="Calibri"/>
          <w:color w:val="000000" w:themeColor="text1"/>
          <w:lang w:val="en-US"/>
        </w:rPr>
        <w:t xml:space="preserve"> learning </w:t>
      </w:r>
      <w:r w:rsidR="00571C3E" w:rsidRPr="00571C3E">
        <w:rPr>
          <w:rStyle w:val="s9"/>
          <w:rFonts w:ascii="Calibri" w:hAnsi="Calibri" w:cs="Calibri"/>
          <w:color w:val="000000" w:themeColor="text1"/>
          <w:lang w:val="en-US"/>
        </w:rPr>
        <w:t>as</w:t>
      </w:r>
      <w:r w:rsidR="00571C3E" w:rsidRPr="00571C3E">
        <w:rPr>
          <w:rStyle w:val="apple-converted-space"/>
          <w:rFonts w:ascii="Calibri" w:hAnsi="Calibri" w:cs="Calibri"/>
          <w:color w:val="000000" w:themeColor="text1"/>
          <w:lang w:val="en-US"/>
        </w:rPr>
        <w:t> </w:t>
      </w:r>
      <w:r w:rsidR="00184833">
        <w:rPr>
          <w:rStyle w:val="apple-converted-space"/>
          <w:rFonts w:ascii="Calibri" w:hAnsi="Calibri" w:cs="Calibri"/>
          <w:color w:val="000000" w:themeColor="text1"/>
          <w:lang w:val="en-US"/>
        </w:rPr>
        <w:t>a</w:t>
      </w:r>
      <w:r w:rsidR="00724814">
        <w:rPr>
          <w:rStyle w:val="apple-converted-space"/>
          <w:rFonts w:ascii="Calibri" w:hAnsi="Calibri" w:cs="Calibri"/>
          <w:color w:val="000000" w:themeColor="text1"/>
          <w:lang w:val="en-US"/>
        </w:rPr>
        <w:t xml:space="preserve"> </w:t>
      </w:r>
      <w:r w:rsidR="00571C3E" w:rsidRPr="00571C3E">
        <w:rPr>
          <w:rStyle w:val="s9"/>
          <w:rFonts w:ascii="Calibri" w:hAnsi="Calibri" w:cs="Calibri"/>
          <w:color w:val="000000" w:themeColor="text1"/>
          <w:lang w:val="en-US"/>
        </w:rPr>
        <w:t>social</w:t>
      </w:r>
      <w:r w:rsidR="00724814">
        <w:rPr>
          <w:rStyle w:val="s9"/>
          <w:rFonts w:ascii="Calibri" w:hAnsi="Calibri" w:cs="Calibri"/>
          <w:color w:val="000000" w:themeColor="text1"/>
          <w:lang w:val="en-US"/>
        </w:rPr>
        <w:t xml:space="preserve"> act</w:t>
      </w:r>
      <w:r w:rsidR="00571C3E" w:rsidRPr="00571C3E">
        <w:rPr>
          <w:rStyle w:val="s9"/>
          <w:rFonts w:ascii="Calibri" w:hAnsi="Calibri" w:cs="Calibri"/>
          <w:color w:val="000000" w:themeColor="text1"/>
          <w:lang w:val="en-US"/>
        </w:rPr>
        <w:t xml:space="preserve"> (Brown &amp; Duguid,</w:t>
      </w:r>
      <w:r w:rsidR="00571C3E" w:rsidRPr="00571C3E">
        <w:rPr>
          <w:rStyle w:val="apple-converted-space"/>
          <w:rFonts w:ascii="Calibri" w:hAnsi="Calibri" w:cs="Calibri"/>
          <w:color w:val="000000" w:themeColor="text1"/>
          <w:lang w:val="en-US"/>
        </w:rPr>
        <w:t> </w:t>
      </w:r>
      <w:r w:rsidR="00571C3E" w:rsidRPr="00571C3E">
        <w:rPr>
          <w:rStyle w:val="s9"/>
          <w:rFonts w:ascii="Calibri" w:hAnsi="Calibri" w:cs="Calibri"/>
          <w:color w:val="000000" w:themeColor="text1"/>
          <w:lang w:val="en-US"/>
        </w:rPr>
        <w:t>1991;</w:t>
      </w:r>
      <w:r w:rsidR="00571C3E" w:rsidRPr="00571C3E">
        <w:rPr>
          <w:rStyle w:val="apple-converted-space"/>
          <w:rFonts w:ascii="Calibri" w:hAnsi="Calibri" w:cs="Calibri"/>
          <w:color w:val="000000" w:themeColor="text1"/>
          <w:lang w:val="en-US"/>
        </w:rPr>
        <w:t> </w:t>
      </w:r>
      <w:proofErr w:type="spellStart"/>
      <w:r w:rsidR="00571C3E" w:rsidRPr="00571C3E">
        <w:rPr>
          <w:rStyle w:val="s9"/>
          <w:rFonts w:ascii="Calibri" w:hAnsi="Calibri" w:cs="Calibri"/>
          <w:color w:val="000000" w:themeColor="text1"/>
          <w:lang w:val="en-US"/>
        </w:rPr>
        <w:t>Burgelman</w:t>
      </w:r>
      <w:proofErr w:type="spellEnd"/>
      <w:r w:rsidR="002A1661">
        <w:rPr>
          <w:rStyle w:val="s9"/>
          <w:rFonts w:ascii="Calibri" w:hAnsi="Calibri" w:cs="Calibri"/>
          <w:color w:val="000000" w:themeColor="text1"/>
          <w:lang w:val="en-US"/>
        </w:rPr>
        <w:t xml:space="preserve"> et al.,</w:t>
      </w:r>
      <w:r w:rsidR="00571C3E" w:rsidRPr="00571C3E">
        <w:rPr>
          <w:rStyle w:val="s9"/>
          <w:rFonts w:ascii="Calibri" w:hAnsi="Calibri" w:cs="Calibri"/>
          <w:color w:val="000000" w:themeColor="text1"/>
          <w:lang w:val="en-US"/>
        </w:rPr>
        <w:t xml:space="preserve"> 2018;</w:t>
      </w:r>
      <w:r w:rsidR="00571C3E" w:rsidRPr="00571C3E">
        <w:rPr>
          <w:rStyle w:val="apple-converted-space"/>
          <w:rFonts w:ascii="Calibri" w:hAnsi="Calibri" w:cs="Calibri"/>
          <w:color w:val="000000" w:themeColor="text1"/>
          <w:lang w:val="en-US"/>
        </w:rPr>
        <w:t> </w:t>
      </w:r>
      <w:proofErr w:type="spellStart"/>
      <w:r w:rsidR="00571C3E" w:rsidRPr="00571C3E">
        <w:rPr>
          <w:rStyle w:val="s9"/>
          <w:rFonts w:ascii="Calibri" w:hAnsi="Calibri" w:cs="Calibri"/>
          <w:color w:val="000000" w:themeColor="text1"/>
          <w:lang w:val="en-US"/>
        </w:rPr>
        <w:t>Spee</w:t>
      </w:r>
      <w:proofErr w:type="spellEnd"/>
      <w:r w:rsidR="00571C3E" w:rsidRPr="00571C3E">
        <w:rPr>
          <w:rStyle w:val="apple-converted-space"/>
          <w:rFonts w:ascii="Calibri" w:hAnsi="Calibri" w:cs="Calibri"/>
          <w:color w:val="000000" w:themeColor="text1"/>
          <w:lang w:val="en-US"/>
        </w:rPr>
        <w:t> </w:t>
      </w:r>
      <w:r w:rsidR="00571C3E" w:rsidRPr="00571C3E">
        <w:rPr>
          <w:rStyle w:val="s9"/>
          <w:rFonts w:ascii="Calibri" w:hAnsi="Calibri" w:cs="Calibri"/>
          <w:color w:val="000000" w:themeColor="text1"/>
          <w:lang w:val="en-US"/>
        </w:rPr>
        <w:t>&amp;</w:t>
      </w:r>
      <w:r w:rsidR="00571C3E" w:rsidRPr="00571C3E">
        <w:rPr>
          <w:rStyle w:val="apple-converted-space"/>
          <w:rFonts w:ascii="Calibri" w:hAnsi="Calibri" w:cs="Calibri"/>
          <w:color w:val="000000" w:themeColor="text1"/>
          <w:lang w:val="en-US"/>
        </w:rPr>
        <w:t> </w:t>
      </w:r>
      <w:proofErr w:type="spellStart"/>
      <w:r w:rsidR="00571C3E" w:rsidRPr="00571C3E">
        <w:rPr>
          <w:rStyle w:val="s9"/>
          <w:rFonts w:ascii="Calibri" w:hAnsi="Calibri" w:cs="Calibri"/>
          <w:color w:val="000000" w:themeColor="text1"/>
          <w:lang w:val="en-US"/>
        </w:rPr>
        <w:t>Jarzabkowski</w:t>
      </w:r>
      <w:proofErr w:type="spellEnd"/>
      <w:r w:rsidR="00571C3E" w:rsidRPr="00571C3E">
        <w:rPr>
          <w:rStyle w:val="s9"/>
          <w:rFonts w:ascii="Calibri" w:hAnsi="Calibri" w:cs="Calibri"/>
          <w:color w:val="000000" w:themeColor="text1"/>
          <w:lang w:val="en-US"/>
        </w:rPr>
        <w:t>, 2011).</w:t>
      </w:r>
      <w:r w:rsidR="00571C3E" w:rsidRPr="00571C3E">
        <w:rPr>
          <w:rStyle w:val="apple-converted-space"/>
          <w:rFonts w:ascii="Calibri" w:hAnsi="Calibri" w:cs="Calibri"/>
          <w:color w:val="000000" w:themeColor="text1"/>
          <w:lang w:val="en-US"/>
        </w:rPr>
        <w:t> </w:t>
      </w:r>
      <w:r w:rsidR="00571C3E" w:rsidRPr="00571C3E">
        <w:rPr>
          <w:rStyle w:val="s9"/>
          <w:rFonts w:ascii="Calibri" w:hAnsi="Calibri" w:cs="Calibri"/>
          <w:color w:val="000000" w:themeColor="text1"/>
          <w:lang w:val="en-US"/>
        </w:rPr>
        <w:t>As was explained further, OL happens between individuals in an organization, who will create mutual understanding trough different types of</w:t>
      </w:r>
      <w:r w:rsidR="00571C3E" w:rsidRPr="00571C3E">
        <w:rPr>
          <w:rStyle w:val="apple-converted-space"/>
          <w:rFonts w:ascii="Calibri" w:hAnsi="Calibri" w:cs="Calibri"/>
          <w:color w:val="000000" w:themeColor="text1"/>
          <w:lang w:val="en-US"/>
        </w:rPr>
        <w:t> </w:t>
      </w:r>
      <w:r w:rsidR="00571C3E" w:rsidRPr="00571C3E">
        <w:rPr>
          <w:rStyle w:val="s9"/>
          <w:rFonts w:ascii="Calibri" w:hAnsi="Calibri" w:cs="Calibri"/>
          <w:color w:val="000000" w:themeColor="text1"/>
          <w:lang w:val="en-US"/>
        </w:rPr>
        <w:t>planning activities (</w:t>
      </w:r>
      <w:proofErr w:type="spellStart"/>
      <w:r w:rsidR="00571C3E" w:rsidRPr="00571C3E">
        <w:rPr>
          <w:rStyle w:val="s9"/>
          <w:rFonts w:ascii="Calibri" w:hAnsi="Calibri" w:cs="Calibri"/>
          <w:color w:val="000000" w:themeColor="text1"/>
          <w:lang w:val="en-US"/>
        </w:rPr>
        <w:t>Crossan</w:t>
      </w:r>
      <w:proofErr w:type="spellEnd"/>
      <w:r w:rsidR="00571C3E" w:rsidRPr="00571C3E">
        <w:rPr>
          <w:rStyle w:val="apple-converted-space"/>
          <w:rFonts w:ascii="Calibri" w:hAnsi="Calibri" w:cs="Calibri"/>
          <w:color w:val="000000" w:themeColor="text1"/>
          <w:lang w:val="en-US"/>
        </w:rPr>
        <w:t> </w:t>
      </w:r>
      <w:r w:rsidR="00571C3E" w:rsidRPr="00571C3E">
        <w:rPr>
          <w:rStyle w:val="s9"/>
          <w:rFonts w:ascii="Calibri" w:hAnsi="Calibri" w:cs="Calibri"/>
          <w:color w:val="000000" w:themeColor="text1"/>
          <w:lang w:val="en-US"/>
        </w:rPr>
        <w:t>et al., 1999). SAP is a planning activity which happens within the praxis</w:t>
      </w:r>
      <w:r w:rsidR="00571C3E" w:rsidRPr="00571C3E">
        <w:rPr>
          <w:rStyle w:val="apple-converted-space"/>
          <w:rFonts w:ascii="Calibri" w:hAnsi="Calibri" w:cs="Calibri"/>
          <w:color w:val="000000" w:themeColor="text1"/>
          <w:lang w:val="en-US"/>
        </w:rPr>
        <w:t> </w:t>
      </w:r>
      <w:r w:rsidR="00571C3E" w:rsidRPr="00571C3E">
        <w:rPr>
          <w:rStyle w:val="s9"/>
          <w:rFonts w:ascii="Calibri" w:hAnsi="Calibri" w:cs="Calibri"/>
          <w:color w:val="000000" w:themeColor="text1"/>
          <w:lang w:val="en-US"/>
        </w:rPr>
        <w:t>by the</w:t>
      </w:r>
      <w:r w:rsidR="00571C3E" w:rsidRPr="00571C3E">
        <w:rPr>
          <w:rStyle w:val="apple-converted-space"/>
          <w:rFonts w:ascii="Calibri" w:hAnsi="Calibri" w:cs="Calibri"/>
          <w:color w:val="000000" w:themeColor="text1"/>
          <w:lang w:val="en-US"/>
        </w:rPr>
        <w:t> </w:t>
      </w:r>
      <w:r w:rsidR="00281F0A">
        <w:rPr>
          <w:rStyle w:val="s9"/>
          <w:rFonts w:ascii="Calibri" w:hAnsi="Calibri" w:cs="Calibri"/>
          <w:color w:val="000000" w:themeColor="text1"/>
          <w:lang w:val="en-US"/>
        </w:rPr>
        <w:t>practitioner</w:t>
      </w:r>
      <w:r w:rsidR="00571C3E" w:rsidRPr="00571C3E">
        <w:rPr>
          <w:rStyle w:val="s9"/>
          <w:rFonts w:ascii="Calibri" w:hAnsi="Calibri" w:cs="Calibri"/>
          <w:color w:val="000000" w:themeColor="text1"/>
          <w:lang w:val="en-US"/>
        </w:rPr>
        <w:t>s</w:t>
      </w:r>
      <w:r w:rsidR="00571C3E" w:rsidRPr="00571C3E">
        <w:rPr>
          <w:rStyle w:val="apple-converted-space"/>
          <w:rFonts w:ascii="Calibri" w:hAnsi="Calibri" w:cs="Calibri"/>
          <w:color w:val="000000" w:themeColor="text1"/>
          <w:lang w:val="en-US"/>
        </w:rPr>
        <w:t> </w:t>
      </w:r>
      <w:r w:rsidR="00571C3E" w:rsidRPr="00571C3E">
        <w:rPr>
          <w:rStyle w:val="s9"/>
          <w:rFonts w:ascii="Calibri" w:hAnsi="Calibri" w:cs="Calibri"/>
          <w:color w:val="000000" w:themeColor="text1"/>
          <w:lang w:val="en-US"/>
        </w:rPr>
        <w:t xml:space="preserve">(Suddaby et al., </w:t>
      </w:r>
      <w:r w:rsidR="00571C3E" w:rsidRPr="00571C3E">
        <w:rPr>
          <w:rStyle w:val="s9"/>
          <w:rFonts w:ascii="Calibri" w:hAnsi="Calibri" w:cs="Calibri"/>
          <w:color w:val="000000" w:themeColor="text1"/>
          <w:lang w:val="en-US"/>
        </w:rPr>
        <w:lastRenderedPageBreak/>
        <w:t>2013).</w:t>
      </w:r>
      <w:r w:rsidR="00571C3E" w:rsidRPr="00571C3E">
        <w:rPr>
          <w:rStyle w:val="apple-converted-space"/>
          <w:rFonts w:ascii="Calibri" w:hAnsi="Calibri" w:cs="Calibri"/>
          <w:color w:val="000000" w:themeColor="text1"/>
          <w:lang w:val="en-US"/>
        </w:rPr>
        <w:t> </w:t>
      </w:r>
      <w:r w:rsidR="00571C3E" w:rsidRPr="00571C3E">
        <w:rPr>
          <w:rStyle w:val="s9"/>
          <w:rFonts w:ascii="Calibri" w:hAnsi="Calibri" w:cs="Calibri"/>
          <w:color w:val="000000" w:themeColor="text1"/>
          <w:lang w:val="en-US"/>
        </w:rPr>
        <w:t xml:space="preserve">Therefore, SAP is a way for </w:t>
      </w:r>
      <w:r w:rsidR="00571C3E" w:rsidRPr="00C02294">
        <w:rPr>
          <w:rStyle w:val="s9"/>
          <w:rFonts w:asciiTheme="minorHAnsi" w:hAnsiTheme="minorHAnsi" w:cstheme="minorHAnsi"/>
          <w:color w:val="000000" w:themeColor="text1"/>
          <w:lang w:val="en-US"/>
        </w:rPr>
        <w:t>organizations to learn from others</w:t>
      </w:r>
      <w:r w:rsidR="00571C3E" w:rsidRPr="00C02294">
        <w:rPr>
          <w:rStyle w:val="apple-converted-space"/>
          <w:rFonts w:asciiTheme="minorHAnsi" w:hAnsiTheme="minorHAnsi" w:cstheme="minorHAnsi"/>
          <w:color w:val="000000" w:themeColor="text1"/>
          <w:lang w:val="en-US"/>
        </w:rPr>
        <w:t> </w:t>
      </w:r>
      <w:r w:rsidR="00571C3E" w:rsidRPr="00C02294">
        <w:rPr>
          <w:rStyle w:val="s9"/>
          <w:rFonts w:asciiTheme="minorHAnsi" w:hAnsiTheme="minorHAnsi" w:cstheme="minorHAnsi"/>
          <w:color w:val="000000" w:themeColor="text1"/>
          <w:lang w:val="en-US"/>
        </w:rPr>
        <w:t>and to create the mutual knowledge between the</w:t>
      </w:r>
      <w:r w:rsidR="00571C3E" w:rsidRPr="00C02294">
        <w:rPr>
          <w:rStyle w:val="apple-converted-space"/>
          <w:rFonts w:asciiTheme="minorHAnsi" w:hAnsiTheme="minorHAnsi" w:cstheme="minorHAnsi"/>
          <w:color w:val="000000" w:themeColor="text1"/>
          <w:lang w:val="en-US"/>
        </w:rPr>
        <w:t> </w:t>
      </w:r>
      <w:r w:rsidR="00571C3E" w:rsidRPr="00C02294">
        <w:rPr>
          <w:rStyle w:val="s9"/>
          <w:rFonts w:asciiTheme="minorHAnsi" w:hAnsiTheme="minorHAnsi" w:cstheme="minorHAnsi"/>
          <w:color w:val="000000" w:themeColor="text1"/>
          <w:lang w:val="en-US"/>
        </w:rPr>
        <w:t>individuals.  </w:t>
      </w:r>
      <w:r w:rsidR="00110355" w:rsidRPr="00C02294">
        <w:rPr>
          <w:rFonts w:asciiTheme="minorHAnsi" w:hAnsiTheme="minorHAnsi" w:cstheme="minorHAnsi"/>
          <w:lang w:val="en-US"/>
        </w:rPr>
        <w:t xml:space="preserve">Next, this </w:t>
      </w:r>
      <w:r w:rsidR="007B640A" w:rsidRPr="00C02294">
        <w:rPr>
          <w:rFonts w:asciiTheme="minorHAnsi" w:hAnsiTheme="minorHAnsi" w:cstheme="minorHAnsi"/>
          <w:lang w:val="en-US"/>
        </w:rPr>
        <w:t xml:space="preserve">paper explains how </w:t>
      </w:r>
      <w:r w:rsidR="00057D61" w:rsidRPr="00C02294">
        <w:rPr>
          <w:rFonts w:asciiTheme="minorHAnsi" w:hAnsiTheme="minorHAnsi" w:cstheme="minorHAnsi"/>
          <w:lang w:val="en-US"/>
        </w:rPr>
        <w:t xml:space="preserve">OL occurs in </w:t>
      </w:r>
      <w:r w:rsidR="0015567D" w:rsidRPr="00C02294">
        <w:rPr>
          <w:rFonts w:asciiTheme="minorHAnsi" w:hAnsiTheme="minorHAnsi" w:cstheme="minorHAnsi"/>
          <w:lang w:val="en-US"/>
        </w:rPr>
        <w:t>different elements of the SAP -framework.</w:t>
      </w:r>
      <w:r w:rsidR="00033320" w:rsidRPr="00C02294">
        <w:rPr>
          <w:rFonts w:asciiTheme="minorHAnsi" w:hAnsiTheme="minorHAnsi" w:cstheme="minorHAnsi"/>
          <w:lang w:val="en-US"/>
        </w:rPr>
        <w:t xml:space="preserve"> </w:t>
      </w:r>
    </w:p>
    <w:p w14:paraId="55D37A12" w14:textId="77777777" w:rsidR="00A77365" w:rsidRPr="00A77365" w:rsidRDefault="00A77365" w:rsidP="00C02294">
      <w:pPr>
        <w:pStyle w:val="s27"/>
        <w:spacing w:before="0" w:beforeAutospacing="0" w:after="0" w:afterAutospacing="0" w:line="360" w:lineRule="auto"/>
        <w:jc w:val="both"/>
        <w:rPr>
          <w:lang w:val="en-US"/>
        </w:rPr>
      </w:pPr>
    </w:p>
    <w:p w14:paraId="2CC17A43" w14:textId="42A9A40D" w:rsidR="00D17E22" w:rsidRDefault="00D17E22" w:rsidP="00484FA4">
      <w:pPr>
        <w:pStyle w:val="Otsikko3"/>
        <w:rPr>
          <w:lang w:val="en-US"/>
        </w:rPr>
      </w:pPr>
      <w:bookmarkStart w:id="23" w:name="_Toc116583248"/>
      <w:r>
        <w:rPr>
          <w:lang w:val="en-US"/>
        </w:rPr>
        <w:t>Practi</w:t>
      </w:r>
      <w:r w:rsidR="00A301AB">
        <w:rPr>
          <w:lang w:val="en-US"/>
        </w:rPr>
        <w:t>ti</w:t>
      </w:r>
      <w:r>
        <w:rPr>
          <w:lang w:val="en-US"/>
        </w:rPr>
        <w:t>oners</w:t>
      </w:r>
      <w:bookmarkEnd w:id="23"/>
    </w:p>
    <w:p w14:paraId="20D405DB" w14:textId="0D010867" w:rsidR="007975C7" w:rsidRDefault="00100A98" w:rsidP="00DB6361">
      <w:pPr>
        <w:pStyle w:val="Leipteksti"/>
        <w:rPr>
          <w:lang w:val="en-US"/>
        </w:rPr>
      </w:pPr>
      <w:proofErr w:type="spellStart"/>
      <w:r>
        <w:rPr>
          <w:lang w:val="en-US"/>
        </w:rPr>
        <w:t>Crossan</w:t>
      </w:r>
      <w:proofErr w:type="spellEnd"/>
      <w:r>
        <w:rPr>
          <w:lang w:val="en-US"/>
        </w:rPr>
        <w:t xml:space="preserve"> et al.</w:t>
      </w:r>
      <w:r w:rsidR="0003633D">
        <w:rPr>
          <w:lang w:val="en-US"/>
        </w:rPr>
        <w:t xml:space="preserve"> </w:t>
      </w:r>
      <w:r w:rsidR="00216DEF">
        <w:rPr>
          <w:lang w:val="en-US"/>
        </w:rPr>
        <w:t>(1999</w:t>
      </w:r>
      <w:r>
        <w:rPr>
          <w:lang w:val="en-US"/>
        </w:rPr>
        <w:t>) explain that the learning firstly happens in the individual level</w:t>
      </w:r>
      <w:r w:rsidR="00CB6775">
        <w:rPr>
          <w:lang w:val="en-US"/>
        </w:rPr>
        <w:t xml:space="preserve"> (Table 7)</w:t>
      </w:r>
      <w:r>
        <w:rPr>
          <w:lang w:val="en-US"/>
        </w:rPr>
        <w:t xml:space="preserve">. </w:t>
      </w:r>
      <w:r w:rsidR="00867C4D">
        <w:rPr>
          <w:lang w:val="en-US"/>
        </w:rPr>
        <w:t xml:space="preserve">This means that </w:t>
      </w:r>
      <w:r w:rsidR="001A7A64">
        <w:rPr>
          <w:lang w:val="en-US"/>
        </w:rPr>
        <w:t xml:space="preserve"> the individual first</w:t>
      </w:r>
      <w:r w:rsidR="00867C4D">
        <w:rPr>
          <w:lang w:val="en-US"/>
        </w:rPr>
        <w:t xml:space="preserve"> </w:t>
      </w:r>
      <w:r w:rsidR="001A7A64">
        <w:rPr>
          <w:lang w:val="en-US"/>
        </w:rPr>
        <w:t xml:space="preserve">starts </w:t>
      </w:r>
      <w:r w:rsidR="004E3DAE">
        <w:rPr>
          <w:lang w:val="en-US"/>
        </w:rPr>
        <w:t xml:space="preserve">intuiting knowledge trough experiences, images and metaphors. In SAP, the individual is the </w:t>
      </w:r>
      <w:r w:rsidR="00281F0A">
        <w:rPr>
          <w:lang w:val="en-US"/>
        </w:rPr>
        <w:t>practitioner</w:t>
      </w:r>
      <w:r w:rsidR="004E3DAE">
        <w:rPr>
          <w:lang w:val="en-US"/>
        </w:rPr>
        <w:t xml:space="preserve"> and in SME</w:t>
      </w:r>
      <w:r w:rsidR="00A97108">
        <w:rPr>
          <w:lang w:val="en-US"/>
        </w:rPr>
        <w:t>s</w:t>
      </w:r>
      <w:r w:rsidR="004E3DAE">
        <w:rPr>
          <w:lang w:val="en-US"/>
        </w:rPr>
        <w:t xml:space="preserve"> </w:t>
      </w:r>
      <w:r w:rsidR="007F7C87">
        <w:rPr>
          <w:lang w:val="en-US"/>
        </w:rPr>
        <w:t xml:space="preserve">it is usually the </w:t>
      </w:r>
      <w:r w:rsidR="0067747D">
        <w:rPr>
          <w:lang w:val="en-US"/>
        </w:rPr>
        <w:t>OM</w:t>
      </w:r>
      <w:r w:rsidR="007F7C87">
        <w:rPr>
          <w:lang w:val="en-US"/>
        </w:rPr>
        <w:t xml:space="preserve"> as Jones and Macpherson</w:t>
      </w:r>
      <w:r w:rsidR="00152B8C">
        <w:rPr>
          <w:lang w:val="en-US"/>
        </w:rPr>
        <w:t xml:space="preserve"> (2006)</w:t>
      </w:r>
      <w:r w:rsidR="007F7C87">
        <w:rPr>
          <w:lang w:val="en-US"/>
        </w:rPr>
        <w:t xml:space="preserve"> explained</w:t>
      </w:r>
      <w:r w:rsidR="00152B8C">
        <w:rPr>
          <w:lang w:val="en-US"/>
        </w:rPr>
        <w:t xml:space="preserve">. </w:t>
      </w:r>
      <w:r w:rsidR="00A97108">
        <w:rPr>
          <w:lang w:val="en-US"/>
        </w:rPr>
        <w:t>The goal for the individual is to start interpreting the knowledge t</w:t>
      </w:r>
      <w:r w:rsidR="00A301AB">
        <w:rPr>
          <w:lang w:val="en-US"/>
        </w:rPr>
        <w:t>h</w:t>
      </w:r>
      <w:r w:rsidR="00A97108">
        <w:rPr>
          <w:lang w:val="en-US"/>
        </w:rPr>
        <w:t xml:space="preserve">rough </w:t>
      </w:r>
      <w:r w:rsidR="008B17FE">
        <w:rPr>
          <w:lang w:val="en-US"/>
        </w:rPr>
        <w:t xml:space="preserve">the conversation </w:t>
      </w:r>
      <w:r w:rsidR="00152B8C">
        <w:rPr>
          <w:lang w:val="en-US"/>
        </w:rPr>
        <w:t>with</w:t>
      </w:r>
      <w:r w:rsidR="008B17FE">
        <w:rPr>
          <w:lang w:val="en-US"/>
        </w:rPr>
        <w:t xml:space="preserve"> others. </w:t>
      </w:r>
      <w:r w:rsidR="00867C4D">
        <w:rPr>
          <w:lang w:val="en-US"/>
        </w:rPr>
        <w:t>This means that</w:t>
      </w:r>
      <w:r w:rsidR="008B17FE">
        <w:rPr>
          <w:lang w:val="en-US"/>
        </w:rPr>
        <w:t xml:space="preserve"> the practi</w:t>
      </w:r>
      <w:r w:rsidR="00A301AB">
        <w:rPr>
          <w:lang w:val="en-US"/>
        </w:rPr>
        <w:t>ti</w:t>
      </w:r>
      <w:r w:rsidR="008B17FE">
        <w:rPr>
          <w:lang w:val="en-US"/>
        </w:rPr>
        <w:t>oner start</w:t>
      </w:r>
      <w:r w:rsidR="00152B8C">
        <w:rPr>
          <w:lang w:val="en-US"/>
        </w:rPr>
        <w:t>s</w:t>
      </w:r>
      <w:r w:rsidR="008B17FE">
        <w:rPr>
          <w:lang w:val="en-US"/>
        </w:rPr>
        <w:t xml:space="preserve"> the dialogue with others in the organization. </w:t>
      </w:r>
      <w:r w:rsidR="003B3FF7">
        <w:rPr>
          <w:lang w:val="en-US"/>
        </w:rPr>
        <w:t xml:space="preserve">The </w:t>
      </w:r>
      <w:r w:rsidR="00C6273F">
        <w:rPr>
          <w:lang w:val="en-US"/>
        </w:rPr>
        <w:t>idea</w:t>
      </w:r>
      <w:r w:rsidR="003B3FF7">
        <w:rPr>
          <w:lang w:val="en-US"/>
        </w:rPr>
        <w:t xml:space="preserve"> is to </w:t>
      </w:r>
      <w:r w:rsidR="00C6273F">
        <w:rPr>
          <w:lang w:val="en-US"/>
        </w:rPr>
        <w:t>move</w:t>
      </w:r>
      <w:r w:rsidR="00A50479">
        <w:rPr>
          <w:lang w:val="en-US"/>
        </w:rPr>
        <w:t xml:space="preserve"> the knowledge from one </w:t>
      </w:r>
      <w:r w:rsidR="00281F0A">
        <w:rPr>
          <w:lang w:val="en-US"/>
        </w:rPr>
        <w:t>practitioner</w:t>
      </w:r>
      <w:r w:rsidR="00A50479">
        <w:rPr>
          <w:lang w:val="en-US"/>
        </w:rPr>
        <w:t xml:space="preserve"> to another. </w:t>
      </w:r>
    </w:p>
    <w:p w14:paraId="13C70225" w14:textId="77777777" w:rsidR="007975C7" w:rsidRDefault="007975C7" w:rsidP="00DB6361">
      <w:pPr>
        <w:pStyle w:val="Leipteksti"/>
        <w:rPr>
          <w:lang w:val="en-US"/>
        </w:rPr>
      </w:pPr>
    </w:p>
    <w:p w14:paraId="4F28A9DE" w14:textId="2C36519B" w:rsidR="00DB6361" w:rsidRPr="00E72C6B" w:rsidRDefault="00DB6361" w:rsidP="00B87356">
      <w:pPr>
        <w:pStyle w:val="Kuvaotsikko"/>
        <w:rPr>
          <w:b w:val="0"/>
          <w:bCs/>
          <w:lang w:val="en-US"/>
        </w:rPr>
      </w:pPr>
      <w:bookmarkStart w:id="24" w:name="_Toc116583293"/>
      <w:r w:rsidRPr="00DB6361">
        <w:rPr>
          <w:lang w:val="en-US"/>
        </w:rPr>
        <w:t xml:space="preserve">Table </w:t>
      </w:r>
      <w:r>
        <w:fldChar w:fldCharType="begin"/>
      </w:r>
      <w:r w:rsidRPr="00DB6361">
        <w:rPr>
          <w:lang w:val="en-US"/>
        </w:rPr>
        <w:instrText xml:space="preserve"> SEQ Table \* ARABIC </w:instrText>
      </w:r>
      <w:r>
        <w:fldChar w:fldCharType="separate"/>
      </w:r>
      <w:r w:rsidR="00113CE9">
        <w:rPr>
          <w:noProof/>
          <w:lang w:val="en-US"/>
        </w:rPr>
        <w:t>7</w:t>
      </w:r>
      <w:r>
        <w:fldChar w:fldCharType="end"/>
      </w:r>
      <w:r w:rsidRPr="00DB6361">
        <w:rPr>
          <w:lang w:val="en-US"/>
        </w:rPr>
        <w:t xml:space="preserve"> </w:t>
      </w:r>
      <w:r w:rsidRPr="00E72C6B">
        <w:rPr>
          <w:b w:val="0"/>
          <w:bCs/>
          <w:lang w:val="en-US"/>
        </w:rPr>
        <w:t>Individual level learning</w:t>
      </w:r>
      <w:r w:rsidR="00EA40D8" w:rsidRPr="00E72C6B">
        <w:rPr>
          <w:b w:val="0"/>
          <w:bCs/>
          <w:lang w:val="en-US"/>
        </w:rPr>
        <w:t xml:space="preserve"> in SMEs</w:t>
      </w:r>
      <w:r w:rsidRPr="00E72C6B">
        <w:rPr>
          <w:b w:val="0"/>
          <w:bCs/>
          <w:lang w:val="en-US"/>
        </w:rPr>
        <w:t xml:space="preserve"> (Jones </w:t>
      </w:r>
      <w:r w:rsidR="00307629" w:rsidRPr="00E72C6B">
        <w:rPr>
          <w:b w:val="0"/>
          <w:bCs/>
          <w:lang w:val="en-US"/>
        </w:rPr>
        <w:t>&amp;</w:t>
      </w:r>
      <w:r w:rsidRPr="00E72C6B">
        <w:rPr>
          <w:b w:val="0"/>
          <w:bCs/>
          <w:lang w:val="en-US"/>
        </w:rPr>
        <w:t xml:space="preserve"> Macpherson</w:t>
      </w:r>
      <w:r w:rsidR="00307629" w:rsidRPr="00E72C6B">
        <w:rPr>
          <w:b w:val="0"/>
          <w:bCs/>
          <w:lang w:val="en-US"/>
        </w:rPr>
        <w:t xml:space="preserve">, </w:t>
      </w:r>
      <w:r w:rsidRPr="00E72C6B">
        <w:rPr>
          <w:b w:val="0"/>
          <w:bCs/>
          <w:lang w:val="en-US"/>
        </w:rPr>
        <w:t>20</w:t>
      </w:r>
      <w:r w:rsidR="00983F34" w:rsidRPr="00E72C6B">
        <w:rPr>
          <w:b w:val="0"/>
          <w:bCs/>
          <w:lang w:val="en-US"/>
        </w:rPr>
        <w:t>0</w:t>
      </w:r>
      <w:r w:rsidRPr="00E72C6B">
        <w:rPr>
          <w:b w:val="0"/>
          <w:bCs/>
          <w:lang w:val="en-US"/>
        </w:rPr>
        <w:t>6)</w:t>
      </w:r>
      <w:bookmarkEnd w:id="24"/>
    </w:p>
    <w:tbl>
      <w:tblPr>
        <w:tblStyle w:val="Tummaluettelotaulukko5-korostus1"/>
        <w:tblW w:w="8489" w:type="dxa"/>
        <w:tblLook w:val="04A0" w:firstRow="1" w:lastRow="0" w:firstColumn="1" w:lastColumn="0" w:noHBand="0" w:noVBand="1"/>
      </w:tblPr>
      <w:tblGrid>
        <w:gridCol w:w="2829"/>
        <w:gridCol w:w="2827"/>
        <w:gridCol w:w="2833"/>
      </w:tblGrid>
      <w:tr w:rsidR="00DB6361" w14:paraId="5FF2523C" w14:textId="77777777" w:rsidTr="00E72C6B">
        <w:trPr>
          <w:cnfStyle w:val="100000000000" w:firstRow="1" w:lastRow="0" w:firstColumn="0" w:lastColumn="0" w:oddVBand="0" w:evenVBand="0" w:oddHBand="0" w:evenHBand="0" w:firstRowFirstColumn="0" w:firstRowLastColumn="0" w:lastRowFirstColumn="0" w:lastRowLastColumn="0"/>
          <w:trHeight w:val="438"/>
        </w:trPr>
        <w:tc>
          <w:tcPr>
            <w:cnfStyle w:val="001000000100" w:firstRow="0" w:lastRow="0" w:firstColumn="1" w:lastColumn="0" w:oddVBand="0" w:evenVBand="0" w:oddHBand="0" w:evenHBand="0" w:firstRowFirstColumn="1" w:firstRowLastColumn="0" w:lastRowFirstColumn="0" w:lastRowLastColumn="0"/>
            <w:tcW w:w="2829" w:type="dxa"/>
          </w:tcPr>
          <w:p w14:paraId="53545B3C" w14:textId="77777777" w:rsidR="00DB6361" w:rsidRPr="006F6993" w:rsidRDefault="00DB6361" w:rsidP="001E0B37">
            <w:pPr>
              <w:pStyle w:val="Leipteksti"/>
              <w:rPr>
                <w:rFonts w:cstheme="minorHAnsi"/>
                <w:lang w:val="en-US"/>
              </w:rPr>
            </w:pPr>
            <w:r w:rsidRPr="006F6993">
              <w:rPr>
                <w:rFonts w:cstheme="minorHAnsi"/>
                <w:color w:val="000000" w:themeColor="text1"/>
                <w:lang w:val="en-US"/>
              </w:rPr>
              <w:t>Level</w:t>
            </w:r>
          </w:p>
        </w:tc>
        <w:tc>
          <w:tcPr>
            <w:tcW w:w="2827" w:type="dxa"/>
          </w:tcPr>
          <w:p w14:paraId="663CF6D2" w14:textId="77777777" w:rsidR="00DB6361" w:rsidRPr="006F6993" w:rsidRDefault="00DB6361" w:rsidP="001E0B37">
            <w:pPr>
              <w:pStyle w:val="Leipteksti"/>
              <w:cnfStyle w:val="100000000000" w:firstRow="1" w:lastRow="0" w:firstColumn="0" w:lastColumn="0" w:oddVBand="0" w:evenVBand="0" w:oddHBand="0" w:evenHBand="0" w:firstRowFirstColumn="0" w:firstRowLastColumn="0" w:lastRowFirstColumn="0" w:lastRowLastColumn="0"/>
              <w:rPr>
                <w:rFonts w:cstheme="minorHAnsi"/>
                <w:lang w:val="en-US"/>
              </w:rPr>
            </w:pPr>
            <w:r w:rsidRPr="006F6993">
              <w:rPr>
                <w:rFonts w:cstheme="minorHAnsi"/>
                <w:color w:val="000000" w:themeColor="text1"/>
                <w:lang w:val="en-US"/>
              </w:rPr>
              <w:t>Process</w:t>
            </w:r>
          </w:p>
        </w:tc>
        <w:tc>
          <w:tcPr>
            <w:tcW w:w="2833" w:type="dxa"/>
          </w:tcPr>
          <w:p w14:paraId="4BD5B0F4" w14:textId="77777777" w:rsidR="00DB6361" w:rsidRPr="006F6993" w:rsidRDefault="00DB6361" w:rsidP="001E0B37">
            <w:pPr>
              <w:pStyle w:val="Leipteksti"/>
              <w:cnfStyle w:val="100000000000" w:firstRow="1" w:lastRow="0" w:firstColumn="0" w:lastColumn="0" w:oddVBand="0" w:evenVBand="0" w:oddHBand="0" w:evenHBand="0" w:firstRowFirstColumn="0" w:firstRowLastColumn="0" w:lastRowFirstColumn="0" w:lastRowLastColumn="0"/>
              <w:rPr>
                <w:rFonts w:cstheme="minorHAnsi"/>
                <w:color w:val="000000" w:themeColor="text1"/>
                <w:lang w:val="en-US"/>
              </w:rPr>
            </w:pPr>
            <w:r w:rsidRPr="006F6993">
              <w:rPr>
                <w:rFonts w:cstheme="minorHAnsi"/>
                <w:color w:val="000000" w:themeColor="text1"/>
                <w:lang w:val="en-US"/>
              </w:rPr>
              <w:t>Inputs/Outcomes</w:t>
            </w:r>
          </w:p>
        </w:tc>
      </w:tr>
      <w:tr w:rsidR="00DB6361" w14:paraId="1A504D37" w14:textId="77777777" w:rsidTr="00E72C6B">
        <w:trPr>
          <w:cnfStyle w:val="000000100000" w:firstRow="0" w:lastRow="0" w:firstColumn="0" w:lastColumn="0" w:oddVBand="0" w:evenVBand="0" w:oddHBand="1" w:evenHBand="0" w:firstRowFirstColumn="0" w:firstRowLastColumn="0" w:lastRowFirstColumn="0" w:lastRowLastColumn="0"/>
          <w:trHeight w:val="1315"/>
        </w:trPr>
        <w:tc>
          <w:tcPr>
            <w:cnfStyle w:val="001000000000" w:firstRow="0" w:lastRow="0" w:firstColumn="1" w:lastColumn="0" w:oddVBand="0" w:evenVBand="0" w:oddHBand="0" w:evenHBand="0" w:firstRowFirstColumn="0" w:firstRowLastColumn="0" w:lastRowFirstColumn="0" w:lastRowLastColumn="0"/>
            <w:tcW w:w="2829" w:type="dxa"/>
          </w:tcPr>
          <w:p w14:paraId="6E49C094" w14:textId="77777777" w:rsidR="00DB6361" w:rsidRPr="006F6993" w:rsidRDefault="00DB6361" w:rsidP="001E0B37">
            <w:pPr>
              <w:pStyle w:val="Leipteksti"/>
              <w:rPr>
                <w:rFonts w:cstheme="minorHAnsi"/>
                <w:lang w:val="en-US"/>
              </w:rPr>
            </w:pPr>
            <w:r w:rsidRPr="006F6993">
              <w:rPr>
                <w:rFonts w:cstheme="minorHAnsi"/>
                <w:lang w:val="en-US"/>
              </w:rPr>
              <w:t>Individual</w:t>
            </w:r>
          </w:p>
        </w:tc>
        <w:tc>
          <w:tcPr>
            <w:tcW w:w="2827" w:type="dxa"/>
          </w:tcPr>
          <w:p w14:paraId="1E6DE67A" w14:textId="77777777" w:rsidR="00DB6361" w:rsidRPr="006F6993" w:rsidRDefault="00DB6361"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6F6993">
              <w:rPr>
                <w:rFonts w:cstheme="minorHAnsi"/>
                <w:lang w:val="en-US"/>
              </w:rPr>
              <w:t>Intuiting</w:t>
            </w:r>
          </w:p>
        </w:tc>
        <w:tc>
          <w:tcPr>
            <w:tcW w:w="2833" w:type="dxa"/>
          </w:tcPr>
          <w:p w14:paraId="792FA1C5" w14:textId="77777777" w:rsidR="00DB6361" w:rsidRPr="006F6993" w:rsidRDefault="00DB6361"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6F6993">
              <w:rPr>
                <w:rFonts w:cstheme="minorHAnsi"/>
                <w:lang w:val="en-US"/>
              </w:rPr>
              <w:t xml:space="preserve">Experiences </w:t>
            </w:r>
          </w:p>
          <w:p w14:paraId="335DFF66" w14:textId="77777777" w:rsidR="00DB6361" w:rsidRPr="006F6993" w:rsidRDefault="00DB6361"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6F6993">
              <w:rPr>
                <w:rFonts w:cstheme="minorHAnsi"/>
                <w:lang w:val="en-US"/>
              </w:rPr>
              <w:t>Images</w:t>
            </w:r>
          </w:p>
          <w:p w14:paraId="381BB735" w14:textId="77777777" w:rsidR="00DB6361" w:rsidRPr="006F6993" w:rsidRDefault="00DB6361"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6F6993">
              <w:rPr>
                <w:rFonts w:cstheme="minorHAnsi"/>
                <w:lang w:val="en-US"/>
              </w:rPr>
              <w:t>Metaphors</w:t>
            </w:r>
          </w:p>
        </w:tc>
      </w:tr>
      <w:tr w:rsidR="00DB6361" w:rsidRPr="00432A14" w14:paraId="1C0F194E" w14:textId="77777777" w:rsidTr="00E72C6B">
        <w:trPr>
          <w:trHeight w:val="1315"/>
        </w:trPr>
        <w:tc>
          <w:tcPr>
            <w:cnfStyle w:val="001000000000" w:firstRow="0" w:lastRow="0" w:firstColumn="1" w:lastColumn="0" w:oddVBand="0" w:evenVBand="0" w:oddHBand="0" w:evenHBand="0" w:firstRowFirstColumn="0" w:firstRowLastColumn="0" w:lastRowFirstColumn="0" w:lastRowLastColumn="0"/>
            <w:tcW w:w="2829" w:type="dxa"/>
          </w:tcPr>
          <w:p w14:paraId="15AEEC1C" w14:textId="77777777" w:rsidR="00DB6361" w:rsidRPr="006F6993" w:rsidRDefault="00DB6361" w:rsidP="001E0B37">
            <w:pPr>
              <w:pStyle w:val="Leipteksti"/>
              <w:rPr>
                <w:rFonts w:cstheme="minorHAnsi"/>
                <w:lang w:val="en-US"/>
              </w:rPr>
            </w:pPr>
            <w:r w:rsidRPr="006F6993">
              <w:rPr>
                <w:rFonts w:cstheme="minorHAnsi"/>
                <w:lang w:val="en-US"/>
              </w:rPr>
              <w:t>Individual</w:t>
            </w:r>
          </w:p>
        </w:tc>
        <w:tc>
          <w:tcPr>
            <w:tcW w:w="2827" w:type="dxa"/>
          </w:tcPr>
          <w:p w14:paraId="72A49954" w14:textId="77777777" w:rsidR="00DB6361" w:rsidRPr="006F6993" w:rsidRDefault="00DB6361" w:rsidP="001E0B37">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6F6993">
              <w:rPr>
                <w:rFonts w:cstheme="minorHAnsi"/>
                <w:lang w:val="en-US"/>
              </w:rPr>
              <w:t>Interpreting</w:t>
            </w:r>
          </w:p>
        </w:tc>
        <w:tc>
          <w:tcPr>
            <w:tcW w:w="2833" w:type="dxa"/>
          </w:tcPr>
          <w:p w14:paraId="2F9B1D55" w14:textId="77777777" w:rsidR="00DB6361" w:rsidRPr="006F6993" w:rsidRDefault="00DB6361" w:rsidP="001E0B37">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6F6993">
              <w:rPr>
                <w:rFonts w:cstheme="minorHAnsi"/>
                <w:lang w:val="en-US"/>
              </w:rPr>
              <w:t>Language</w:t>
            </w:r>
          </w:p>
          <w:p w14:paraId="6CC11C6B" w14:textId="77777777" w:rsidR="00DB6361" w:rsidRPr="006F6993" w:rsidRDefault="00DB6361" w:rsidP="001E0B37">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6F6993">
              <w:rPr>
                <w:rFonts w:cstheme="minorHAnsi"/>
                <w:lang w:val="en-US"/>
              </w:rPr>
              <w:t>Cognitive map</w:t>
            </w:r>
          </w:p>
          <w:p w14:paraId="476C2D35" w14:textId="77777777" w:rsidR="00DB6361" w:rsidRPr="006F6993" w:rsidRDefault="00DB6361" w:rsidP="001E0B37">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6F6993">
              <w:rPr>
                <w:rFonts w:cstheme="minorHAnsi"/>
                <w:lang w:val="en-US"/>
              </w:rPr>
              <w:t>Conversation/dialogue</w:t>
            </w:r>
          </w:p>
        </w:tc>
      </w:tr>
    </w:tbl>
    <w:p w14:paraId="54BA1DE9" w14:textId="4A6C9DA7" w:rsidR="00D17E22" w:rsidRDefault="00D17E22" w:rsidP="00217BBF">
      <w:pPr>
        <w:pStyle w:val="Leipteksti"/>
        <w:rPr>
          <w:lang w:val="en-US"/>
        </w:rPr>
      </w:pPr>
    </w:p>
    <w:p w14:paraId="43E8EE74" w14:textId="77777777" w:rsidR="0096698C" w:rsidRDefault="0096698C" w:rsidP="00217BBF">
      <w:pPr>
        <w:pStyle w:val="Leipteksti"/>
        <w:rPr>
          <w:lang w:val="en-US"/>
        </w:rPr>
      </w:pPr>
    </w:p>
    <w:p w14:paraId="4909E54C" w14:textId="167D72F2" w:rsidR="00D17E22" w:rsidRDefault="0096698C" w:rsidP="00217BBF">
      <w:pPr>
        <w:pStyle w:val="Leipteksti"/>
        <w:rPr>
          <w:lang w:val="en-US"/>
        </w:rPr>
      </w:pPr>
      <w:r>
        <w:rPr>
          <w:lang w:val="en-US"/>
        </w:rPr>
        <w:t xml:space="preserve">In the individual level, the </w:t>
      </w:r>
      <w:r w:rsidR="00281F0A">
        <w:rPr>
          <w:lang w:val="en-US"/>
        </w:rPr>
        <w:t>practitioner</w:t>
      </w:r>
      <w:r>
        <w:rPr>
          <w:lang w:val="en-US"/>
        </w:rPr>
        <w:t xml:space="preserve"> firstly starts to experience pattern recognition consciously or subconsciously (</w:t>
      </w:r>
      <w:proofErr w:type="spellStart"/>
      <w:r>
        <w:rPr>
          <w:lang w:val="en-US"/>
        </w:rPr>
        <w:t>Crossan</w:t>
      </w:r>
      <w:proofErr w:type="spellEnd"/>
      <w:r>
        <w:rPr>
          <w:lang w:val="en-US"/>
        </w:rPr>
        <w:t xml:space="preserve"> et al., 1999). Jones and Macpherson (20</w:t>
      </w:r>
      <w:r w:rsidR="00983F34">
        <w:rPr>
          <w:lang w:val="en-US"/>
        </w:rPr>
        <w:t>0</w:t>
      </w:r>
      <w:r>
        <w:rPr>
          <w:lang w:val="en-US"/>
        </w:rPr>
        <w:t>6</w:t>
      </w:r>
      <w:r w:rsidR="00226534">
        <w:rPr>
          <w:lang w:val="en-US"/>
        </w:rPr>
        <w:t xml:space="preserve">) </w:t>
      </w:r>
      <w:r>
        <w:rPr>
          <w:lang w:val="en-US"/>
        </w:rPr>
        <w:t>explain</w:t>
      </w:r>
      <w:r w:rsidR="004822F7">
        <w:rPr>
          <w:lang w:val="en-US"/>
        </w:rPr>
        <w:t>ed</w:t>
      </w:r>
      <w:r>
        <w:rPr>
          <w:lang w:val="en-US"/>
        </w:rPr>
        <w:t xml:space="preserve"> tha</w:t>
      </w:r>
      <w:r w:rsidR="00A0621A">
        <w:rPr>
          <w:lang w:val="en-US"/>
        </w:rPr>
        <w:t>t in order to create OL, the organization</w:t>
      </w:r>
      <w:r w:rsidR="00DD5306">
        <w:rPr>
          <w:lang w:val="en-US"/>
        </w:rPr>
        <w:t>s</w:t>
      </w:r>
      <w:r w:rsidR="00A0621A">
        <w:rPr>
          <w:lang w:val="en-US"/>
        </w:rPr>
        <w:t xml:space="preserve"> need</w:t>
      </w:r>
      <w:r w:rsidR="00DD5306">
        <w:rPr>
          <w:lang w:val="en-US"/>
        </w:rPr>
        <w:t xml:space="preserve"> </w:t>
      </w:r>
      <w:r w:rsidR="00A0621A">
        <w:rPr>
          <w:lang w:val="en-US"/>
        </w:rPr>
        <w:t>the human capital</w:t>
      </w:r>
      <w:r w:rsidR="00226534">
        <w:rPr>
          <w:lang w:val="en-US"/>
        </w:rPr>
        <w:t>. This</w:t>
      </w:r>
      <w:r w:rsidR="00A0621A">
        <w:rPr>
          <w:lang w:val="en-US"/>
        </w:rPr>
        <w:t xml:space="preserve"> is the </w:t>
      </w:r>
      <w:r w:rsidR="00281F0A">
        <w:rPr>
          <w:lang w:val="en-US"/>
        </w:rPr>
        <w:t>practitioner</w:t>
      </w:r>
      <w:r w:rsidR="00B46D52">
        <w:rPr>
          <w:lang w:val="en-US"/>
        </w:rPr>
        <w:t>´</w:t>
      </w:r>
      <w:r w:rsidR="00A0621A">
        <w:rPr>
          <w:lang w:val="en-US"/>
        </w:rPr>
        <w:t>s knowledge</w:t>
      </w:r>
      <w:r w:rsidR="00B46D52">
        <w:rPr>
          <w:lang w:val="en-US"/>
        </w:rPr>
        <w:t>. B</w:t>
      </w:r>
      <w:r w:rsidR="00A0621A">
        <w:rPr>
          <w:lang w:val="en-US"/>
        </w:rPr>
        <w:t>ut</w:t>
      </w:r>
      <w:r w:rsidR="00B46D52">
        <w:rPr>
          <w:lang w:val="en-US"/>
        </w:rPr>
        <w:t xml:space="preserve"> it</w:t>
      </w:r>
      <w:r w:rsidR="00A0621A">
        <w:rPr>
          <w:lang w:val="en-US"/>
        </w:rPr>
        <w:t xml:space="preserve"> also</w:t>
      </w:r>
      <w:r w:rsidR="00B46D52">
        <w:rPr>
          <w:lang w:val="en-US"/>
        </w:rPr>
        <w:t xml:space="preserve"> needs</w:t>
      </w:r>
      <w:r w:rsidR="00A0621A">
        <w:rPr>
          <w:lang w:val="en-US"/>
        </w:rPr>
        <w:t xml:space="preserve"> the social capital which are </w:t>
      </w:r>
      <w:r w:rsidR="00B46D52">
        <w:rPr>
          <w:lang w:val="en-US"/>
        </w:rPr>
        <w:t xml:space="preserve">the systems within the organization. Those systems create the </w:t>
      </w:r>
      <w:r w:rsidR="008E153B">
        <w:rPr>
          <w:lang w:val="en-US"/>
        </w:rPr>
        <w:t>reason</w:t>
      </w:r>
      <w:r w:rsidR="00226534">
        <w:rPr>
          <w:lang w:val="en-US"/>
        </w:rPr>
        <w:t>, how</w:t>
      </w:r>
      <w:r w:rsidR="008E153B">
        <w:rPr>
          <w:lang w:val="en-US"/>
        </w:rPr>
        <w:t xml:space="preserve"> OL can happen in organizations. System</w:t>
      </w:r>
      <w:r w:rsidR="007832C5">
        <w:rPr>
          <w:lang w:val="en-US"/>
        </w:rPr>
        <w:t>s</w:t>
      </w:r>
      <w:r w:rsidR="008E153B">
        <w:rPr>
          <w:lang w:val="en-US"/>
        </w:rPr>
        <w:t xml:space="preserve"> are the socially constructed situations</w:t>
      </w:r>
      <w:r w:rsidR="00EC4A24">
        <w:rPr>
          <w:lang w:val="en-US"/>
        </w:rPr>
        <w:t>,</w:t>
      </w:r>
      <w:r w:rsidR="008E153B">
        <w:rPr>
          <w:lang w:val="en-US"/>
        </w:rPr>
        <w:t xml:space="preserve"> in which the practi</w:t>
      </w:r>
      <w:r w:rsidR="00396264">
        <w:rPr>
          <w:lang w:val="en-US"/>
        </w:rPr>
        <w:t>ti</w:t>
      </w:r>
      <w:r w:rsidR="008E153B">
        <w:rPr>
          <w:lang w:val="en-US"/>
        </w:rPr>
        <w:t xml:space="preserve">oner can </w:t>
      </w:r>
      <w:r w:rsidR="00B0330A">
        <w:rPr>
          <w:lang w:val="en-US"/>
        </w:rPr>
        <w:lastRenderedPageBreak/>
        <w:t xml:space="preserve">interpret the learning from the experiences to dialogue. </w:t>
      </w:r>
      <w:r w:rsidR="00B0330A" w:rsidRPr="007832C5">
        <w:rPr>
          <w:color w:val="000000" w:themeColor="text1"/>
          <w:lang w:val="en-US"/>
        </w:rPr>
        <w:t>In SAP those system</w:t>
      </w:r>
      <w:r w:rsidR="00814F8A" w:rsidRPr="007832C5">
        <w:rPr>
          <w:color w:val="000000" w:themeColor="text1"/>
          <w:lang w:val="en-US"/>
        </w:rPr>
        <w:t>s</w:t>
      </w:r>
      <w:r w:rsidR="007832C5" w:rsidRPr="007832C5">
        <w:rPr>
          <w:color w:val="000000" w:themeColor="text1"/>
          <w:lang w:val="en-US"/>
        </w:rPr>
        <w:t xml:space="preserve"> are </w:t>
      </w:r>
      <w:r w:rsidR="00B0330A" w:rsidRPr="007832C5">
        <w:rPr>
          <w:color w:val="000000" w:themeColor="text1"/>
          <w:lang w:val="en-US"/>
        </w:rPr>
        <w:t>the praxis and the practices</w:t>
      </w:r>
      <w:r w:rsidR="007832C5" w:rsidRPr="007832C5">
        <w:rPr>
          <w:color w:val="000000" w:themeColor="text1"/>
          <w:lang w:val="en-US"/>
        </w:rPr>
        <w:t>. They</w:t>
      </w:r>
      <w:r w:rsidR="00B0330A" w:rsidRPr="007832C5">
        <w:rPr>
          <w:color w:val="000000" w:themeColor="text1"/>
          <w:lang w:val="en-US"/>
        </w:rPr>
        <w:t xml:space="preserve"> help the individual </w:t>
      </w:r>
      <w:r w:rsidR="00281F0A" w:rsidRPr="007832C5">
        <w:rPr>
          <w:color w:val="000000" w:themeColor="text1"/>
          <w:lang w:val="en-US"/>
        </w:rPr>
        <w:t>practitioner</w:t>
      </w:r>
      <w:r w:rsidR="00B0330A" w:rsidRPr="007832C5">
        <w:rPr>
          <w:color w:val="000000" w:themeColor="text1"/>
          <w:lang w:val="en-US"/>
        </w:rPr>
        <w:t xml:space="preserve"> interpret the knowledge to integration and insti</w:t>
      </w:r>
      <w:r w:rsidR="00880FEA" w:rsidRPr="007832C5">
        <w:rPr>
          <w:color w:val="000000" w:themeColor="text1"/>
          <w:lang w:val="en-US"/>
        </w:rPr>
        <w:t xml:space="preserve">tutionalization. </w:t>
      </w:r>
    </w:p>
    <w:p w14:paraId="6E95590B" w14:textId="63C7CB3B" w:rsidR="00D17E22" w:rsidRDefault="00D17E22" w:rsidP="00217BBF">
      <w:pPr>
        <w:pStyle w:val="Leipteksti"/>
        <w:rPr>
          <w:lang w:val="en-US"/>
        </w:rPr>
      </w:pPr>
    </w:p>
    <w:p w14:paraId="3EEF4887" w14:textId="3B332627" w:rsidR="00D17E22" w:rsidRDefault="00D17E22" w:rsidP="00484FA4">
      <w:pPr>
        <w:pStyle w:val="Otsikko3"/>
        <w:rPr>
          <w:lang w:val="en-US"/>
        </w:rPr>
      </w:pPr>
      <w:bookmarkStart w:id="25" w:name="_Toc116583249"/>
      <w:r>
        <w:rPr>
          <w:lang w:val="en-US"/>
        </w:rPr>
        <w:t xml:space="preserve">Praxis </w:t>
      </w:r>
      <w:r w:rsidR="00307629">
        <w:rPr>
          <w:lang w:val="en-US"/>
        </w:rPr>
        <w:t>and practices</w:t>
      </w:r>
      <w:bookmarkEnd w:id="25"/>
    </w:p>
    <w:p w14:paraId="6B56876C" w14:textId="766FF6A3" w:rsidR="0075070B" w:rsidRDefault="00A8078A" w:rsidP="00B0330A">
      <w:pPr>
        <w:pStyle w:val="Leipteksti"/>
        <w:rPr>
          <w:lang w:val="en-US"/>
        </w:rPr>
      </w:pPr>
      <w:r>
        <w:rPr>
          <w:lang w:val="en-US"/>
        </w:rPr>
        <w:t>Interpretation from the practi</w:t>
      </w:r>
      <w:r w:rsidR="00396264">
        <w:rPr>
          <w:lang w:val="en-US"/>
        </w:rPr>
        <w:t>ti</w:t>
      </w:r>
      <w:r>
        <w:rPr>
          <w:lang w:val="en-US"/>
        </w:rPr>
        <w:t>oner can happen in the praxis by using the practices in the strategy context (</w:t>
      </w:r>
      <w:proofErr w:type="spellStart"/>
      <w:r>
        <w:rPr>
          <w:lang w:val="en-US"/>
        </w:rPr>
        <w:t>Versiani</w:t>
      </w:r>
      <w:proofErr w:type="spellEnd"/>
      <w:r>
        <w:rPr>
          <w:lang w:val="en-US"/>
        </w:rPr>
        <w:t xml:space="preserve"> et al., </w:t>
      </w:r>
      <w:r w:rsidR="00611761">
        <w:rPr>
          <w:lang w:val="en-US"/>
        </w:rPr>
        <w:t>2018)</w:t>
      </w:r>
      <w:r w:rsidR="00E85131">
        <w:rPr>
          <w:lang w:val="en-US"/>
        </w:rPr>
        <w:t xml:space="preserve">. According to </w:t>
      </w:r>
      <w:proofErr w:type="spellStart"/>
      <w:r w:rsidR="00E85131">
        <w:rPr>
          <w:lang w:val="en-US"/>
        </w:rPr>
        <w:t>Versiani</w:t>
      </w:r>
      <w:proofErr w:type="spellEnd"/>
      <w:r w:rsidR="00E85131">
        <w:rPr>
          <w:lang w:val="en-US"/>
        </w:rPr>
        <w:t xml:space="preserve"> et al. (2018)</w:t>
      </w:r>
      <w:r w:rsidR="00687BCB">
        <w:rPr>
          <w:lang w:val="en-US"/>
        </w:rPr>
        <w:t>,</w:t>
      </w:r>
      <w:r w:rsidR="00E85131">
        <w:rPr>
          <w:lang w:val="en-US"/>
        </w:rPr>
        <w:t xml:space="preserve"> the learning cycle of the organization </w:t>
      </w:r>
      <w:r w:rsidR="00E55296">
        <w:rPr>
          <w:lang w:val="en-US"/>
        </w:rPr>
        <w:t>starts with one practi</w:t>
      </w:r>
      <w:r w:rsidR="00B84F6A">
        <w:rPr>
          <w:lang w:val="en-US"/>
        </w:rPr>
        <w:t>ti</w:t>
      </w:r>
      <w:r w:rsidR="00E55296">
        <w:rPr>
          <w:lang w:val="en-US"/>
        </w:rPr>
        <w:t>oner and move then to interpreting</w:t>
      </w:r>
      <w:r w:rsidR="00205DA7">
        <w:rPr>
          <w:lang w:val="en-US"/>
        </w:rPr>
        <w:t xml:space="preserve"> and </w:t>
      </w:r>
      <w:r w:rsidR="00F15BBD">
        <w:rPr>
          <w:lang w:val="en-US"/>
        </w:rPr>
        <w:t>integrating</w:t>
      </w:r>
      <w:r w:rsidR="00E55296">
        <w:rPr>
          <w:lang w:val="en-US"/>
        </w:rPr>
        <w:t xml:space="preserve"> </w:t>
      </w:r>
      <w:r w:rsidR="00205DA7">
        <w:rPr>
          <w:lang w:val="en-US"/>
        </w:rPr>
        <w:t xml:space="preserve">trough the praxis and practices to create </w:t>
      </w:r>
      <w:r w:rsidR="001D5719">
        <w:rPr>
          <w:lang w:val="en-US"/>
        </w:rPr>
        <w:t>institutionalization</w:t>
      </w:r>
      <w:r w:rsidR="00CB6775">
        <w:rPr>
          <w:lang w:val="en-US"/>
        </w:rPr>
        <w:t xml:space="preserve"> (Table 8)</w:t>
      </w:r>
      <w:r w:rsidR="00687BCB">
        <w:rPr>
          <w:lang w:val="en-US"/>
        </w:rPr>
        <w:t>. This</w:t>
      </w:r>
      <w:r w:rsidR="001D5719">
        <w:rPr>
          <w:lang w:val="en-US"/>
        </w:rPr>
        <w:t xml:space="preserve"> is the final product of the OL. </w:t>
      </w:r>
      <w:r w:rsidR="00205DA7">
        <w:rPr>
          <w:lang w:val="en-US"/>
        </w:rPr>
        <w:t xml:space="preserve"> </w:t>
      </w:r>
      <w:r w:rsidR="0073675D">
        <w:rPr>
          <w:lang w:val="en-US"/>
        </w:rPr>
        <w:t xml:space="preserve">Jones and Macpherson </w:t>
      </w:r>
      <w:r w:rsidR="00983F34">
        <w:rPr>
          <w:lang w:val="en-US"/>
        </w:rPr>
        <w:t xml:space="preserve">(2006) </w:t>
      </w:r>
      <w:r w:rsidR="0073675D">
        <w:rPr>
          <w:lang w:val="en-US"/>
        </w:rPr>
        <w:t xml:space="preserve">added </w:t>
      </w:r>
      <w:r w:rsidR="00D578C5">
        <w:rPr>
          <w:lang w:val="en-US"/>
        </w:rPr>
        <w:t>the inter</w:t>
      </w:r>
      <w:r w:rsidR="00B84F6A">
        <w:rPr>
          <w:lang w:val="en-US"/>
        </w:rPr>
        <w:t>t</w:t>
      </w:r>
      <w:r w:rsidR="00D578C5">
        <w:rPr>
          <w:lang w:val="en-US"/>
        </w:rPr>
        <w:t>wining as one of the level</w:t>
      </w:r>
      <w:r w:rsidR="00687BCB">
        <w:rPr>
          <w:lang w:val="en-US"/>
        </w:rPr>
        <w:t>s</w:t>
      </w:r>
      <w:r w:rsidR="00D578C5">
        <w:rPr>
          <w:lang w:val="en-US"/>
        </w:rPr>
        <w:t xml:space="preserve"> in OL</w:t>
      </w:r>
      <w:r w:rsidR="00687BCB">
        <w:rPr>
          <w:lang w:val="en-US"/>
        </w:rPr>
        <w:t>,</w:t>
      </w:r>
      <w:r w:rsidR="00D578C5">
        <w:rPr>
          <w:lang w:val="en-US"/>
        </w:rPr>
        <w:t xml:space="preserve"> because OL occurs differently in SMEs. Since this thesis focuses</w:t>
      </w:r>
      <w:r w:rsidR="00E500E4">
        <w:rPr>
          <w:lang w:val="en-US"/>
        </w:rPr>
        <w:t xml:space="preserve"> on</w:t>
      </w:r>
      <w:r w:rsidR="00D578C5">
        <w:rPr>
          <w:lang w:val="en-US"/>
        </w:rPr>
        <w:t xml:space="preserve"> SMEs, the inter</w:t>
      </w:r>
      <w:r w:rsidR="00B84F6A">
        <w:rPr>
          <w:lang w:val="en-US"/>
        </w:rPr>
        <w:t>t</w:t>
      </w:r>
      <w:r w:rsidR="00D578C5">
        <w:rPr>
          <w:lang w:val="en-US"/>
        </w:rPr>
        <w:t xml:space="preserve">wining </w:t>
      </w:r>
      <w:r w:rsidR="00AE4E59">
        <w:rPr>
          <w:lang w:val="en-US"/>
        </w:rPr>
        <w:t>process needed to be taken into account</w:t>
      </w:r>
      <w:r w:rsidR="004D0254">
        <w:rPr>
          <w:lang w:val="en-US"/>
        </w:rPr>
        <w:t>.</w:t>
      </w:r>
    </w:p>
    <w:p w14:paraId="406C36B8" w14:textId="77777777" w:rsidR="0075070B" w:rsidRDefault="0075070B" w:rsidP="00B0330A">
      <w:pPr>
        <w:pStyle w:val="Leipteksti"/>
        <w:rPr>
          <w:lang w:val="en-US"/>
        </w:rPr>
      </w:pPr>
    </w:p>
    <w:p w14:paraId="54500DDF" w14:textId="795B48D3" w:rsidR="00335882" w:rsidRPr="00BC3E70" w:rsidRDefault="00EA40D8" w:rsidP="00B87356">
      <w:pPr>
        <w:pStyle w:val="Kuvaotsikko"/>
        <w:rPr>
          <w:b w:val="0"/>
          <w:bCs/>
          <w:lang w:val="en-US"/>
        </w:rPr>
      </w:pPr>
      <w:bookmarkStart w:id="26" w:name="_Toc116583294"/>
      <w:r w:rsidRPr="00EA40D8">
        <w:rPr>
          <w:lang w:val="en-US"/>
        </w:rPr>
        <w:t xml:space="preserve">Table </w:t>
      </w:r>
      <w:r>
        <w:fldChar w:fldCharType="begin"/>
      </w:r>
      <w:r w:rsidRPr="00EA40D8">
        <w:rPr>
          <w:lang w:val="en-US"/>
        </w:rPr>
        <w:instrText xml:space="preserve"> SEQ Table \* ARABIC </w:instrText>
      </w:r>
      <w:r>
        <w:fldChar w:fldCharType="separate"/>
      </w:r>
      <w:r w:rsidR="00113CE9">
        <w:rPr>
          <w:noProof/>
          <w:lang w:val="en-US"/>
        </w:rPr>
        <w:t>8</w:t>
      </w:r>
      <w:r>
        <w:fldChar w:fldCharType="end"/>
      </w:r>
      <w:r w:rsidRPr="00EA40D8">
        <w:rPr>
          <w:lang w:val="en-US"/>
        </w:rPr>
        <w:t xml:space="preserve"> </w:t>
      </w:r>
      <w:r w:rsidRPr="00BC3E70">
        <w:rPr>
          <w:b w:val="0"/>
          <w:bCs/>
          <w:lang w:val="en-US"/>
        </w:rPr>
        <w:t>Group level learning in SMEs (Jones &amp; Macpherson, 2006)</w:t>
      </w:r>
      <w:bookmarkEnd w:id="26"/>
    </w:p>
    <w:tbl>
      <w:tblPr>
        <w:tblStyle w:val="Tummaluettelotaulukko5-korostus1"/>
        <w:tblW w:w="8723" w:type="dxa"/>
        <w:tblLook w:val="04A0" w:firstRow="1" w:lastRow="0" w:firstColumn="1" w:lastColumn="0" w:noHBand="0" w:noVBand="1"/>
      </w:tblPr>
      <w:tblGrid>
        <w:gridCol w:w="2907"/>
        <w:gridCol w:w="2905"/>
        <w:gridCol w:w="2911"/>
      </w:tblGrid>
      <w:tr w:rsidR="00307629" w14:paraId="3C5A6A70" w14:textId="77777777" w:rsidTr="00E72C6B">
        <w:trPr>
          <w:cnfStyle w:val="100000000000" w:firstRow="1" w:lastRow="0" w:firstColumn="0" w:lastColumn="0" w:oddVBand="0" w:evenVBand="0" w:oddHBand="0" w:evenHBand="0" w:firstRowFirstColumn="0" w:firstRowLastColumn="0" w:lastRowFirstColumn="0" w:lastRowLastColumn="0"/>
          <w:trHeight w:val="441"/>
        </w:trPr>
        <w:tc>
          <w:tcPr>
            <w:cnfStyle w:val="001000000100" w:firstRow="0" w:lastRow="0" w:firstColumn="1" w:lastColumn="0" w:oddVBand="0" w:evenVBand="0" w:oddHBand="0" w:evenHBand="0" w:firstRowFirstColumn="1" w:firstRowLastColumn="0" w:lastRowFirstColumn="0" w:lastRowLastColumn="0"/>
            <w:tcW w:w="2907" w:type="dxa"/>
          </w:tcPr>
          <w:p w14:paraId="69CB1A16" w14:textId="77777777" w:rsidR="00307629" w:rsidRPr="006F6993" w:rsidRDefault="00307629" w:rsidP="001E0B37">
            <w:pPr>
              <w:pStyle w:val="Leipteksti"/>
              <w:rPr>
                <w:rFonts w:cstheme="minorHAnsi"/>
                <w:lang w:val="en-US"/>
              </w:rPr>
            </w:pPr>
            <w:r w:rsidRPr="006F6993">
              <w:rPr>
                <w:rFonts w:cstheme="minorHAnsi"/>
                <w:color w:val="000000" w:themeColor="text1"/>
                <w:lang w:val="en-US"/>
              </w:rPr>
              <w:t>Level</w:t>
            </w:r>
          </w:p>
        </w:tc>
        <w:tc>
          <w:tcPr>
            <w:tcW w:w="2905" w:type="dxa"/>
          </w:tcPr>
          <w:p w14:paraId="2FB4AEE9" w14:textId="77777777" w:rsidR="00307629" w:rsidRPr="006F6993" w:rsidRDefault="00307629" w:rsidP="001E0B37">
            <w:pPr>
              <w:pStyle w:val="Leipteksti"/>
              <w:cnfStyle w:val="100000000000" w:firstRow="1" w:lastRow="0" w:firstColumn="0" w:lastColumn="0" w:oddVBand="0" w:evenVBand="0" w:oddHBand="0" w:evenHBand="0" w:firstRowFirstColumn="0" w:firstRowLastColumn="0" w:lastRowFirstColumn="0" w:lastRowLastColumn="0"/>
              <w:rPr>
                <w:rFonts w:cstheme="minorHAnsi"/>
                <w:lang w:val="en-US"/>
              </w:rPr>
            </w:pPr>
            <w:r w:rsidRPr="006F6993">
              <w:rPr>
                <w:rFonts w:cstheme="minorHAnsi"/>
                <w:color w:val="000000" w:themeColor="text1"/>
                <w:lang w:val="en-US"/>
              </w:rPr>
              <w:t>Process</w:t>
            </w:r>
          </w:p>
        </w:tc>
        <w:tc>
          <w:tcPr>
            <w:tcW w:w="2911" w:type="dxa"/>
          </w:tcPr>
          <w:p w14:paraId="41A6F038" w14:textId="77777777" w:rsidR="00307629" w:rsidRPr="006F6993" w:rsidRDefault="00307629" w:rsidP="001E0B37">
            <w:pPr>
              <w:pStyle w:val="Leipteksti"/>
              <w:cnfStyle w:val="100000000000" w:firstRow="1" w:lastRow="0" w:firstColumn="0" w:lastColumn="0" w:oddVBand="0" w:evenVBand="0" w:oddHBand="0" w:evenHBand="0" w:firstRowFirstColumn="0" w:firstRowLastColumn="0" w:lastRowFirstColumn="0" w:lastRowLastColumn="0"/>
              <w:rPr>
                <w:rFonts w:cstheme="minorHAnsi"/>
                <w:color w:val="000000" w:themeColor="text1"/>
                <w:lang w:val="en-US"/>
              </w:rPr>
            </w:pPr>
            <w:r w:rsidRPr="006F6993">
              <w:rPr>
                <w:rFonts w:cstheme="minorHAnsi"/>
                <w:color w:val="000000" w:themeColor="text1"/>
                <w:lang w:val="en-US"/>
              </w:rPr>
              <w:t>Inputs/Outcomes</w:t>
            </w:r>
          </w:p>
        </w:tc>
      </w:tr>
      <w:tr w:rsidR="00307629" w:rsidRPr="00432A14" w14:paraId="5D588F7E" w14:textId="77777777" w:rsidTr="00E72C6B">
        <w:trPr>
          <w:cnfStyle w:val="000000100000" w:firstRow="0" w:lastRow="0" w:firstColumn="0" w:lastColumn="0" w:oddVBand="0" w:evenVBand="0" w:oddHBand="1" w:evenHBand="0" w:firstRowFirstColumn="0" w:firstRowLastColumn="0" w:lastRowFirstColumn="0" w:lastRowLastColumn="0"/>
          <w:trHeight w:val="1325"/>
        </w:trPr>
        <w:tc>
          <w:tcPr>
            <w:cnfStyle w:val="001000000000" w:firstRow="0" w:lastRow="0" w:firstColumn="1" w:lastColumn="0" w:oddVBand="0" w:evenVBand="0" w:oddHBand="0" w:evenHBand="0" w:firstRowFirstColumn="0" w:firstRowLastColumn="0" w:lastRowFirstColumn="0" w:lastRowLastColumn="0"/>
            <w:tcW w:w="2907" w:type="dxa"/>
          </w:tcPr>
          <w:p w14:paraId="2792ECA5" w14:textId="77777777" w:rsidR="00307629" w:rsidRPr="006F6993" w:rsidRDefault="00307629" w:rsidP="001E0B37">
            <w:pPr>
              <w:pStyle w:val="Leipteksti"/>
              <w:rPr>
                <w:rFonts w:cstheme="minorHAnsi"/>
                <w:lang w:val="en-US"/>
              </w:rPr>
            </w:pPr>
            <w:r w:rsidRPr="006F6993">
              <w:rPr>
                <w:rFonts w:cstheme="minorHAnsi"/>
                <w:lang w:val="en-US"/>
              </w:rPr>
              <w:t>Group</w:t>
            </w:r>
          </w:p>
        </w:tc>
        <w:tc>
          <w:tcPr>
            <w:tcW w:w="2905" w:type="dxa"/>
          </w:tcPr>
          <w:p w14:paraId="4A8D4E0F" w14:textId="77777777" w:rsidR="00307629" w:rsidRPr="006F6993" w:rsidRDefault="00307629"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6F6993">
              <w:rPr>
                <w:rFonts w:cstheme="minorHAnsi"/>
                <w:lang w:val="en-US"/>
              </w:rPr>
              <w:t>Integrating</w:t>
            </w:r>
          </w:p>
        </w:tc>
        <w:tc>
          <w:tcPr>
            <w:tcW w:w="2911" w:type="dxa"/>
          </w:tcPr>
          <w:p w14:paraId="29F8604E" w14:textId="77777777" w:rsidR="00307629" w:rsidRPr="006F6993" w:rsidRDefault="00307629"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6F6993">
              <w:rPr>
                <w:rFonts w:cstheme="minorHAnsi"/>
                <w:lang w:val="en-US"/>
              </w:rPr>
              <w:t>Shared understanding</w:t>
            </w:r>
          </w:p>
          <w:p w14:paraId="3893556C" w14:textId="77777777" w:rsidR="00307629" w:rsidRPr="006F6993" w:rsidRDefault="00307629"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6F6993">
              <w:rPr>
                <w:rFonts w:cstheme="minorHAnsi"/>
                <w:lang w:val="en-US"/>
              </w:rPr>
              <w:t>Mutual adjustment</w:t>
            </w:r>
          </w:p>
          <w:p w14:paraId="0740D5D9" w14:textId="77777777" w:rsidR="00307629" w:rsidRPr="006F6993" w:rsidRDefault="00307629"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6F6993">
              <w:rPr>
                <w:rFonts w:cstheme="minorHAnsi"/>
                <w:lang w:val="en-US"/>
              </w:rPr>
              <w:t>Interactive systems</w:t>
            </w:r>
          </w:p>
        </w:tc>
      </w:tr>
      <w:tr w:rsidR="00307629" w:rsidRPr="00432A14" w14:paraId="6476DCBA" w14:textId="77777777" w:rsidTr="00E72C6B">
        <w:trPr>
          <w:trHeight w:val="1325"/>
        </w:trPr>
        <w:tc>
          <w:tcPr>
            <w:cnfStyle w:val="001000000000" w:firstRow="0" w:lastRow="0" w:firstColumn="1" w:lastColumn="0" w:oddVBand="0" w:evenVBand="0" w:oddHBand="0" w:evenHBand="0" w:firstRowFirstColumn="0" w:firstRowLastColumn="0" w:lastRowFirstColumn="0" w:lastRowLastColumn="0"/>
            <w:tcW w:w="2907" w:type="dxa"/>
          </w:tcPr>
          <w:p w14:paraId="2985AE50" w14:textId="77777777" w:rsidR="00307629" w:rsidRPr="006F6993" w:rsidRDefault="00307629" w:rsidP="001E0B37">
            <w:pPr>
              <w:pStyle w:val="Leipteksti"/>
              <w:rPr>
                <w:rFonts w:cstheme="minorHAnsi"/>
                <w:lang w:val="en-US"/>
              </w:rPr>
            </w:pPr>
            <w:r w:rsidRPr="006F6993">
              <w:rPr>
                <w:rFonts w:cstheme="minorHAnsi"/>
                <w:lang w:val="en-US"/>
              </w:rPr>
              <w:t>Organization</w:t>
            </w:r>
          </w:p>
        </w:tc>
        <w:tc>
          <w:tcPr>
            <w:tcW w:w="2905" w:type="dxa"/>
          </w:tcPr>
          <w:p w14:paraId="087D0F3A" w14:textId="77777777" w:rsidR="00307629" w:rsidRPr="006F6993" w:rsidRDefault="00307629" w:rsidP="001E0B37">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6F6993">
              <w:rPr>
                <w:rFonts w:cstheme="minorHAnsi"/>
                <w:lang w:val="en-US"/>
              </w:rPr>
              <w:t>Institutionalizing</w:t>
            </w:r>
          </w:p>
        </w:tc>
        <w:tc>
          <w:tcPr>
            <w:tcW w:w="2911" w:type="dxa"/>
          </w:tcPr>
          <w:p w14:paraId="40BDE795" w14:textId="77777777" w:rsidR="00307629" w:rsidRPr="006F6993" w:rsidRDefault="00307629" w:rsidP="001E0B37">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6F6993">
              <w:rPr>
                <w:rFonts w:cstheme="minorHAnsi"/>
                <w:lang w:val="en-US"/>
              </w:rPr>
              <w:t>Routines</w:t>
            </w:r>
          </w:p>
          <w:p w14:paraId="506A0BDB" w14:textId="77777777" w:rsidR="00307629" w:rsidRPr="006F6993" w:rsidRDefault="00307629" w:rsidP="001E0B37">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6F6993">
              <w:rPr>
                <w:rFonts w:cstheme="minorHAnsi"/>
                <w:lang w:val="en-US"/>
              </w:rPr>
              <w:t>Diagnostic Systems</w:t>
            </w:r>
          </w:p>
          <w:p w14:paraId="0F55AA67" w14:textId="77777777" w:rsidR="00307629" w:rsidRPr="006F6993" w:rsidRDefault="00307629" w:rsidP="001E0B37">
            <w:pPr>
              <w:pStyle w:val="Leipteksti"/>
              <w:cnfStyle w:val="000000000000" w:firstRow="0" w:lastRow="0" w:firstColumn="0" w:lastColumn="0" w:oddVBand="0" w:evenVBand="0" w:oddHBand="0" w:evenHBand="0" w:firstRowFirstColumn="0" w:firstRowLastColumn="0" w:lastRowFirstColumn="0" w:lastRowLastColumn="0"/>
              <w:rPr>
                <w:rFonts w:cstheme="minorHAnsi"/>
                <w:lang w:val="en-US"/>
              </w:rPr>
            </w:pPr>
            <w:r w:rsidRPr="006F6993">
              <w:rPr>
                <w:rFonts w:cstheme="minorHAnsi"/>
                <w:lang w:val="en-US"/>
              </w:rPr>
              <w:t>Rules and procedures</w:t>
            </w:r>
          </w:p>
        </w:tc>
      </w:tr>
      <w:tr w:rsidR="00307629" w:rsidRPr="00725E7D" w14:paraId="30219D70" w14:textId="77777777" w:rsidTr="00E72C6B">
        <w:trPr>
          <w:cnfStyle w:val="000000100000" w:firstRow="0" w:lastRow="0" w:firstColumn="0" w:lastColumn="0" w:oddVBand="0" w:evenVBand="0" w:oddHBand="1" w:evenHBand="0" w:firstRowFirstColumn="0" w:firstRowLastColumn="0" w:lastRowFirstColumn="0" w:lastRowLastColumn="0"/>
          <w:trHeight w:val="867"/>
        </w:trPr>
        <w:tc>
          <w:tcPr>
            <w:cnfStyle w:val="001000000000" w:firstRow="0" w:lastRow="0" w:firstColumn="1" w:lastColumn="0" w:oddVBand="0" w:evenVBand="0" w:oddHBand="0" w:evenHBand="0" w:firstRowFirstColumn="0" w:firstRowLastColumn="0" w:lastRowFirstColumn="0" w:lastRowLastColumn="0"/>
            <w:tcW w:w="2907" w:type="dxa"/>
          </w:tcPr>
          <w:p w14:paraId="3EFEA4F6" w14:textId="77777777" w:rsidR="00307629" w:rsidRPr="006F6993" w:rsidRDefault="00307629" w:rsidP="001E0B37">
            <w:pPr>
              <w:pStyle w:val="Leipteksti"/>
              <w:rPr>
                <w:rFonts w:cstheme="minorHAnsi"/>
                <w:lang w:val="en-US"/>
              </w:rPr>
            </w:pPr>
            <w:r w:rsidRPr="006F6993">
              <w:rPr>
                <w:rFonts w:cstheme="minorHAnsi"/>
                <w:lang w:val="en-US"/>
              </w:rPr>
              <w:t>Inter-Organization</w:t>
            </w:r>
          </w:p>
        </w:tc>
        <w:tc>
          <w:tcPr>
            <w:tcW w:w="2905" w:type="dxa"/>
          </w:tcPr>
          <w:p w14:paraId="4A0B3F98" w14:textId="3F951DF5" w:rsidR="00307629" w:rsidRPr="006F6993" w:rsidRDefault="00307629"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sidRPr="006F6993">
              <w:rPr>
                <w:rFonts w:cstheme="minorHAnsi"/>
                <w:lang w:val="en-US"/>
              </w:rPr>
              <w:t>Inter</w:t>
            </w:r>
            <w:r w:rsidR="00B84F6A">
              <w:rPr>
                <w:rFonts w:cstheme="minorHAnsi"/>
                <w:lang w:val="en-US"/>
              </w:rPr>
              <w:t>t</w:t>
            </w:r>
            <w:r w:rsidRPr="006F6993">
              <w:rPr>
                <w:rFonts w:cstheme="minorHAnsi"/>
                <w:lang w:val="en-US"/>
              </w:rPr>
              <w:t>wining</w:t>
            </w:r>
          </w:p>
        </w:tc>
        <w:tc>
          <w:tcPr>
            <w:tcW w:w="2911" w:type="dxa"/>
          </w:tcPr>
          <w:p w14:paraId="2C9375F9" w14:textId="3A6591E1" w:rsidR="00307629" w:rsidRPr="006F6993" w:rsidRDefault="00B84F6A" w:rsidP="001E0B37">
            <w:pPr>
              <w:pStyle w:val="Leipteksti"/>
              <w:cnfStyle w:val="000000100000" w:firstRow="0" w:lastRow="0" w:firstColumn="0" w:lastColumn="0" w:oddVBand="0" w:evenVBand="0" w:oddHBand="1" w:evenHBand="0" w:firstRowFirstColumn="0" w:firstRowLastColumn="0" w:lastRowFirstColumn="0" w:lastRowLastColumn="0"/>
              <w:rPr>
                <w:rFonts w:cstheme="minorHAnsi"/>
                <w:lang w:val="en-US"/>
              </w:rPr>
            </w:pPr>
            <w:r>
              <w:rPr>
                <w:rFonts w:cstheme="minorHAnsi"/>
                <w:lang w:val="en-US"/>
              </w:rPr>
              <w:t>Interorganizational learning</w:t>
            </w:r>
          </w:p>
        </w:tc>
      </w:tr>
    </w:tbl>
    <w:p w14:paraId="7EE569AE" w14:textId="77777777" w:rsidR="00CA1EEE" w:rsidRDefault="00CA1EEE" w:rsidP="00D17E22">
      <w:pPr>
        <w:pStyle w:val="Leipteksti"/>
        <w:rPr>
          <w:lang w:val="en-US"/>
        </w:rPr>
      </w:pPr>
    </w:p>
    <w:p w14:paraId="3B0CBFD9" w14:textId="76E8EF3D" w:rsidR="00D17E22" w:rsidRPr="00FC74A0" w:rsidRDefault="00832B50" w:rsidP="00D17E22">
      <w:pPr>
        <w:pStyle w:val="Leipteksti"/>
        <w:rPr>
          <w:color w:val="000000" w:themeColor="text1"/>
          <w:lang w:val="en-US"/>
        </w:rPr>
      </w:pPr>
      <w:r>
        <w:rPr>
          <w:lang w:val="en-US"/>
        </w:rPr>
        <w:t>Inter</w:t>
      </w:r>
      <w:r w:rsidR="00B84F6A">
        <w:rPr>
          <w:lang w:val="en-US"/>
        </w:rPr>
        <w:t>t</w:t>
      </w:r>
      <w:r>
        <w:rPr>
          <w:lang w:val="en-US"/>
        </w:rPr>
        <w:t xml:space="preserve">wining </w:t>
      </w:r>
      <w:r w:rsidR="008F5AD6">
        <w:rPr>
          <w:lang w:val="en-US"/>
        </w:rPr>
        <w:t>in SMEs is searching for external knowledge</w:t>
      </w:r>
      <w:r w:rsidR="0098037F">
        <w:rPr>
          <w:lang w:val="en-US"/>
        </w:rPr>
        <w:t xml:space="preserve">. </w:t>
      </w:r>
      <w:r w:rsidR="00B84F6A">
        <w:rPr>
          <w:lang w:val="en-US"/>
        </w:rPr>
        <w:t>The</w:t>
      </w:r>
      <w:r w:rsidR="0098037F">
        <w:rPr>
          <w:lang w:val="en-US"/>
        </w:rPr>
        <w:t xml:space="preserve"> external knowledge can come from customers, suppliers or </w:t>
      </w:r>
      <w:r w:rsidR="002145A4">
        <w:rPr>
          <w:lang w:val="en-US"/>
        </w:rPr>
        <w:t xml:space="preserve">from </w:t>
      </w:r>
      <w:r w:rsidR="0098037F">
        <w:rPr>
          <w:lang w:val="en-US"/>
        </w:rPr>
        <w:t>example accountants.</w:t>
      </w:r>
      <w:r w:rsidR="00FC74A0">
        <w:rPr>
          <w:lang w:val="en-US"/>
        </w:rPr>
        <w:t xml:space="preserve"> (Jones &amp; Macpherson, 2006)</w:t>
      </w:r>
      <w:r w:rsidR="0098037F">
        <w:rPr>
          <w:lang w:val="en-US"/>
        </w:rPr>
        <w:t xml:space="preserve"> In SAP</w:t>
      </w:r>
      <w:r w:rsidR="004D0254">
        <w:rPr>
          <w:lang w:val="en-US"/>
        </w:rPr>
        <w:t>,</w:t>
      </w:r>
      <w:r w:rsidR="0098037F">
        <w:rPr>
          <w:lang w:val="en-US"/>
        </w:rPr>
        <w:t xml:space="preserve"> the </w:t>
      </w:r>
      <w:r w:rsidR="00281F0A">
        <w:rPr>
          <w:lang w:val="en-US"/>
        </w:rPr>
        <w:t>practitioner</w:t>
      </w:r>
      <w:r w:rsidR="0098037F">
        <w:rPr>
          <w:lang w:val="en-US"/>
        </w:rPr>
        <w:t xml:space="preserve"> can be identified also as</w:t>
      </w:r>
      <w:r w:rsidR="00A54494">
        <w:rPr>
          <w:lang w:val="en-US"/>
        </w:rPr>
        <w:t xml:space="preserve"> an</w:t>
      </w:r>
      <w:r w:rsidR="0098037F">
        <w:rPr>
          <w:lang w:val="en-US"/>
        </w:rPr>
        <w:t xml:space="preserve"> </w:t>
      </w:r>
      <w:r w:rsidR="00EC7DF5">
        <w:rPr>
          <w:lang w:val="en-US"/>
        </w:rPr>
        <w:t xml:space="preserve">external resource which changes the organization </w:t>
      </w:r>
      <w:r w:rsidR="00EC7DF5" w:rsidRPr="006116B9">
        <w:rPr>
          <w:color w:val="000000" w:themeColor="text1"/>
          <w:lang w:val="en-US"/>
        </w:rPr>
        <w:t>strategic</w:t>
      </w:r>
      <w:r w:rsidR="00FC74A0" w:rsidRPr="006116B9">
        <w:rPr>
          <w:color w:val="000000" w:themeColor="text1"/>
          <w:lang w:val="en-US"/>
        </w:rPr>
        <w:t xml:space="preserve">ally </w:t>
      </w:r>
      <w:r w:rsidR="006116B9" w:rsidRPr="006116B9">
        <w:rPr>
          <w:color w:val="000000" w:themeColor="text1"/>
          <w:lang w:val="en-US"/>
        </w:rPr>
        <w:t>(</w:t>
      </w:r>
      <w:proofErr w:type="spellStart"/>
      <w:r w:rsidR="006116B9" w:rsidRPr="006116B9">
        <w:rPr>
          <w:color w:val="000000" w:themeColor="text1"/>
          <w:lang w:val="en-US"/>
        </w:rPr>
        <w:t>Jarzabkovski</w:t>
      </w:r>
      <w:proofErr w:type="spellEnd"/>
      <w:r w:rsidR="006116B9" w:rsidRPr="006116B9">
        <w:rPr>
          <w:color w:val="000000" w:themeColor="text1"/>
          <w:lang w:val="en-US"/>
        </w:rPr>
        <w:t xml:space="preserve"> 2004)</w:t>
      </w:r>
      <w:r w:rsidR="00FC74A0" w:rsidRPr="006116B9">
        <w:rPr>
          <w:color w:val="000000" w:themeColor="text1"/>
          <w:lang w:val="en-US"/>
        </w:rPr>
        <w:t xml:space="preserve">. </w:t>
      </w:r>
      <w:r w:rsidR="00D56E76">
        <w:rPr>
          <w:color w:val="000000" w:themeColor="text1"/>
          <w:lang w:val="en-US"/>
        </w:rPr>
        <w:t>According to Jones and Macpherson (2006)</w:t>
      </w:r>
      <w:r w:rsidR="009B51A7">
        <w:rPr>
          <w:color w:val="000000" w:themeColor="text1"/>
          <w:lang w:val="en-US"/>
        </w:rPr>
        <w:t>,</w:t>
      </w:r>
      <w:r w:rsidR="00D56E76">
        <w:rPr>
          <w:color w:val="000000" w:themeColor="text1"/>
          <w:lang w:val="en-US"/>
        </w:rPr>
        <w:t xml:space="preserve"> </w:t>
      </w:r>
      <w:r w:rsidR="00B63054">
        <w:rPr>
          <w:color w:val="000000" w:themeColor="text1"/>
          <w:lang w:val="en-US"/>
        </w:rPr>
        <w:t xml:space="preserve">learning not only within the organizational boundaries, </w:t>
      </w:r>
      <w:r w:rsidR="00CC57A3">
        <w:rPr>
          <w:color w:val="000000" w:themeColor="text1"/>
          <w:lang w:val="en-US"/>
        </w:rPr>
        <w:t>SME</w:t>
      </w:r>
      <w:r w:rsidR="008B4552">
        <w:rPr>
          <w:color w:val="000000" w:themeColor="text1"/>
          <w:lang w:val="en-US"/>
        </w:rPr>
        <w:t>s</w:t>
      </w:r>
      <w:r w:rsidR="00B63054">
        <w:rPr>
          <w:color w:val="000000" w:themeColor="text1"/>
          <w:lang w:val="en-US"/>
        </w:rPr>
        <w:t xml:space="preserve"> can gain </w:t>
      </w:r>
      <w:r w:rsidR="00CC57A3">
        <w:rPr>
          <w:color w:val="000000" w:themeColor="text1"/>
          <w:lang w:val="en-US"/>
        </w:rPr>
        <w:lastRenderedPageBreak/>
        <w:t xml:space="preserve">different types of </w:t>
      </w:r>
      <w:r w:rsidR="00CC6F06">
        <w:rPr>
          <w:color w:val="000000" w:themeColor="text1"/>
          <w:lang w:val="en-US"/>
        </w:rPr>
        <w:t xml:space="preserve">new </w:t>
      </w:r>
      <w:r w:rsidR="00484947">
        <w:rPr>
          <w:color w:val="000000" w:themeColor="text1"/>
          <w:lang w:val="en-US"/>
        </w:rPr>
        <w:t xml:space="preserve">external </w:t>
      </w:r>
      <w:r w:rsidR="00CC6F06">
        <w:rPr>
          <w:color w:val="000000" w:themeColor="text1"/>
          <w:lang w:val="en-US"/>
        </w:rPr>
        <w:t xml:space="preserve">knowledge. </w:t>
      </w:r>
      <w:r w:rsidR="00CC57A3">
        <w:rPr>
          <w:color w:val="000000" w:themeColor="text1"/>
          <w:lang w:val="en-US"/>
        </w:rPr>
        <w:t>SME</w:t>
      </w:r>
      <w:r w:rsidR="00CB6775">
        <w:rPr>
          <w:color w:val="000000" w:themeColor="text1"/>
          <w:lang w:val="en-US"/>
        </w:rPr>
        <w:t>s</w:t>
      </w:r>
      <w:r w:rsidR="00CC57A3">
        <w:rPr>
          <w:color w:val="000000" w:themeColor="text1"/>
          <w:lang w:val="en-US"/>
        </w:rPr>
        <w:t xml:space="preserve"> us</w:t>
      </w:r>
      <w:r w:rsidR="0086278C">
        <w:rPr>
          <w:color w:val="000000" w:themeColor="text1"/>
          <w:lang w:val="en-US"/>
        </w:rPr>
        <w:t>ing</w:t>
      </w:r>
      <w:r w:rsidR="00CC57A3">
        <w:rPr>
          <w:color w:val="000000" w:themeColor="text1"/>
          <w:lang w:val="en-US"/>
        </w:rPr>
        <w:t xml:space="preserve"> only int</w:t>
      </w:r>
      <w:r w:rsidR="007543BB">
        <w:rPr>
          <w:color w:val="000000" w:themeColor="text1"/>
          <w:lang w:val="en-US"/>
        </w:rPr>
        <w:t>ra-organizational knowledge</w:t>
      </w:r>
      <w:r w:rsidR="0086278C">
        <w:rPr>
          <w:color w:val="000000" w:themeColor="text1"/>
          <w:lang w:val="en-US"/>
        </w:rPr>
        <w:t xml:space="preserve"> </w:t>
      </w:r>
      <w:r w:rsidR="00131A0B">
        <w:rPr>
          <w:color w:val="000000" w:themeColor="text1"/>
          <w:lang w:val="en-US"/>
        </w:rPr>
        <w:t xml:space="preserve">might </w:t>
      </w:r>
      <w:r w:rsidR="00470067">
        <w:rPr>
          <w:color w:val="000000" w:themeColor="text1"/>
          <w:lang w:val="en-US"/>
        </w:rPr>
        <w:t xml:space="preserve">be lacking </w:t>
      </w:r>
      <w:r w:rsidR="00A27758">
        <w:rPr>
          <w:color w:val="000000" w:themeColor="text1"/>
          <w:lang w:val="en-US"/>
        </w:rPr>
        <w:t xml:space="preserve">this kind of knowledge and be more narrow-minded. </w:t>
      </w:r>
    </w:p>
    <w:p w14:paraId="2999DAC8" w14:textId="188EF9E2" w:rsidR="00D17E22" w:rsidRDefault="00D17E22" w:rsidP="00D17E22">
      <w:pPr>
        <w:pStyle w:val="Leipteksti"/>
        <w:rPr>
          <w:lang w:val="en-US"/>
        </w:rPr>
      </w:pPr>
    </w:p>
    <w:p w14:paraId="36C9D9A7" w14:textId="4B96574E" w:rsidR="00D17E22" w:rsidRDefault="00C128A0" w:rsidP="00484FA4">
      <w:pPr>
        <w:pStyle w:val="Otsikko3"/>
        <w:rPr>
          <w:lang w:val="en-US"/>
        </w:rPr>
      </w:pPr>
      <w:bookmarkStart w:id="27" w:name="_Toc116583250"/>
      <w:r>
        <w:rPr>
          <w:lang w:val="en-US"/>
        </w:rPr>
        <w:t>SAP and OL</w:t>
      </w:r>
      <w:bookmarkEnd w:id="27"/>
      <w:r>
        <w:rPr>
          <w:lang w:val="en-US"/>
        </w:rPr>
        <w:t xml:space="preserve"> </w:t>
      </w:r>
    </w:p>
    <w:p w14:paraId="55D5306B" w14:textId="5E171B48" w:rsidR="00C128A0" w:rsidRDefault="00C128A0" w:rsidP="00C128A0">
      <w:pPr>
        <w:pStyle w:val="Leipteksti"/>
        <w:rPr>
          <w:lang w:val="en-US"/>
        </w:rPr>
      </w:pPr>
      <w:r>
        <w:rPr>
          <w:lang w:val="en-US"/>
        </w:rPr>
        <w:t xml:space="preserve">The foundation of this thesis is to </w:t>
      </w:r>
      <w:r w:rsidR="00181155">
        <w:rPr>
          <w:lang w:val="en-US"/>
        </w:rPr>
        <w:t>combine</w:t>
      </w:r>
      <w:r>
        <w:rPr>
          <w:lang w:val="en-US"/>
        </w:rPr>
        <w:t xml:space="preserve"> </w:t>
      </w:r>
      <w:r w:rsidR="00A43283">
        <w:rPr>
          <w:lang w:val="en-US"/>
        </w:rPr>
        <w:t xml:space="preserve">the Jones´ and Macpherson´s (2006) </w:t>
      </w:r>
      <w:r w:rsidR="00C83E16">
        <w:rPr>
          <w:lang w:val="en-US"/>
        </w:rPr>
        <w:t xml:space="preserve">and </w:t>
      </w:r>
      <w:proofErr w:type="spellStart"/>
      <w:r w:rsidR="004E4809">
        <w:rPr>
          <w:lang w:val="en-US"/>
        </w:rPr>
        <w:t>Versiani´s</w:t>
      </w:r>
      <w:proofErr w:type="spellEnd"/>
      <w:r w:rsidR="004E4809">
        <w:rPr>
          <w:lang w:val="en-US"/>
        </w:rPr>
        <w:t xml:space="preserve"> et al. (2018) </w:t>
      </w:r>
      <w:r w:rsidR="002D28FE">
        <w:rPr>
          <w:lang w:val="en-US"/>
        </w:rPr>
        <w:t xml:space="preserve">framework together to investigate how </w:t>
      </w:r>
      <w:r w:rsidR="00EF2924">
        <w:rPr>
          <w:lang w:val="en-US"/>
        </w:rPr>
        <w:t xml:space="preserve">SMEs have learned during </w:t>
      </w:r>
      <w:r w:rsidR="00386911">
        <w:rPr>
          <w:lang w:val="en-US"/>
        </w:rPr>
        <w:t>C</w:t>
      </w:r>
      <w:r w:rsidR="00EF2924">
        <w:rPr>
          <w:lang w:val="en-US"/>
        </w:rPr>
        <w:t xml:space="preserve">ovid-19. </w:t>
      </w:r>
      <w:r w:rsidR="003A3B16">
        <w:rPr>
          <w:lang w:val="en-US"/>
        </w:rPr>
        <w:t xml:space="preserve">The reason for choosing these two frameworks is because the emphasis in these frameworks </w:t>
      </w:r>
      <w:r w:rsidR="007D11A4">
        <w:rPr>
          <w:lang w:val="en-US"/>
        </w:rPr>
        <w:t xml:space="preserve">is </w:t>
      </w:r>
      <w:r w:rsidR="003A3B16">
        <w:rPr>
          <w:lang w:val="en-US"/>
        </w:rPr>
        <w:t xml:space="preserve">the same as </w:t>
      </w:r>
      <w:r w:rsidR="00405F51">
        <w:rPr>
          <w:lang w:val="en-US"/>
        </w:rPr>
        <w:t>it is</w:t>
      </w:r>
      <w:r w:rsidR="003A3B16">
        <w:rPr>
          <w:lang w:val="en-US"/>
        </w:rPr>
        <w:t xml:space="preserve"> in this thesis. Jones and Macpherson</w:t>
      </w:r>
      <w:r w:rsidR="00110047">
        <w:rPr>
          <w:lang w:val="en-US"/>
        </w:rPr>
        <w:t>´</w:t>
      </w:r>
      <w:r w:rsidR="003A3B16">
        <w:rPr>
          <w:lang w:val="en-US"/>
        </w:rPr>
        <w:t xml:space="preserve">s (2006) framework extended the </w:t>
      </w:r>
      <w:proofErr w:type="spellStart"/>
      <w:r w:rsidR="003A3B16">
        <w:rPr>
          <w:lang w:val="en-US"/>
        </w:rPr>
        <w:t>Crossan</w:t>
      </w:r>
      <w:proofErr w:type="spellEnd"/>
      <w:r w:rsidR="003A3B16">
        <w:rPr>
          <w:lang w:val="en-US"/>
        </w:rPr>
        <w:t xml:space="preserve"> et al. (1999) 4</w:t>
      </w:r>
      <w:r w:rsidR="00514337">
        <w:rPr>
          <w:lang w:val="en-US"/>
        </w:rPr>
        <w:t>I</w:t>
      </w:r>
      <w:r w:rsidR="003A3B16">
        <w:rPr>
          <w:lang w:val="en-US"/>
        </w:rPr>
        <w:t xml:space="preserve"> to 5</w:t>
      </w:r>
      <w:r w:rsidR="00514337">
        <w:rPr>
          <w:lang w:val="en-US"/>
        </w:rPr>
        <w:t>I</w:t>
      </w:r>
      <w:r w:rsidR="003A3B16">
        <w:rPr>
          <w:lang w:val="en-US"/>
        </w:rPr>
        <w:t xml:space="preserve"> </w:t>
      </w:r>
      <w:r w:rsidR="00674D71">
        <w:rPr>
          <w:lang w:val="en-US"/>
        </w:rPr>
        <w:t>for a</w:t>
      </w:r>
      <w:r w:rsidR="003A3B16">
        <w:rPr>
          <w:lang w:val="en-US"/>
        </w:rPr>
        <w:t xml:space="preserve"> better match to researching </w:t>
      </w:r>
      <w:r w:rsidR="00AE06D2">
        <w:rPr>
          <w:lang w:val="en-US"/>
        </w:rPr>
        <w:t>OL in SMEs.</w:t>
      </w:r>
      <w:r w:rsidR="00405F51">
        <w:rPr>
          <w:lang w:val="en-US"/>
        </w:rPr>
        <w:t xml:space="preserve"> </w:t>
      </w:r>
      <w:proofErr w:type="spellStart"/>
      <w:r w:rsidR="00AE06D2">
        <w:rPr>
          <w:lang w:val="en-US"/>
        </w:rPr>
        <w:t>Versiani</w:t>
      </w:r>
      <w:proofErr w:type="spellEnd"/>
      <w:r w:rsidR="00AE06D2">
        <w:rPr>
          <w:lang w:val="en-US"/>
        </w:rPr>
        <w:t xml:space="preserve"> et al. (2018) combined the SAP and OL together</w:t>
      </w:r>
      <w:r w:rsidR="00674D71">
        <w:rPr>
          <w:lang w:val="en-US"/>
        </w:rPr>
        <w:t>.</w:t>
      </w:r>
      <w:r w:rsidR="0064629D">
        <w:rPr>
          <w:lang w:val="en-US"/>
        </w:rPr>
        <w:t xml:space="preserve"> </w:t>
      </w:r>
    </w:p>
    <w:p w14:paraId="54B5EE5A" w14:textId="1C62590F" w:rsidR="007D2704" w:rsidRDefault="007D2704" w:rsidP="00C128A0">
      <w:pPr>
        <w:pStyle w:val="Leipteksti"/>
        <w:rPr>
          <w:lang w:val="en-US"/>
        </w:rPr>
      </w:pPr>
    </w:p>
    <w:p w14:paraId="6D6967F9" w14:textId="3F70DC6B" w:rsidR="005447D6" w:rsidRPr="00C02294" w:rsidRDefault="005447D6" w:rsidP="00C02294">
      <w:pPr>
        <w:spacing w:line="360" w:lineRule="auto"/>
        <w:jc w:val="both"/>
        <w:rPr>
          <w:rFonts w:asciiTheme="minorHAnsi" w:hAnsiTheme="minorHAnsi" w:cstheme="minorHAnsi"/>
          <w:lang w:val="en-US"/>
        </w:rPr>
      </w:pPr>
      <w:r w:rsidRPr="00A77365">
        <w:rPr>
          <w:rFonts w:asciiTheme="minorHAnsi" w:hAnsiTheme="minorHAnsi" w:cstheme="minorHAnsi"/>
          <w:lang w:val="en-US"/>
        </w:rPr>
        <w:t xml:space="preserve">In Figure 4, SAP and OL </w:t>
      </w:r>
      <w:r>
        <w:rPr>
          <w:rFonts w:asciiTheme="minorHAnsi" w:hAnsiTheme="minorHAnsi" w:cstheme="minorHAnsi"/>
          <w:lang w:val="en-US"/>
        </w:rPr>
        <w:t xml:space="preserve">are </w:t>
      </w:r>
      <w:r w:rsidRPr="00A77365">
        <w:rPr>
          <w:rFonts w:asciiTheme="minorHAnsi" w:hAnsiTheme="minorHAnsi" w:cstheme="minorHAnsi"/>
          <w:lang w:val="en-US"/>
        </w:rPr>
        <w:t>combined by using the Jones</w:t>
      </w:r>
      <w:r w:rsidR="00E3517E">
        <w:rPr>
          <w:rFonts w:asciiTheme="minorHAnsi" w:hAnsiTheme="minorHAnsi" w:cstheme="minorHAnsi"/>
          <w:lang w:val="en-US"/>
        </w:rPr>
        <w:t xml:space="preserve"> </w:t>
      </w:r>
      <w:r w:rsidRPr="00A77365">
        <w:rPr>
          <w:rFonts w:asciiTheme="minorHAnsi" w:hAnsiTheme="minorHAnsi" w:cstheme="minorHAnsi"/>
          <w:lang w:val="en-US"/>
        </w:rPr>
        <w:t>and Macpherson´s (20</w:t>
      </w:r>
      <w:r>
        <w:rPr>
          <w:rFonts w:asciiTheme="minorHAnsi" w:hAnsiTheme="minorHAnsi" w:cstheme="minorHAnsi"/>
          <w:lang w:val="en-US"/>
        </w:rPr>
        <w:t>06</w:t>
      </w:r>
      <w:r w:rsidRPr="00A77365">
        <w:rPr>
          <w:rFonts w:asciiTheme="minorHAnsi" w:hAnsiTheme="minorHAnsi" w:cstheme="minorHAnsi"/>
          <w:lang w:val="en-US"/>
        </w:rPr>
        <w:t xml:space="preserve">) and </w:t>
      </w:r>
      <w:proofErr w:type="spellStart"/>
      <w:r w:rsidRPr="00A77365">
        <w:rPr>
          <w:rFonts w:asciiTheme="minorHAnsi" w:hAnsiTheme="minorHAnsi" w:cstheme="minorHAnsi"/>
          <w:lang w:val="en-US"/>
        </w:rPr>
        <w:t>Versiani</w:t>
      </w:r>
      <w:proofErr w:type="spellEnd"/>
      <w:r w:rsidRPr="00A77365">
        <w:rPr>
          <w:rFonts w:asciiTheme="minorHAnsi" w:hAnsiTheme="minorHAnsi" w:cstheme="minorHAnsi"/>
          <w:lang w:val="en-US"/>
        </w:rPr>
        <w:t xml:space="preserve"> et al.´s (2018) learning cycles. According to </w:t>
      </w:r>
      <w:proofErr w:type="spellStart"/>
      <w:r w:rsidRPr="00A77365">
        <w:rPr>
          <w:rFonts w:asciiTheme="minorHAnsi" w:hAnsiTheme="minorHAnsi" w:cstheme="minorHAnsi"/>
          <w:lang w:val="en-US"/>
        </w:rPr>
        <w:t>Versiani</w:t>
      </w:r>
      <w:proofErr w:type="spellEnd"/>
      <w:r w:rsidRPr="00A77365">
        <w:rPr>
          <w:rFonts w:asciiTheme="minorHAnsi" w:hAnsiTheme="minorHAnsi" w:cstheme="minorHAnsi"/>
          <w:lang w:val="en-US"/>
        </w:rPr>
        <w:t xml:space="preserve"> et al. (2018)</w:t>
      </w:r>
      <w:r>
        <w:rPr>
          <w:rFonts w:asciiTheme="minorHAnsi" w:hAnsiTheme="minorHAnsi" w:cstheme="minorHAnsi"/>
          <w:lang w:val="en-US"/>
        </w:rPr>
        <w:t>,</w:t>
      </w:r>
      <w:r w:rsidRPr="00A77365">
        <w:rPr>
          <w:rFonts w:asciiTheme="minorHAnsi" w:hAnsiTheme="minorHAnsi" w:cstheme="minorHAnsi"/>
          <w:lang w:val="en-US"/>
        </w:rPr>
        <w:t xml:space="preserve"> the four factors (intuiting, interpreting, integrating and institutionalizing) are</w:t>
      </w:r>
      <w:r>
        <w:rPr>
          <w:rFonts w:asciiTheme="minorHAnsi" w:hAnsiTheme="minorHAnsi" w:cstheme="minorHAnsi"/>
          <w:lang w:val="en-US"/>
        </w:rPr>
        <w:t>,</w:t>
      </w:r>
      <w:r w:rsidRPr="00A77365">
        <w:rPr>
          <w:rFonts w:asciiTheme="minorHAnsi" w:hAnsiTheme="minorHAnsi" w:cstheme="minorHAnsi"/>
          <w:lang w:val="en-US"/>
        </w:rPr>
        <w:t xml:space="preserve"> where the practices and the praxis play </w:t>
      </w:r>
      <w:r>
        <w:rPr>
          <w:rFonts w:asciiTheme="minorHAnsi" w:hAnsiTheme="minorHAnsi" w:cstheme="minorHAnsi"/>
          <w:lang w:val="en-US"/>
        </w:rPr>
        <w:t>a</w:t>
      </w:r>
      <w:r w:rsidRPr="00A77365">
        <w:rPr>
          <w:rFonts w:asciiTheme="minorHAnsi" w:hAnsiTheme="minorHAnsi" w:cstheme="minorHAnsi"/>
          <w:lang w:val="en-US"/>
        </w:rPr>
        <w:t xml:space="preserve"> role. Also, </w:t>
      </w:r>
      <w:r>
        <w:rPr>
          <w:rFonts w:asciiTheme="minorHAnsi" w:hAnsiTheme="minorHAnsi" w:cstheme="minorHAnsi"/>
          <w:lang w:val="en-US"/>
        </w:rPr>
        <w:t>intertwining</w:t>
      </w:r>
      <w:r w:rsidRPr="00A77365">
        <w:rPr>
          <w:rFonts w:asciiTheme="minorHAnsi" w:hAnsiTheme="minorHAnsi" w:cstheme="minorHAnsi"/>
          <w:lang w:val="en-US"/>
        </w:rPr>
        <w:t xml:space="preserve"> was added to the figure because of its relevance to SME</w:t>
      </w:r>
      <w:r>
        <w:rPr>
          <w:rFonts w:asciiTheme="minorHAnsi" w:hAnsiTheme="minorHAnsi" w:cstheme="minorHAnsi"/>
          <w:lang w:val="en-US"/>
        </w:rPr>
        <w:t>s</w:t>
      </w:r>
      <w:r w:rsidRPr="00A77365">
        <w:rPr>
          <w:rFonts w:asciiTheme="minorHAnsi" w:hAnsiTheme="minorHAnsi" w:cstheme="minorHAnsi"/>
          <w:lang w:val="en-US"/>
        </w:rPr>
        <w:t xml:space="preserve"> learning process (Jones &amp; Macpherson</w:t>
      </w:r>
      <w:r w:rsidRPr="001B2510">
        <w:rPr>
          <w:rFonts w:asciiTheme="minorHAnsi" w:hAnsiTheme="minorHAnsi" w:cstheme="minorHAnsi"/>
          <w:color w:val="000000" w:themeColor="text1"/>
          <w:lang w:val="en-US"/>
        </w:rPr>
        <w:t xml:space="preserve">, 2006). In </w:t>
      </w:r>
      <w:proofErr w:type="spellStart"/>
      <w:r w:rsidRPr="001B2510">
        <w:rPr>
          <w:rFonts w:asciiTheme="minorHAnsi" w:hAnsiTheme="minorHAnsi" w:cstheme="minorHAnsi"/>
          <w:color w:val="000000" w:themeColor="text1"/>
          <w:lang w:val="en-US"/>
        </w:rPr>
        <w:t>Versiani</w:t>
      </w:r>
      <w:proofErr w:type="spellEnd"/>
      <w:r w:rsidRPr="001B2510">
        <w:rPr>
          <w:rFonts w:asciiTheme="minorHAnsi" w:hAnsiTheme="minorHAnsi" w:cstheme="minorHAnsi"/>
          <w:color w:val="000000" w:themeColor="text1"/>
          <w:lang w:val="en-US"/>
        </w:rPr>
        <w:t xml:space="preserve"> et al.´s (2018) study, they found that inside the praxis, the learning loops occur. The learning loops </w:t>
      </w:r>
      <w:r>
        <w:rPr>
          <w:rFonts w:asciiTheme="minorHAnsi" w:hAnsiTheme="minorHAnsi" w:cstheme="minorHAnsi"/>
          <w:color w:val="000000" w:themeColor="text1"/>
          <w:lang w:val="en-US"/>
        </w:rPr>
        <w:t>create OL.</w:t>
      </w:r>
    </w:p>
    <w:p w14:paraId="39AAA392" w14:textId="7FE62EFD" w:rsidR="006F6993" w:rsidRDefault="006F6993" w:rsidP="00C128A0">
      <w:pPr>
        <w:pStyle w:val="Leipteksti"/>
        <w:rPr>
          <w:lang w:val="en-US"/>
        </w:rPr>
      </w:pPr>
    </w:p>
    <w:p w14:paraId="3CA5AF79" w14:textId="643C7943" w:rsidR="006E0F21" w:rsidRDefault="006E0F21" w:rsidP="00C128A0">
      <w:pPr>
        <w:pStyle w:val="Leipteksti"/>
        <w:rPr>
          <w:lang w:val="en-US"/>
        </w:rPr>
      </w:pPr>
    </w:p>
    <w:p w14:paraId="7F04F161" w14:textId="05141D81" w:rsidR="006E0F21" w:rsidRDefault="006E0F21" w:rsidP="00C128A0">
      <w:pPr>
        <w:pStyle w:val="Leipteksti"/>
        <w:rPr>
          <w:lang w:val="en-US"/>
        </w:rPr>
      </w:pPr>
    </w:p>
    <w:p w14:paraId="6FBC7FF4" w14:textId="2D85A648" w:rsidR="006E0F21" w:rsidRDefault="006E0F21" w:rsidP="00C128A0">
      <w:pPr>
        <w:pStyle w:val="Leipteksti"/>
        <w:rPr>
          <w:lang w:val="en-US"/>
        </w:rPr>
      </w:pPr>
    </w:p>
    <w:p w14:paraId="7B48EEB2" w14:textId="37FA1B00" w:rsidR="006E0F21" w:rsidRDefault="006E0F21" w:rsidP="00C128A0">
      <w:pPr>
        <w:pStyle w:val="Leipteksti"/>
        <w:rPr>
          <w:lang w:val="en-US"/>
        </w:rPr>
      </w:pPr>
    </w:p>
    <w:p w14:paraId="10EA9E0D" w14:textId="13BE2467" w:rsidR="006E0F21" w:rsidRDefault="006E0F21" w:rsidP="00C128A0">
      <w:pPr>
        <w:pStyle w:val="Leipteksti"/>
        <w:rPr>
          <w:lang w:val="en-US"/>
        </w:rPr>
      </w:pPr>
    </w:p>
    <w:p w14:paraId="0087486E" w14:textId="60F26299" w:rsidR="006E0F21" w:rsidRDefault="006E0F21" w:rsidP="00C128A0">
      <w:pPr>
        <w:pStyle w:val="Leipteksti"/>
        <w:rPr>
          <w:lang w:val="en-US"/>
        </w:rPr>
      </w:pPr>
    </w:p>
    <w:p w14:paraId="4DBD8217" w14:textId="5287EFB7" w:rsidR="006E0F21" w:rsidRDefault="006E0F21" w:rsidP="00C128A0">
      <w:pPr>
        <w:pStyle w:val="Leipteksti"/>
        <w:rPr>
          <w:lang w:val="en-US"/>
        </w:rPr>
      </w:pPr>
    </w:p>
    <w:p w14:paraId="44041546" w14:textId="77777777" w:rsidR="00BC3E70" w:rsidRDefault="00BC3E70" w:rsidP="00C128A0">
      <w:pPr>
        <w:pStyle w:val="Leipteksti"/>
        <w:rPr>
          <w:lang w:val="en-US"/>
        </w:rPr>
      </w:pPr>
    </w:p>
    <w:p w14:paraId="4DAAEB36" w14:textId="6E08C0EB" w:rsidR="006E0F21" w:rsidRDefault="006E0F21" w:rsidP="00C128A0">
      <w:pPr>
        <w:pStyle w:val="Leipteksti"/>
        <w:rPr>
          <w:lang w:val="en-US"/>
        </w:rPr>
      </w:pPr>
    </w:p>
    <w:p w14:paraId="60DDE61D" w14:textId="77777777" w:rsidR="006E0F21" w:rsidRDefault="006E0F21" w:rsidP="00C128A0">
      <w:pPr>
        <w:pStyle w:val="Leipteksti"/>
        <w:rPr>
          <w:lang w:val="en-US"/>
        </w:rPr>
      </w:pPr>
    </w:p>
    <w:p w14:paraId="7D3790B7" w14:textId="77777777" w:rsidR="006F6993" w:rsidRDefault="006F6993" w:rsidP="00C128A0">
      <w:pPr>
        <w:pStyle w:val="Leipteksti"/>
        <w:rPr>
          <w:lang w:val="en-US"/>
        </w:rPr>
      </w:pPr>
    </w:p>
    <w:p w14:paraId="42A25A8C" w14:textId="6D7FA995" w:rsidR="00DF38C9" w:rsidRDefault="0034404F" w:rsidP="00C128A0">
      <w:pPr>
        <w:pStyle w:val="Leipteksti"/>
        <w:rPr>
          <w:lang w:val="en-US"/>
        </w:rPr>
      </w:pPr>
      <w:r>
        <w:rPr>
          <w:noProof/>
          <w:lang w:val="en-US"/>
        </w:rPr>
        <w:lastRenderedPageBreak/>
        <mc:AlternateContent>
          <mc:Choice Requires="wps">
            <w:drawing>
              <wp:anchor distT="0" distB="0" distL="114300" distR="114300" simplePos="0" relativeHeight="251658249" behindDoc="0" locked="0" layoutInCell="1" allowOverlap="1" wp14:anchorId="258779EE" wp14:editId="0E7BC70C">
                <wp:simplePos x="0" y="0"/>
                <wp:positionH relativeFrom="column">
                  <wp:posOffset>-317086</wp:posOffset>
                </wp:positionH>
                <wp:positionV relativeFrom="paragraph">
                  <wp:posOffset>-250024</wp:posOffset>
                </wp:positionV>
                <wp:extent cx="2511552" cy="451104"/>
                <wp:effectExtent l="0" t="0" r="15875" b="19050"/>
                <wp:wrapNone/>
                <wp:docPr id="30" name="Suorakulmio 30"/>
                <wp:cNvGraphicFramePr/>
                <a:graphic xmlns:a="http://schemas.openxmlformats.org/drawingml/2006/main">
                  <a:graphicData uri="http://schemas.microsoft.com/office/word/2010/wordprocessingShape">
                    <wps:wsp>
                      <wps:cNvSpPr/>
                      <wps:spPr>
                        <a:xfrm>
                          <a:off x="0" y="0"/>
                          <a:ext cx="2511552" cy="451104"/>
                        </a:xfrm>
                        <a:prstGeom prst="rect">
                          <a:avLst/>
                        </a:prstGeom>
                      </wps:spPr>
                      <wps:style>
                        <a:lnRef idx="2">
                          <a:schemeClr val="accent5"/>
                        </a:lnRef>
                        <a:fillRef idx="1">
                          <a:schemeClr val="lt1"/>
                        </a:fillRef>
                        <a:effectRef idx="0">
                          <a:schemeClr val="accent5"/>
                        </a:effectRef>
                        <a:fontRef idx="minor">
                          <a:schemeClr val="dk1"/>
                        </a:fontRef>
                      </wps:style>
                      <wps:txbx>
                        <w:txbxContent>
                          <w:p w14:paraId="2AC39ED0" w14:textId="1A88C6B8" w:rsidR="001E0B37" w:rsidRPr="00667971" w:rsidRDefault="001E0B37" w:rsidP="00DF38C9">
                            <w:pPr>
                              <w:jc w:val="cente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The practitioner = Individual level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58779EE" id="Suorakulmio 30" o:spid="_x0000_s1029" style="position:absolute;left:0;text-align:left;margin-left:-24.95pt;margin-top:-19.7pt;width:197.75pt;height:35.5pt;z-index:251658249;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" fillcolor="white [3201]" strokecolor="#4472c4 [3208]" strokeweight="1pt">
                <v:textbox>
                  <w:txbxContent>
                    <w:p w14:paraId="2AC39ED0" w14:textId="1A88C6B8" w:rsidR="001E0B37" w:rsidRPr="00667971" w:rsidRDefault="001E0B37" w:rsidP="00DF38C9">
                      <w:pPr>
                        <w:jc w:val="cente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The practitioner = Individual level</w:t>
                      </w:r>
                    </w:p>
                  </w:txbxContent>
                </v:textbox>
              </v:rect>
            </w:pict>
          </mc:Fallback>
        </mc:AlternateContent>
      </w:r>
    </w:p>
    <w:p w14:paraId="127F2B83" w14:textId="79B9F1D6" w:rsidR="000D3C0F" w:rsidRPr="00C128A0" w:rsidRDefault="00EF42FC" w:rsidP="00C128A0">
      <w:pPr>
        <w:pStyle w:val="Leipteksti"/>
        <w:rPr>
          <w:lang w:val="en-US"/>
        </w:rPr>
      </w:pPr>
      <w:r>
        <w:rPr>
          <w:noProof/>
          <w:lang w:val="en-US"/>
        </w:rPr>
        <mc:AlternateContent>
          <mc:Choice Requires="wps">
            <w:drawing>
              <wp:anchor distT="0" distB="0" distL="114300" distR="114300" simplePos="0" relativeHeight="251658257" behindDoc="0" locked="0" layoutInCell="1" allowOverlap="1" wp14:anchorId="695C2142" wp14:editId="126F8766">
                <wp:simplePos x="0" y="0"/>
                <wp:positionH relativeFrom="column">
                  <wp:posOffset>1052703</wp:posOffset>
                </wp:positionH>
                <wp:positionV relativeFrom="paragraph">
                  <wp:posOffset>152527</wp:posOffset>
                </wp:positionV>
                <wp:extent cx="743458" cy="341376"/>
                <wp:effectExtent l="0" t="0" r="6350" b="1905"/>
                <wp:wrapNone/>
                <wp:docPr id="47" name="Tekstiruutu 47"/>
                <wp:cNvGraphicFramePr/>
                <a:graphic xmlns:a="http://schemas.openxmlformats.org/drawingml/2006/main">
                  <a:graphicData uri="http://schemas.microsoft.com/office/word/2010/wordprocessingShape">
                    <wps:wsp>
                      <wps:cNvSpPr txBox="1"/>
                      <wps:spPr>
                        <a:xfrm>
                          <a:off x="0" y="0"/>
                          <a:ext cx="743458" cy="341376"/>
                        </a:xfrm>
                        <a:prstGeom prst="rect">
                          <a:avLst/>
                        </a:prstGeom>
                        <a:solidFill>
                          <a:schemeClr val="lt1"/>
                        </a:solidFill>
                        <a:ln w="6350">
                          <a:noFill/>
                        </a:ln>
                      </wps:spPr>
                      <wps:txbx>
                        <w:txbxContent>
                          <w:p w14:paraId="67D7E509" w14:textId="4A6875DB" w:rsidR="001E0B37" w:rsidRPr="00667971" w:rsidRDefault="001E0B37">
                            <w:pP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Intuiting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5C2142" id="_x0000_t202" coordsize="21600,21600" o:spt="202" path="m,l,21600r21600,l21600,xe">
                <v:stroke joinstyle="miter"/>
                <v:path gradientshapeok="t" o:connecttype="rect"/>
              </v:shapetype>
              <v:shape id="Tekstiruutu 47" o:spid="_x0000_s1030" type="#_x0000_t202" style="position:absolute;left:0;text-align:left;margin-left:82.9pt;margin-top:12pt;width:58.55pt;height:26.9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" fillcolor="white [3201]" stroked="f" strokeweight=".5pt">
                <v:textbox>
                  <w:txbxContent>
                    <w:p w14:paraId="67D7E509" w14:textId="4A6875DB" w:rsidR="001E0B37" w:rsidRPr="00667971" w:rsidRDefault="001E0B37">
                      <w:pP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Intuiting</w:t>
                      </w:r>
                    </w:p>
                  </w:txbxContent>
                </v:textbox>
              </v:shape>
            </w:pict>
          </mc:Fallback>
        </mc:AlternateContent>
      </w:r>
      <w:r w:rsidR="004C745F">
        <w:rPr>
          <w:noProof/>
          <w:lang w:val="en-US"/>
        </w:rPr>
        <mc:AlternateContent>
          <mc:Choice Requires="wps">
            <w:drawing>
              <wp:anchor distT="0" distB="0" distL="114300" distR="114300" simplePos="0" relativeHeight="251658245" behindDoc="0" locked="0" layoutInCell="1" allowOverlap="1" wp14:anchorId="65D46C30" wp14:editId="1C3680C8">
                <wp:simplePos x="0" y="0"/>
                <wp:positionH relativeFrom="column">
                  <wp:posOffset>-348615</wp:posOffset>
                </wp:positionH>
                <wp:positionV relativeFrom="paragraph">
                  <wp:posOffset>151257</wp:posOffset>
                </wp:positionV>
                <wp:extent cx="1365504" cy="1280160"/>
                <wp:effectExtent l="0" t="0" r="19050" b="15240"/>
                <wp:wrapNone/>
                <wp:docPr id="6" name="Suorakulmio 6"/>
                <wp:cNvGraphicFramePr/>
                <a:graphic xmlns:a="http://schemas.openxmlformats.org/drawingml/2006/main">
                  <a:graphicData uri="http://schemas.microsoft.com/office/word/2010/wordprocessingShape">
                    <wps:wsp>
                      <wps:cNvSpPr/>
                      <wps:spPr>
                        <a:xfrm>
                          <a:off x="0" y="0"/>
                          <a:ext cx="1365504" cy="1280160"/>
                        </a:xfrm>
                        <a:prstGeom prst="rect">
                          <a:avLst/>
                        </a:prstGeom>
                      </wps:spPr>
                      <wps:style>
                        <a:lnRef idx="2">
                          <a:schemeClr val="accent5"/>
                        </a:lnRef>
                        <a:fillRef idx="1">
                          <a:schemeClr val="lt1"/>
                        </a:fillRef>
                        <a:effectRef idx="0">
                          <a:schemeClr val="accent5"/>
                        </a:effectRef>
                        <a:fontRef idx="minor">
                          <a:schemeClr val="dk1"/>
                        </a:fontRef>
                      </wps:style>
                      <wps:txbx>
                        <w:txbxContent>
                          <w:p w14:paraId="78DAE448" w14:textId="743C2FCD" w:rsidR="001E0B37" w:rsidRPr="00667971" w:rsidRDefault="001E0B37" w:rsidP="006D6DCD">
                            <w:pPr>
                              <w:jc w:val="cente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 xml:space="preserve">Practices </w:t>
                            </w:r>
                          </w:p>
                          <w:p w14:paraId="4402B08D" w14:textId="77777777" w:rsidR="001E0B37" w:rsidRPr="00667971" w:rsidRDefault="001E0B37" w:rsidP="006D6DCD">
                            <w:pPr>
                              <w:jc w:val="center"/>
                              <w:rPr>
                                <w:rFonts w:asciiTheme="minorHAnsi" w:hAnsiTheme="minorHAnsi" w:cstheme="minorHAnsi"/>
                                <w:color w:val="000000" w:themeColor="text1"/>
                                <w:lang w:val="en-US"/>
                              </w:rPr>
                            </w:pPr>
                          </w:p>
                          <w:p w14:paraId="01E77355" w14:textId="77777777" w:rsidR="001E0B37" w:rsidRPr="00667971" w:rsidRDefault="001E0B37" w:rsidP="006D6DCD">
                            <w:pPr>
                              <w:jc w:val="center"/>
                              <w:rPr>
                                <w:rFonts w:asciiTheme="minorHAnsi" w:hAnsiTheme="minorHAnsi" w:cstheme="minorHAnsi"/>
                                <w:color w:val="000000" w:themeColor="text1"/>
                                <w:lang w:val="en-US"/>
                              </w:rPr>
                            </w:pPr>
                          </w:p>
                          <w:p w14:paraId="340969D8" w14:textId="6F253822" w:rsidR="001E0B37" w:rsidRPr="00667971" w:rsidRDefault="001E0B37" w:rsidP="006D6DCD">
                            <w:pPr>
                              <w:jc w:val="cente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Praxis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5D46C30" id="Suorakulmio 6" o:spid="_x0000_s1031" style="position:absolute;left:0;text-align:left;margin-left:-27.45pt;margin-top:11.9pt;width:107.5pt;height:100.8pt;z-index:25165824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" fillcolor="white [3201]" strokecolor="#4472c4 [3208]" strokeweight="1pt">
                <v:textbox>
                  <w:txbxContent>
                    <w:p w14:paraId="78DAE448" w14:textId="743C2FCD" w:rsidR="001E0B37" w:rsidRPr="00667971" w:rsidRDefault="001E0B37" w:rsidP="006D6DCD">
                      <w:pPr>
                        <w:jc w:val="cente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 xml:space="preserve">Practices </w:t>
                      </w:r>
                    </w:p>
                    <w:p w14:paraId="4402B08D" w14:textId="77777777" w:rsidR="001E0B37" w:rsidRPr="00667971" w:rsidRDefault="001E0B37" w:rsidP="006D6DCD">
                      <w:pPr>
                        <w:jc w:val="center"/>
                        <w:rPr>
                          <w:rFonts w:asciiTheme="minorHAnsi" w:hAnsiTheme="minorHAnsi" w:cstheme="minorHAnsi"/>
                          <w:color w:val="000000" w:themeColor="text1"/>
                          <w:lang w:val="en-US"/>
                        </w:rPr>
                      </w:pPr>
                    </w:p>
                    <w:p w14:paraId="01E77355" w14:textId="77777777" w:rsidR="001E0B37" w:rsidRPr="00667971" w:rsidRDefault="001E0B37" w:rsidP="006D6DCD">
                      <w:pPr>
                        <w:jc w:val="center"/>
                        <w:rPr>
                          <w:rFonts w:asciiTheme="minorHAnsi" w:hAnsiTheme="minorHAnsi" w:cstheme="minorHAnsi"/>
                          <w:color w:val="000000" w:themeColor="text1"/>
                          <w:lang w:val="en-US"/>
                        </w:rPr>
                      </w:pPr>
                    </w:p>
                    <w:p w14:paraId="340969D8" w14:textId="6F253822" w:rsidR="001E0B37" w:rsidRPr="00667971" w:rsidRDefault="001E0B37" w:rsidP="006D6DCD">
                      <w:pPr>
                        <w:jc w:val="cente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Praxis</w:t>
                      </w:r>
                    </w:p>
                  </w:txbxContent>
                </v:textbox>
              </v:rect>
            </w:pict>
          </mc:Fallback>
        </mc:AlternateContent>
      </w:r>
    </w:p>
    <w:p w14:paraId="04665559" w14:textId="42D61C58" w:rsidR="00D17E22" w:rsidRDefault="00D17E22" w:rsidP="00D17E22">
      <w:pPr>
        <w:pStyle w:val="Leipteksti"/>
        <w:rPr>
          <w:lang w:val="en-US"/>
        </w:rPr>
      </w:pPr>
    </w:p>
    <w:p w14:paraId="3BA6A92B" w14:textId="24F88278" w:rsidR="00D17E22" w:rsidRDefault="006D7D39" w:rsidP="00D17E22">
      <w:pPr>
        <w:pStyle w:val="Leipteksti"/>
        <w:rPr>
          <w:lang w:val="en-US"/>
        </w:rPr>
      </w:pPr>
      <w:r>
        <w:rPr>
          <w:noProof/>
          <w:lang w:val="en-US"/>
        </w:rPr>
        <mc:AlternateContent>
          <mc:Choice Requires="wps">
            <w:drawing>
              <wp:anchor distT="0" distB="0" distL="114300" distR="114300" simplePos="0" relativeHeight="251658264" behindDoc="0" locked="0" layoutInCell="1" allowOverlap="1" wp14:anchorId="63A522C4" wp14:editId="2BAC4129">
                <wp:simplePos x="0" y="0"/>
                <wp:positionH relativeFrom="column">
                  <wp:posOffset>326634</wp:posOffset>
                </wp:positionH>
                <wp:positionV relativeFrom="paragraph">
                  <wp:posOffset>89535</wp:posOffset>
                </wp:positionV>
                <wp:extent cx="0" cy="325315"/>
                <wp:effectExtent l="63500" t="25400" r="38100" b="30480"/>
                <wp:wrapNone/>
                <wp:docPr id="13" name="Suora nuoliyhdysviiva 13"/>
                <wp:cNvGraphicFramePr/>
                <a:graphic xmlns:a="http://schemas.openxmlformats.org/drawingml/2006/main">
                  <a:graphicData uri="http://schemas.microsoft.com/office/word/2010/wordprocessingShape">
                    <wps:wsp>
                      <wps:cNvCnPr/>
                      <wps:spPr>
                        <a:xfrm flipV="1">
                          <a:off x="0" y="0"/>
                          <a:ext cx="0" cy="325315"/>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dgm="http://schemas.openxmlformats.org/drawingml/2006/diagram">
            <w:pict w14:anchorId="503CC3EF">
              <v:shapetype id="_x0000_t32" coordsize="21600,21600" o:oned="t" filled="f" o:spt="32" path="m,l21600,21600e" w14:anchorId="007417C5">
                <v:path fillok="f" arrowok="t" o:connecttype="none"/>
                <o:lock v:ext="edit" shapetype="t"/>
              </v:shapetype>
              <v:shape id="Suora nuoliyhdysviiva 13" style="position:absolute;margin-left:25.7pt;margin-top:7.05pt;width:0;height:25.6pt;flip:y;z-index:251731970;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">
                <v:stroke joinstyle="miter" startarrow="block" endarrow="block"/>
              </v:shape>
            </w:pict>
          </mc:Fallback>
        </mc:AlternateContent>
      </w:r>
      <w:r w:rsidR="00EF6A18">
        <w:rPr>
          <w:noProof/>
          <w:lang w:val="en-US"/>
        </w:rPr>
        <mc:AlternateContent>
          <mc:Choice Requires="wps">
            <w:drawing>
              <wp:anchor distT="0" distB="0" distL="114300" distR="114300" simplePos="0" relativeHeight="251658250" behindDoc="0" locked="0" layoutInCell="1" allowOverlap="1" wp14:anchorId="255DD897" wp14:editId="75441E65">
                <wp:simplePos x="0" y="0"/>
                <wp:positionH relativeFrom="column">
                  <wp:posOffset>1016889</wp:posOffset>
                </wp:positionH>
                <wp:positionV relativeFrom="paragraph">
                  <wp:posOffset>265303</wp:posOffset>
                </wp:positionV>
                <wp:extent cx="707136" cy="755904"/>
                <wp:effectExtent l="0" t="0" r="55245" b="31750"/>
                <wp:wrapNone/>
                <wp:docPr id="37" name="Kulmayhdysviiva 37"/>
                <wp:cNvGraphicFramePr/>
                <a:graphic xmlns:a="http://schemas.openxmlformats.org/drawingml/2006/main">
                  <a:graphicData uri="http://schemas.microsoft.com/office/word/2010/wordprocessingShape">
                    <wps:wsp>
                      <wps:cNvCnPr/>
                      <wps:spPr>
                        <a:xfrm>
                          <a:off x="0" y="0"/>
                          <a:ext cx="707136" cy="755904"/>
                        </a:xfrm>
                        <a:prstGeom prst="bentConnector3">
                          <a:avLst>
                            <a:gd name="adj1" fmla="val 98249"/>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73C9FF5B">
              <v:shapetype id="_x0000_t34" coordsize="21600,21600" o:oned="t" filled="f" o:spt="34" adj="10800" path="m,l@0,0@0,21600,21600,21600e" w14:anchorId="13E53762">
                <v:stroke joinstyle="miter"/>
                <v:formulas>
                  <v:f eqn="val #0"/>
                </v:formulas>
                <v:path fillok="f" arrowok="t" o:connecttype="none"/>
                <v:handles>
                  <v:h position="#0,center"/>
                </v:handles>
                <o:lock v:ext="edit" shapetype="t"/>
              </v:shapetype>
              <v:shape id="Kulmayhdysviiva 37" style="position:absolute;margin-left:80.05pt;margin-top:20.9pt;width:55.7pt;height:59.5pt;z-index:25170329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spid="_x0000_s1026" strokecolor="#5b9bd5 [3204]" strokeweight=".5pt" type="#_x0000_t34" adj="21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">
                <v:stroke endarrow="block"/>
              </v:shape>
            </w:pict>
          </mc:Fallback>
        </mc:AlternateContent>
      </w:r>
    </w:p>
    <w:p w14:paraId="37EDECB5" w14:textId="6D7F9010" w:rsidR="00335882" w:rsidRDefault="00EF42FC" w:rsidP="00335882">
      <w:pPr>
        <w:pStyle w:val="Leipteksti"/>
        <w:rPr>
          <w:lang w:val="en-US"/>
        </w:rPr>
      </w:pPr>
      <w:r>
        <w:rPr>
          <w:noProof/>
          <w:lang w:val="en-US"/>
        </w:rPr>
        <mc:AlternateContent>
          <mc:Choice Requires="wps">
            <w:drawing>
              <wp:anchor distT="0" distB="0" distL="114300" distR="114300" simplePos="0" relativeHeight="251658258" behindDoc="0" locked="0" layoutInCell="1" allowOverlap="1" wp14:anchorId="4D3E844F" wp14:editId="4B17191B">
                <wp:simplePos x="0" y="0"/>
                <wp:positionH relativeFrom="column">
                  <wp:posOffset>1821180</wp:posOffset>
                </wp:positionH>
                <wp:positionV relativeFrom="paragraph">
                  <wp:posOffset>132715</wp:posOffset>
                </wp:positionV>
                <wp:extent cx="999744" cy="341376"/>
                <wp:effectExtent l="0" t="0" r="3810" b="1905"/>
                <wp:wrapNone/>
                <wp:docPr id="48" name="Tekstiruutu 48"/>
                <wp:cNvGraphicFramePr/>
                <a:graphic xmlns:a="http://schemas.openxmlformats.org/drawingml/2006/main">
                  <a:graphicData uri="http://schemas.microsoft.com/office/word/2010/wordprocessingShape">
                    <wps:wsp>
                      <wps:cNvSpPr txBox="1"/>
                      <wps:spPr>
                        <a:xfrm>
                          <a:off x="0" y="0"/>
                          <a:ext cx="999744" cy="341376"/>
                        </a:xfrm>
                        <a:prstGeom prst="rect">
                          <a:avLst/>
                        </a:prstGeom>
                        <a:solidFill>
                          <a:schemeClr val="lt1"/>
                        </a:solidFill>
                        <a:ln w="6350">
                          <a:noFill/>
                        </a:ln>
                      </wps:spPr>
                      <wps:txbx>
                        <w:txbxContent>
                          <w:p w14:paraId="1F709478" w14:textId="3059FE65" w:rsidR="001E0B37" w:rsidRPr="00667971" w:rsidRDefault="001E0B37" w:rsidP="00EF42FC">
                            <w:pP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Interpreting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3E844F" id="Tekstiruutu 48" o:spid="_x0000_s1032" type="#_x0000_t202" style="position:absolute;left:0;text-align:left;margin-left:143.4pt;margin-top:10.45pt;width:78.7pt;height:26.9pt;z-index:2516582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" fillcolor="white [3201]" stroked="f" strokeweight=".5pt">
                <v:textbox>
                  <w:txbxContent>
                    <w:p w14:paraId="1F709478" w14:textId="3059FE65" w:rsidR="001E0B37" w:rsidRPr="00667971" w:rsidRDefault="001E0B37" w:rsidP="00EF42FC">
                      <w:pP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Interpreting</w:t>
                      </w:r>
                    </w:p>
                  </w:txbxContent>
                </v:textbox>
              </v:shape>
            </w:pict>
          </mc:Fallback>
        </mc:AlternateContent>
      </w:r>
    </w:p>
    <w:p w14:paraId="0DF3EB06" w14:textId="1413A91C" w:rsidR="00335882" w:rsidRDefault="00971CBC" w:rsidP="00335882">
      <w:pPr>
        <w:pStyle w:val="Leipteksti"/>
        <w:rPr>
          <w:lang w:val="en-US"/>
        </w:rPr>
      </w:pPr>
      <w:r>
        <w:rPr>
          <w:noProof/>
          <w:lang w:val="en-US"/>
        </w:rPr>
        <mc:AlternateContent>
          <mc:Choice Requires="wps">
            <w:drawing>
              <wp:anchor distT="0" distB="0" distL="114300" distR="114300" simplePos="0" relativeHeight="251658253" behindDoc="0" locked="0" layoutInCell="1" allowOverlap="1" wp14:anchorId="57148F4E" wp14:editId="5075D43C">
                <wp:simplePos x="0" y="0"/>
                <wp:positionH relativeFrom="column">
                  <wp:posOffset>-326808</wp:posOffset>
                </wp:positionH>
                <wp:positionV relativeFrom="paragraph">
                  <wp:posOffset>315671</wp:posOffset>
                </wp:positionV>
                <wp:extent cx="3328763" cy="4401635"/>
                <wp:effectExtent l="50800" t="25400" r="11430" b="18415"/>
                <wp:wrapNone/>
                <wp:docPr id="42" name="Kulmayhdysviiva 42"/>
                <wp:cNvGraphicFramePr/>
                <a:graphic xmlns:a="http://schemas.openxmlformats.org/drawingml/2006/main">
                  <a:graphicData uri="http://schemas.microsoft.com/office/word/2010/wordprocessingShape">
                    <wps:wsp>
                      <wps:cNvCnPr/>
                      <wps:spPr>
                        <a:xfrm flipH="1" flipV="1">
                          <a:off x="0" y="0"/>
                          <a:ext cx="3328763" cy="4401635"/>
                        </a:xfrm>
                        <a:prstGeom prst="bentConnector3">
                          <a:avLst>
                            <a:gd name="adj1" fmla="val 99828"/>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6DF7F0FC">
              <v:shape id="Kulmayhdysviiva 42" style="position:absolute;margin-left:-25.75pt;margin-top:24.85pt;width:262.1pt;height:346.6pt;flip:x y;z-index:2517104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5b9bd5 [3204]" strokeweight=".5pt" type="#_x0000_t34" adj="215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" w14:anchorId="45755B80">
                <v:stroke endarrow="block"/>
              </v:shape>
            </w:pict>
          </mc:Fallback>
        </mc:AlternateContent>
      </w:r>
    </w:p>
    <w:p w14:paraId="01E5C0F8" w14:textId="28A1C959" w:rsidR="00335882" w:rsidRDefault="00977141" w:rsidP="00335882">
      <w:pPr>
        <w:pStyle w:val="Leipteksti"/>
        <w:rPr>
          <w:lang w:val="en-US"/>
        </w:rPr>
      </w:pPr>
      <w:r>
        <w:rPr>
          <w:noProof/>
          <w:lang w:val="en-US"/>
        </w:rPr>
        <mc:AlternateContent>
          <mc:Choice Requires="wps">
            <w:drawing>
              <wp:anchor distT="0" distB="0" distL="114300" distR="114300" simplePos="0" relativeHeight="251658256" behindDoc="0" locked="0" layoutInCell="1" allowOverlap="1" wp14:anchorId="0FD26350" wp14:editId="22EAAC0C">
                <wp:simplePos x="0" y="0"/>
                <wp:positionH relativeFrom="column">
                  <wp:posOffset>128905</wp:posOffset>
                </wp:positionH>
                <wp:positionV relativeFrom="paragraph">
                  <wp:posOffset>38354</wp:posOffset>
                </wp:positionV>
                <wp:extent cx="631952" cy="938276"/>
                <wp:effectExtent l="63500" t="25400" r="15875" b="14605"/>
                <wp:wrapNone/>
                <wp:docPr id="46" name="Kulmayhdysviiva 46"/>
                <wp:cNvGraphicFramePr/>
                <a:graphic xmlns:a="http://schemas.openxmlformats.org/drawingml/2006/main">
                  <a:graphicData uri="http://schemas.microsoft.com/office/word/2010/wordprocessingShape">
                    <wps:wsp>
                      <wps:cNvCnPr/>
                      <wps:spPr>
                        <a:xfrm flipH="1" flipV="1">
                          <a:off x="0" y="0"/>
                          <a:ext cx="631952" cy="938276"/>
                        </a:xfrm>
                        <a:prstGeom prst="bentConnector3">
                          <a:avLst>
                            <a:gd name="adj1" fmla="val 99245"/>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5B684E6B">
              <v:shapetype id="_x0000_t34" coordsize="21600,21600" o:oned="t" filled="f" o:spt="34" adj="10800" path="m,l@0,0@0,21600,21600,21600e" w14:anchorId="27E47641">
                <v:stroke joinstyle="miter"/>
                <v:formulas>
                  <v:f eqn="val #0"/>
                </v:formulas>
                <v:path fillok="f" arrowok="t" o:connecttype="none"/>
                <v:handles>
                  <v:h position="#0,center"/>
                </v:handles>
                <o:lock v:ext="edit" shapetype="t"/>
              </v:shapetype>
              <v:shape id="Kulmayhdysviiva 46" style="position:absolute;margin-left:10.15pt;margin-top:3pt;width:49.75pt;height:73.9pt;flip:x y;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5b9bd5 [3204]" strokeweight=".5pt" type="#_x0000_t34" adj="214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">
                <v:stroke endarrow="block"/>
              </v:shape>
            </w:pict>
          </mc:Fallback>
        </mc:AlternateContent>
      </w:r>
      <w:r w:rsidR="009816C2">
        <w:rPr>
          <w:noProof/>
          <w:lang w:val="en-US"/>
        </w:rPr>
        <mc:AlternateContent>
          <mc:Choice Requires="wps">
            <w:drawing>
              <wp:anchor distT="0" distB="0" distL="114300" distR="114300" simplePos="0" relativeHeight="251658246" behindDoc="0" locked="0" layoutInCell="1" allowOverlap="1" wp14:anchorId="7D41F374" wp14:editId="2B2A13A0">
                <wp:simplePos x="0" y="0"/>
                <wp:positionH relativeFrom="column">
                  <wp:posOffset>827913</wp:posOffset>
                </wp:positionH>
                <wp:positionV relativeFrom="paragraph">
                  <wp:posOffset>189103</wp:posOffset>
                </wp:positionV>
                <wp:extent cx="1365504" cy="1280160"/>
                <wp:effectExtent l="0" t="0" r="19050" b="15240"/>
                <wp:wrapNone/>
                <wp:docPr id="22" name="Suorakulmio 22"/>
                <wp:cNvGraphicFramePr/>
                <a:graphic xmlns:a="http://schemas.openxmlformats.org/drawingml/2006/main">
                  <a:graphicData uri="http://schemas.microsoft.com/office/word/2010/wordprocessingShape">
                    <wps:wsp>
                      <wps:cNvSpPr/>
                      <wps:spPr>
                        <a:xfrm>
                          <a:off x="0" y="0"/>
                          <a:ext cx="1365504" cy="1280160"/>
                        </a:xfrm>
                        <a:prstGeom prst="rect">
                          <a:avLst/>
                        </a:prstGeom>
                      </wps:spPr>
                      <wps:style>
                        <a:lnRef idx="2">
                          <a:schemeClr val="accent5"/>
                        </a:lnRef>
                        <a:fillRef idx="1">
                          <a:schemeClr val="lt1"/>
                        </a:fillRef>
                        <a:effectRef idx="0">
                          <a:schemeClr val="accent5"/>
                        </a:effectRef>
                        <a:fontRef idx="minor">
                          <a:schemeClr val="dk1"/>
                        </a:fontRef>
                      </wps:style>
                      <wps:txbx>
                        <w:txbxContent>
                          <w:p w14:paraId="23F0EFB3" w14:textId="77777777" w:rsidR="001E0B37" w:rsidRPr="00667971" w:rsidRDefault="001E0B37" w:rsidP="009816C2">
                            <w:pPr>
                              <w:jc w:val="cente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 xml:space="preserve">Practices </w:t>
                            </w:r>
                          </w:p>
                          <w:p w14:paraId="6D2863C4" w14:textId="77777777" w:rsidR="001E0B37" w:rsidRPr="00667971" w:rsidRDefault="001E0B37" w:rsidP="009816C2">
                            <w:pPr>
                              <w:jc w:val="center"/>
                              <w:rPr>
                                <w:rFonts w:asciiTheme="minorHAnsi" w:hAnsiTheme="minorHAnsi" w:cstheme="minorHAnsi"/>
                                <w:color w:val="000000" w:themeColor="text1"/>
                                <w:lang w:val="en-US"/>
                              </w:rPr>
                            </w:pPr>
                          </w:p>
                          <w:p w14:paraId="418849D1" w14:textId="77777777" w:rsidR="001E0B37" w:rsidRPr="00667971" w:rsidRDefault="001E0B37" w:rsidP="009816C2">
                            <w:pPr>
                              <w:jc w:val="center"/>
                              <w:rPr>
                                <w:rFonts w:asciiTheme="minorHAnsi" w:hAnsiTheme="minorHAnsi" w:cstheme="minorHAnsi"/>
                                <w:color w:val="000000" w:themeColor="text1"/>
                                <w:lang w:val="en-US"/>
                              </w:rPr>
                            </w:pPr>
                          </w:p>
                          <w:p w14:paraId="2484BB42" w14:textId="77777777" w:rsidR="001E0B37" w:rsidRPr="00667971" w:rsidRDefault="001E0B37" w:rsidP="009816C2">
                            <w:pPr>
                              <w:jc w:val="cente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Praxis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D41F374" id="Suorakulmio 22" o:spid="_x0000_s1033" style="position:absolute;left:0;text-align:left;margin-left:65.2pt;margin-top:14.9pt;width:107.5pt;height:100.8pt;z-index:25165824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" fillcolor="white [3201]" strokecolor="#4472c4 [3208]" strokeweight="1pt">
                <v:textbox>
                  <w:txbxContent>
                    <w:p w14:paraId="23F0EFB3" w14:textId="77777777" w:rsidR="001E0B37" w:rsidRPr="00667971" w:rsidRDefault="001E0B37" w:rsidP="009816C2">
                      <w:pPr>
                        <w:jc w:val="cente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 xml:space="preserve">Practices </w:t>
                      </w:r>
                    </w:p>
                    <w:p w14:paraId="6D2863C4" w14:textId="77777777" w:rsidR="001E0B37" w:rsidRPr="00667971" w:rsidRDefault="001E0B37" w:rsidP="009816C2">
                      <w:pPr>
                        <w:jc w:val="center"/>
                        <w:rPr>
                          <w:rFonts w:asciiTheme="minorHAnsi" w:hAnsiTheme="minorHAnsi" w:cstheme="minorHAnsi"/>
                          <w:color w:val="000000" w:themeColor="text1"/>
                          <w:lang w:val="en-US"/>
                        </w:rPr>
                      </w:pPr>
                    </w:p>
                    <w:p w14:paraId="418849D1" w14:textId="77777777" w:rsidR="001E0B37" w:rsidRPr="00667971" w:rsidRDefault="001E0B37" w:rsidP="009816C2">
                      <w:pPr>
                        <w:jc w:val="center"/>
                        <w:rPr>
                          <w:rFonts w:asciiTheme="minorHAnsi" w:hAnsiTheme="minorHAnsi" w:cstheme="minorHAnsi"/>
                          <w:color w:val="000000" w:themeColor="text1"/>
                          <w:lang w:val="en-US"/>
                        </w:rPr>
                      </w:pPr>
                    </w:p>
                    <w:p w14:paraId="2484BB42" w14:textId="77777777" w:rsidR="001E0B37" w:rsidRPr="00667971" w:rsidRDefault="001E0B37" w:rsidP="009816C2">
                      <w:pPr>
                        <w:jc w:val="cente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Praxis</w:t>
                      </w:r>
                    </w:p>
                  </w:txbxContent>
                </v:textbox>
              </v:rect>
            </w:pict>
          </mc:Fallback>
        </mc:AlternateContent>
      </w:r>
    </w:p>
    <w:p w14:paraId="2B402668" w14:textId="61B61986" w:rsidR="00335882" w:rsidRDefault="0034404F" w:rsidP="00335882">
      <w:pPr>
        <w:pStyle w:val="Leipteksti"/>
        <w:rPr>
          <w:lang w:val="en-US"/>
        </w:rPr>
      </w:pPr>
      <w:r>
        <w:rPr>
          <w:noProof/>
          <w:lang w:val="en-US"/>
        </w:rPr>
        <mc:AlternateContent>
          <mc:Choice Requires="wps">
            <w:drawing>
              <wp:anchor distT="0" distB="0" distL="114300" distR="114300" simplePos="0" relativeHeight="251658262" behindDoc="0" locked="0" layoutInCell="1" allowOverlap="1" wp14:anchorId="4D0D3CF2" wp14:editId="1B9E94EE">
                <wp:simplePos x="0" y="0"/>
                <wp:positionH relativeFrom="column">
                  <wp:posOffset>4624926</wp:posOffset>
                </wp:positionH>
                <wp:positionV relativeFrom="paragraph">
                  <wp:posOffset>97431</wp:posOffset>
                </wp:positionV>
                <wp:extent cx="1302026" cy="387626"/>
                <wp:effectExtent l="0" t="0" r="19050" b="19050"/>
                <wp:wrapNone/>
                <wp:docPr id="3" name="Suorakulmio 3"/>
                <wp:cNvGraphicFramePr/>
                <a:graphic xmlns:a="http://schemas.openxmlformats.org/drawingml/2006/main">
                  <a:graphicData uri="http://schemas.microsoft.com/office/word/2010/wordprocessingShape">
                    <wps:wsp>
                      <wps:cNvSpPr/>
                      <wps:spPr>
                        <a:xfrm>
                          <a:off x="0" y="0"/>
                          <a:ext cx="1302026" cy="387626"/>
                        </a:xfrm>
                        <a:prstGeom prst="rect">
                          <a:avLst/>
                        </a:prstGeom>
                      </wps:spPr>
                      <wps:style>
                        <a:lnRef idx="2">
                          <a:schemeClr val="accent5"/>
                        </a:lnRef>
                        <a:fillRef idx="1">
                          <a:schemeClr val="lt1"/>
                        </a:fillRef>
                        <a:effectRef idx="0">
                          <a:schemeClr val="accent5"/>
                        </a:effectRef>
                        <a:fontRef idx="minor">
                          <a:schemeClr val="dk1"/>
                        </a:fontRef>
                      </wps:style>
                      <wps:txbx>
                        <w:txbxContent>
                          <w:p w14:paraId="2A2E24BE" w14:textId="328312BE" w:rsidR="001E0B37" w:rsidRPr="00667971" w:rsidRDefault="001E0B37" w:rsidP="00AB796C">
                            <w:pPr>
                              <w:jc w:val="cente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Group level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0D3CF2" id="Suorakulmio 3" o:spid="_x0000_s1034" style="position:absolute;left:0;text-align:left;margin-left:364.15pt;margin-top:7.65pt;width:102.5pt;height:30.5pt;z-index:2516582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" fillcolor="white [3201]" strokecolor="#4472c4 [3208]" strokeweight="1pt">
                <v:textbox>
                  <w:txbxContent>
                    <w:p w14:paraId="2A2E24BE" w14:textId="328312BE" w:rsidR="001E0B37" w:rsidRPr="00667971" w:rsidRDefault="001E0B37" w:rsidP="00AB796C">
                      <w:pPr>
                        <w:jc w:val="cente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Group level</w:t>
                      </w:r>
                    </w:p>
                  </w:txbxContent>
                </v:textbox>
              </v:rect>
            </w:pict>
          </mc:Fallback>
        </mc:AlternateContent>
      </w:r>
    </w:p>
    <w:p w14:paraId="30348C2B" w14:textId="3E32ED81" w:rsidR="00335882" w:rsidRDefault="006D7D39" w:rsidP="00335882">
      <w:pPr>
        <w:pStyle w:val="Leipteksti"/>
        <w:rPr>
          <w:lang w:val="en-US"/>
        </w:rPr>
      </w:pPr>
      <w:r>
        <w:rPr>
          <w:noProof/>
          <w:lang w:val="en-US"/>
        </w:rPr>
        <mc:AlternateContent>
          <mc:Choice Requires="wps">
            <w:drawing>
              <wp:anchor distT="0" distB="0" distL="114300" distR="114300" simplePos="0" relativeHeight="251658265" behindDoc="0" locked="0" layoutInCell="1" allowOverlap="1" wp14:anchorId="4E8CD3B5" wp14:editId="22788059">
                <wp:simplePos x="0" y="0"/>
                <wp:positionH relativeFrom="column">
                  <wp:posOffset>1509395</wp:posOffset>
                </wp:positionH>
                <wp:positionV relativeFrom="paragraph">
                  <wp:posOffset>138039</wp:posOffset>
                </wp:positionV>
                <wp:extent cx="0" cy="325315"/>
                <wp:effectExtent l="63500" t="25400" r="38100" b="30480"/>
                <wp:wrapNone/>
                <wp:docPr id="14" name="Suora nuoliyhdysviiva 14"/>
                <wp:cNvGraphicFramePr/>
                <a:graphic xmlns:a="http://schemas.openxmlformats.org/drawingml/2006/main">
                  <a:graphicData uri="http://schemas.microsoft.com/office/word/2010/wordprocessingShape">
                    <wps:wsp>
                      <wps:cNvCnPr/>
                      <wps:spPr>
                        <a:xfrm flipV="1">
                          <a:off x="0" y="0"/>
                          <a:ext cx="0" cy="325315"/>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dgm="http://schemas.openxmlformats.org/drawingml/2006/diagram">
            <w:pict w14:anchorId="0910ECD3">
              <v:shape id="Suora nuoliyhdysviiva 14" style="position:absolute;margin-left:118.85pt;margin-top:10.85pt;width:0;height:25.6pt;flip:y;z-index:251734018;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" w14:anchorId="61A3BBC6">
                <v:stroke joinstyle="miter" startarrow="block" endarrow="block"/>
              </v:shape>
            </w:pict>
          </mc:Fallback>
        </mc:AlternateContent>
      </w:r>
    </w:p>
    <w:p w14:paraId="1CF828C2" w14:textId="3F8BAB33" w:rsidR="00335882" w:rsidRDefault="00A65FF7" w:rsidP="00335882">
      <w:pPr>
        <w:pStyle w:val="Leipteksti"/>
        <w:rPr>
          <w:lang w:val="en-US"/>
        </w:rPr>
      </w:pPr>
      <w:r>
        <w:rPr>
          <w:noProof/>
          <w:lang w:val="en-US"/>
        </w:rPr>
        <mc:AlternateContent>
          <mc:Choice Requires="wps">
            <w:drawing>
              <wp:anchor distT="0" distB="0" distL="114300" distR="114300" simplePos="0" relativeHeight="251658251" behindDoc="0" locked="0" layoutInCell="1" allowOverlap="1" wp14:anchorId="5D82950E" wp14:editId="12D2B4B4">
                <wp:simplePos x="0" y="0"/>
                <wp:positionH relativeFrom="column">
                  <wp:posOffset>2187321</wp:posOffset>
                </wp:positionH>
                <wp:positionV relativeFrom="paragraph">
                  <wp:posOffset>114808</wp:posOffset>
                </wp:positionV>
                <wp:extent cx="707136" cy="780288"/>
                <wp:effectExtent l="0" t="0" r="55245" b="33020"/>
                <wp:wrapNone/>
                <wp:docPr id="38" name="Kulmayhdysviiva 38"/>
                <wp:cNvGraphicFramePr/>
                <a:graphic xmlns:a="http://schemas.openxmlformats.org/drawingml/2006/main">
                  <a:graphicData uri="http://schemas.microsoft.com/office/word/2010/wordprocessingShape">
                    <wps:wsp>
                      <wps:cNvCnPr/>
                      <wps:spPr>
                        <a:xfrm>
                          <a:off x="0" y="0"/>
                          <a:ext cx="707136" cy="780288"/>
                        </a:xfrm>
                        <a:prstGeom prst="bentConnector3">
                          <a:avLst>
                            <a:gd name="adj1" fmla="val 98249"/>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70883324">
              <v:shape id="Kulmayhdysviiva 38" style="position:absolute;margin-left:172.25pt;margin-top:9.05pt;width:55.7pt;height:61.45pt;z-index:25170534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spid="_x0000_s1026" strokecolor="#5b9bd5 [3204]" strokeweight=".5pt" type="#_x0000_t34" adj="21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" w14:anchorId="03C25D55">
                <v:stroke endarrow="block"/>
              </v:shape>
            </w:pict>
          </mc:Fallback>
        </mc:AlternateContent>
      </w:r>
    </w:p>
    <w:p w14:paraId="6CDB1562" w14:textId="1BF9C6D7" w:rsidR="00335882" w:rsidRDefault="00EF42FC" w:rsidP="00335882">
      <w:pPr>
        <w:pStyle w:val="Leipteksti"/>
        <w:rPr>
          <w:lang w:val="en-US"/>
        </w:rPr>
      </w:pPr>
      <w:r>
        <w:rPr>
          <w:noProof/>
          <w:lang w:val="en-US"/>
        </w:rPr>
        <mc:AlternateContent>
          <mc:Choice Requires="wps">
            <w:drawing>
              <wp:anchor distT="0" distB="0" distL="114300" distR="114300" simplePos="0" relativeHeight="251658259" behindDoc="0" locked="0" layoutInCell="1" allowOverlap="1" wp14:anchorId="48EE561F" wp14:editId="7E382211">
                <wp:simplePos x="0" y="0"/>
                <wp:positionH relativeFrom="column">
                  <wp:posOffset>2966748</wp:posOffset>
                </wp:positionH>
                <wp:positionV relativeFrom="paragraph">
                  <wp:posOffset>4583</wp:posOffset>
                </wp:positionV>
                <wp:extent cx="999744" cy="341376"/>
                <wp:effectExtent l="0" t="0" r="3810" b="1905"/>
                <wp:wrapNone/>
                <wp:docPr id="49" name="Tekstiruutu 49"/>
                <wp:cNvGraphicFramePr/>
                <a:graphic xmlns:a="http://schemas.openxmlformats.org/drawingml/2006/main">
                  <a:graphicData uri="http://schemas.microsoft.com/office/word/2010/wordprocessingShape">
                    <wps:wsp>
                      <wps:cNvSpPr txBox="1"/>
                      <wps:spPr>
                        <a:xfrm>
                          <a:off x="0" y="0"/>
                          <a:ext cx="999744" cy="341376"/>
                        </a:xfrm>
                        <a:prstGeom prst="rect">
                          <a:avLst/>
                        </a:prstGeom>
                        <a:solidFill>
                          <a:schemeClr val="lt1"/>
                        </a:solidFill>
                        <a:ln w="6350">
                          <a:noFill/>
                        </a:ln>
                      </wps:spPr>
                      <wps:txbx>
                        <w:txbxContent>
                          <w:p w14:paraId="4364EBD4" w14:textId="13F18C6A" w:rsidR="001E0B37" w:rsidRPr="00667971" w:rsidRDefault="001E0B37" w:rsidP="00EF42FC">
                            <w:pP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Integrating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EE561F" id="Tekstiruutu 49" o:spid="_x0000_s1035" type="#_x0000_t202" style="position:absolute;left:0;text-align:left;margin-left:233.6pt;margin-top:.35pt;width:78.7pt;height:26.9p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" fillcolor="white [3201]" stroked="f" strokeweight=".5pt">
                <v:textbox>
                  <w:txbxContent>
                    <w:p w14:paraId="4364EBD4" w14:textId="13F18C6A" w:rsidR="001E0B37" w:rsidRPr="00667971" w:rsidRDefault="001E0B37" w:rsidP="00EF42FC">
                      <w:pP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Integrating</w:t>
                      </w:r>
                    </w:p>
                  </w:txbxContent>
                </v:textbox>
              </v:shape>
            </w:pict>
          </mc:Fallback>
        </mc:AlternateContent>
      </w:r>
    </w:p>
    <w:p w14:paraId="4ECC2FE3" w14:textId="5C59117F" w:rsidR="00335882" w:rsidRDefault="00977141" w:rsidP="00335882">
      <w:pPr>
        <w:pStyle w:val="Leipteksti"/>
        <w:rPr>
          <w:lang w:val="en-US"/>
        </w:rPr>
      </w:pPr>
      <w:r>
        <w:rPr>
          <w:noProof/>
          <w:lang w:val="en-US"/>
        </w:rPr>
        <mc:AlternateContent>
          <mc:Choice Requires="wps">
            <w:drawing>
              <wp:anchor distT="0" distB="0" distL="114300" distR="114300" simplePos="0" relativeHeight="251658255" behindDoc="0" locked="0" layoutInCell="1" allowOverlap="1" wp14:anchorId="462F664C" wp14:editId="289085FA">
                <wp:simplePos x="0" y="0"/>
                <wp:positionH relativeFrom="column">
                  <wp:posOffset>1177925</wp:posOffset>
                </wp:positionH>
                <wp:positionV relativeFrom="paragraph">
                  <wp:posOffset>69723</wp:posOffset>
                </wp:positionV>
                <wp:extent cx="655828" cy="1072388"/>
                <wp:effectExtent l="63500" t="25400" r="17780" b="20320"/>
                <wp:wrapNone/>
                <wp:docPr id="45" name="Kulmayhdysviiva 45"/>
                <wp:cNvGraphicFramePr/>
                <a:graphic xmlns:a="http://schemas.openxmlformats.org/drawingml/2006/main">
                  <a:graphicData uri="http://schemas.microsoft.com/office/word/2010/wordprocessingShape">
                    <wps:wsp>
                      <wps:cNvCnPr/>
                      <wps:spPr>
                        <a:xfrm flipH="1" flipV="1">
                          <a:off x="0" y="0"/>
                          <a:ext cx="655828" cy="1072388"/>
                        </a:xfrm>
                        <a:prstGeom prst="bentConnector3">
                          <a:avLst>
                            <a:gd name="adj1" fmla="val 99245"/>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60CF695F">
              <v:shape id="Kulmayhdysviiva 45" style="position:absolute;margin-left:92.75pt;margin-top:5.5pt;width:51.65pt;height:84.45pt;flip:x y;z-index:2517155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5b9bd5 [3204]" strokeweight=".5pt" type="#_x0000_t34" adj="214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" w14:anchorId="3986C1C6">
                <v:stroke endarrow="block"/>
              </v:shape>
            </w:pict>
          </mc:Fallback>
        </mc:AlternateContent>
      </w:r>
    </w:p>
    <w:p w14:paraId="327109D0" w14:textId="6FF93780" w:rsidR="00335882" w:rsidRDefault="009816C2" w:rsidP="00335882">
      <w:pPr>
        <w:pStyle w:val="Leipteksti"/>
        <w:rPr>
          <w:lang w:val="en-US"/>
        </w:rPr>
      </w:pPr>
      <w:r>
        <w:rPr>
          <w:noProof/>
          <w:lang w:val="en-US"/>
        </w:rPr>
        <mc:AlternateContent>
          <mc:Choice Requires="wps">
            <w:drawing>
              <wp:anchor distT="0" distB="0" distL="114300" distR="114300" simplePos="0" relativeHeight="251658247" behindDoc="0" locked="0" layoutInCell="1" allowOverlap="1" wp14:anchorId="09A2A212" wp14:editId="2D4CF7A4">
                <wp:simplePos x="0" y="0"/>
                <wp:positionH relativeFrom="column">
                  <wp:posOffset>1839722</wp:posOffset>
                </wp:positionH>
                <wp:positionV relativeFrom="paragraph">
                  <wp:posOffset>62103</wp:posOffset>
                </wp:positionV>
                <wp:extent cx="1365504" cy="1280160"/>
                <wp:effectExtent l="0" t="0" r="19050" b="15240"/>
                <wp:wrapNone/>
                <wp:docPr id="23" name="Suorakulmio 23"/>
                <wp:cNvGraphicFramePr/>
                <a:graphic xmlns:a="http://schemas.openxmlformats.org/drawingml/2006/main">
                  <a:graphicData uri="http://schemas.microsoft.com/office/word/2010/wordprocessingShape">
                    <wps:wsp>
                      <wps:cNvSpPr/>
                      <wps:spPr>
                        <a:xfrm>
                          <a:off x="0" y="0"/>
                          <a:ext cx="1365504" cy="1280160"/>
                        </a:xfrm>
                        <a:prstGeom prst="rect">
                          <a:avLst/>
                        </a:prstGeom>
                      </wps:spPr>
                      <wps:style>
                        <a:lnRef idx="2">
                          <a:schemeClr val="accent5"/>
                        </a:lnRef>
                        <a:fillRef idx="1">
                          <a:schemeClr val="lt1"/>
                        </a:fillRef>
                        <a:effectRef idx="0">
                          <a:schemeClr val="accent5"/>
                        </a:effectRef>
                        <a:fontRef idx="minor">
                          <a:schemeClr val="dk1"/>
                        </a:fontRef>
                      </wps:style>
                      <wps:txbx>
                        <w:txbxContent>
                          <w:p w14:paraId="7D6F24C2" w14:textId="77777777" w:rsidR="001E0B37" w:rsidRPr="00667971" w:rsidRDefault="001E0B37" w:rsidP="009816C2">
                            <w:pPr>
                              <w:jc w:val="cente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 xml:space="preserve">Practices </w:t>
                            </w:r>
                          </w:p>
                          <w:p w14:paraId="2BE22F99" w14:textId="77777777" w:rsidR="001E0B37" w:rsidRPr="00667971" w:rsidRDefault="001E0B37" w:rsidP="009816C2">
                            <w:pPr>
                              <w:jc w:val="center"/>
                              <w:rPr>
                                <w:rFonts w:asciiTheme="minorHAnsi" w:hAnsiTheme="minorHAnsi" w:cstheme="minorHAnsi"/>
                                <w:color w:val="000000" w:themeColor="text1"/>
                                <w:lang w:val="en-US"/>
                              </w:rPr>
                            </w:pPr>
                          </w:p>
                          <w:p w14:paraId="1F48C3A5" w14:textId="77777777" w:rsidR="001E0B37" w:rsidRPr="00667971" w:rsidRDefault="001E0B37" w:rsidP="009816C2">
                            <w:pPr>
                              <w:jc w:val="center"/>
                              <w:rPr>
                                <w:rFonts w:asciiTheme="minorHAnsi" w:hAnsiTheme="minorHAnsi" w:cstheme="minorHAnsi"/>
                                <w:color w:val="000000" w:themeColor="text1"/>
                                <w:lang w:val="en-US"/>
                              </w:rPr>
                            </w:pPr>
                          </w:p>
                          <w:p w14:paraId="45865A39" w14:textId="77777777" w:rsidR="001E0B37" w:rsidRPr="00667971" w:rsidRDefault="001E0B37" w:rsidP="009816C2">
                            <w:pPr>
                              <w:jc w:val="cente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Praxis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9A2A212" id="Suorakulmio 23" o:spid="_x0000_s1036" style="position:absolute;left:0;text-align:left;margin-left:144.85pt;margin-top:4.9pt;width:107.5pt;height:100.8pt;z-index:251658247;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" fillcolor="white [3201]" strokecolor="#4472c4 [3208]" strokeweight="1pt">
                <v:textbox>
                  <w:txbxContent>
                    <w:p w14:paraId="7D6F24C2" w14:textId="77777777" w:rsidR="001E0B37" w:rsidRPr="00667971" w:rsidRDefault="001E0B37" w:rsidP="009816C2">
                      <w:pPr>
                        <w:jc w:val="cente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 xml:space="preserve">Practices </w:t>
                      </w:r>
                    </w:p>
                    <w:p w14:paraId="2BE22F99" w14:textId="77777777" w:rsidR="001E0B37" w:rsidRPr="00667971" w:rsidRDefault="001E0B37" w:rsidP="009816C2">
                      <w:pPr>
                        <w:jc w:val="center"/>
                        <w:rPr>
                          <w:rFonts w:asciiTheme="minorHAnsi" w:hAnsiTheme="minorHAnsi" w:cstheme="minorHAnsi"/>
                          <w:color w:val="000000" w:themeColor="text1"/>
                          <w:lang w:val="en-US"/>
                        </w:rPr>
                      </w:pPr>
                    </w:p>
                    <w:p w14:paraId="1F48C3A5" w14:textId="77777777" w:rsidR="001E0B37" w:rsidRPr="00667971" w:rsidRDefault="001E0B37" w:rsidP="009816C2">
                      <w:pPr>
                        <w:jc w:val="center"/>
                        <w:rPr>
                          <w:rFonts w:asciiTheme="minorHAnsi" w:hAnsiTheme="minorHAnsi" w:cstheme="minorHAnsi"/>
                          <w:color w:val="000000" w:themeColor="text1"/>
                          <w:lang w:val="en-US"/>
                        </w:rPr>
                      </w:pPr>
                    </w:p>
                    <w:p w14:paraId="45865A39" w14:textId="77777777" w:rsidR="001E0B37" w:rsidRPr="00667971" w:rsidRDefault="001E0B37" w:rsidP="009816C2">
                      <w:pPr>
                        <w:jc w:val="cente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Praxis</w:t>
                      </w:r>
                    </w:p>
                  </w:txbxContent>
                </v:textbox>
              </v:rect>
            </w:pict>
          </mc:Fallback>
        </mc:AlternateContent>
      </w:r>
    </w:p>
    <w:p w14:paraId="57F158F5" w14:textId="0FED7431" w:rsidR="00335882" w:rsidRDefault="006D7D39" w:rsidP="00335882">
      <w:pPr>
        <w:pStyle w:val="Leipteksti"/>
        <w:rPr>
          <w:lang w:val="en-US"/>
        </w:rPr>
      </w:pPr>
      <w:r>
        <w:rPr>
          <w:noProof/>
          <w:lang w:val="en-US"/>
        </w:rPr>
        <mc:AlternateContent>
          <mc:Choice Requires="wps">
            <w:drawing>
              <wp:anchor distT="0" distB="0" distL="114300" distR="114300" simplePos="0" relativeHeight="251658266" behindDoc="0" locked="0" layoutInCell="1" allowOverlap="1" wp14:anchorId="504F115B" wp14:editId="76D7418C">
                <wp:simplePos x="0" y="0"/>
                <wp:positionH relativeFrom="column">
                  <wp:posOffset>2528570</wp:posOffset>
                </wp:positionH>
                <wp:positionV relativeFrom="paragraph">
                  <wp:posOffset>263525</wp:posOffset>
                </wp:positionV>
                <wp:extent cx="0" cy="325120"/>
                <wp:effectExtent l="63500" t="25400" r="38100" b="30480"/>
                <wp:wrapNone/>
                <wp:docPr id="15" name="Suora nuoliyhdysviiva 15"/>
                <wp:cNvGraphicFramePr/>
                <a:graphic xmlns:a="http://schemas.openxmlformats.org/drawingml/2006/main">
                  <a:graphicData uri="http://schemas.microsoft.com/office/word/2010/wordprocessingShape">
                    <wps:wsp>
                      <wps:cNvCnPr/>
                      <wps:spPr>
                        <a:xfrm flipV="1">
                          <a:off x="0" y="0"/>
                          <a:ext cx="0" cy="325120"/>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dgm="http://schemas.openxmlformats.org/drawingml/2006/diagram">
            <w:pict w14:anchorId="7740AA90">
              <v:shape id="Suora nuoliyhdysviiva 15" style="position:absolute;margin-left:199.1pt;margin-top:20.75pt;width:0;height:25.6pt;flip:y;z-index:251736066;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" w14:anchorId="5EFC38AA">
                <v:stroke joinstyle="miter" startarrow="block" endarrow="block"/>
              </v:shape>
            </w:pict>
          </mc:Fallback>
        </mc:AlternateContent>
      </w:r>
      <w:r w:rsidR="007D2704">
        <w:rPr>
          <w:noProof/>
          <w:lang w:val="en-US"/>
        </w:rPr>
        <mc:AlternateContent>
          <mc:Choice Requires="wps">
            <w:drawing>
              <wp:anchor distT="0" distB="0" distL="114300" distR="114300" simplePos="0" relativeHeight="251658260" behindDoc="0" locked="0" layoutInCell="1" allowOverlap="1" wp14:anchorId="79CCF730" wp14:editId="2A4071FC">
                <wp:simplePos x="0" y="0"/>
                <wp:positionH relativeFrom="column">
                  <wp:posOffset>3279992</wp:posOffset>
                </wp:positionH>
                <wp:positionV relativeFrom="paragraph">
                  <wp:posOffset>109436</wp:posOffset>
                </wp:positionV>
                <wp:extent cx="1341120" cy="369539"/>
                <wp:effectExtent l="0" t="0" r="5080" b="0"/>
                <wp:wrapNone/>
                <wp:docPr id="50" name="Tekstiruutu 50"/>
                <wp:cNvGraphicFramePr/>
                <a:graphic xmlns:a="http://schemas.openxmlformats.org/drawingml/2006/main">
                  <a:graphicData uri="http://schemas.microsoft.com/office/word/2010/wordprocessingShape">
                    <wps:wsp>
                      <wps:cNvSpPr txBox="1"/>
                      <wps:spPr>
                        <a:xfrm>
                          <a:off x="0" y="0"/>
                          <a:ext cx="1341120" cy="369539"/>
                        </a:xfrm>
                        <a:prstGeom prst="rect">
                          <a:avLst/>
                        </a:prstGeom>
                        <a:solidFill>
                          <a:schemeClr val="lt1"/>
                        </a:solidFill>
                        <a:ln w="6350">
                          <a:noFill/>
                        </a:ln>
                      </wps:spPr>
                      <wps:txbx>
                        <w:txbxContent>
                          <w:p w14:paraId="7D4F1A67" w14:textId="7925A0D1" w:rsidR="001E0B37" w:rsidRPr="00667971" w:rsidRDefault="001E0B37" w:rsidP="003918E7">
                            <w:pP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Institutionalizing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CCF730" id="Tekstiruutu 50" o:spid="_x0000_s1037" type="#_x0000_t202" style="position:absolute;left:0;text-align:left;margin-left:258.25pt;margin-top:8.6pt;width:105.6pt;height:29.1pt;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" fillcolor="white [3201]" stroked="f" strokeweight=".5pt">
                <v:textbox>
                  <w:txbxContent>
                    <w:p w14:paraId="7D4F1A67" w14:textId="7925A0D1" w:rsidR="001E0B37" w:rsidRPr="00667971" w:rsidRDefault="001E0B37" w:rsidP="003918E7">
                      <w:pP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Institutionalizing</w:t>
                      </w:r>
                    </w:p>
                  </w:txbxContent>
                </v:textbox>
              </v:shape>
            </w:pict>
          </mc:Fallback>
        </mc:AlternateContent>
      </w:r>
    </w:p>
    <w:p w14:paraId="7C7A579D" w14:textId="2CABAAC4" w:rsidR="00335882" w:rsidRDefault="00A65FF7" w:rsidP="00335882">
      <w:pPr>
        <w:pStyle w:val="Leipteksti"/>
        <w:rPr>
          <w:lang w:val="en-US"/>
        </w:rPr>
      </w:pPr>
      <w:r>
        <w:rPr>
          <w:noProof/>
          <w:lang w:val="en-US"/>
        </w:rPr>
        <mc:AlternateContent>
          <mc:Choice Requires="wps">
            <w:drawing>
              <wp:anchor distT="0" distB="0" distL="114300" distR="114300" simplePos="0" relativeHeight="251658252" behindDoc="0" locked="0" layoutInCell="1" allowOverlap="1" wp14:anchorId="2DFDEADD" wp14:editId="4D3FA581">
                <wp:simplePos x="0" y="0"/>
                <wp:positionH relativeFrom="column">
                  <wp:posOffset>3204718</wp:posOffset>
                </wp:positionH>
                <wp:positionV relativeFrom="paragraph">
                  <wp:posOffset>265049</wp:posOffset>
                </wp:positionV>
                <wp:extent cx="707136" cy="755904"/>
                <wp:effectExtent l="0" t="0" r="55245" b="31750"/>
                <wp:wrapNone/>
                <wp:docPr id="39" name="Kulmayhdysviiva 39"/>
                <wp:cNvGraphicFramePr/>
                <a:graphic xmlns:a="http://schemas.openxmlformats.org/drawingml/2006/main">
                  <a:graphicData uri="http://schemas.microsoft.com/office/word/2010/wordprocessingShape">
                    <wps:wsp>
                      <wps:cNvCnPr/>
                      <wps:spPr>
                        <a:xfrm>
                          <a:off x="0" y="0"/>
                          <a:ext cx="707136" cy="755904"/>
                        </a:xfrm>
                        <a:prstGeom prst="bentConnector3">
                          <a:avLst>
                            <a:gd name="adj1" fmla="val 98249"/>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70D6C80C">
              <v:shapetype id="_x0000_t34" coordsize="21600,21600" o:oned="t" filled="f" o:spt="34" adj="10800" path="m,l@0,0@0,21600,21600,21600e" w14:anchorId="483FFCCE">
                <v:stroke joinstyle="miter"/>
                <v:formulas>
                  <v:f eqn="val #0"/>
                </v:formulas>
                <v:path fillok="f" arrowok="t" o:connecttype="none"/>
                <v:handles>
                  <v:h position="#0,center"/>
                </v:handles>
                <o:lock v:ext="edit" shapetype="t"/>
              </v:shapetype>
              <v:shape id="Kulmayhdysviiva 39" style="position:absolute;margin-left:252.35pt;margin-top:20.85pt;width:55.7pt;height:59.5pt;z-index:2516582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spid="_x0000_s1026" strokecolor="#5b9bd5 [3204]" strokeweight=".5pt" type="#_x0000_t34" adj="21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">
                <v:stroke endarrow="block"/>
              </v:shape>
            </w:pict>
          </mc:Fallback>
        </mc:AlternateContent>
      </w:r>
    </w:p>
    <w:p w14:paraId="1441FC2B" w14:textId="50C2EE01" w:rsidR="00335882" w:rsidRDefault="00E82C8F" w:rsidP="00335882">
      <w:pPr>
        <w:pStyle w:val="Leipteksti"/>
        <w:rPr>
          <w:lang w:val="en-US"/>
        </w:rPr>
      </w:pPr>
      <w:r>
        <w:rPr>
          <w:noProof/>
          <w:lang w:val="en-US"/>
        </w:rPr>
        <mc:AlternateContent>
          <mc:Choice Requires="wps">
            <w:drawing>
              <wp:anchor distT="0" distB="0" distL="114300" distR="114300" simplePos="0" relativeHeight="251658263" behindDoc="0" locked="0" layoutInCell="1" allowOverlap="1" wp14:anchorId="52734BE2" wp14:editId="057A980F">
                <wp:simplePos x="0" y="0"/>
                <wp:positionH relativeFrom="column">
                  <wp:posOffset>4539614</wp:posOffset>
                </wp:positionH>
                <wp:positionV relativeFrom="paragraph">
                  <wp:posOffset>33655</wp:posOffset>
                </wp:positionV>
                <wp:extent cx="1495425" cy="349321"/>
                <wp:effectExtent l="0" t="0" r="15875" b="19050"/>
                <wp:wrapNone/>
                <wp:docPr id="12" name="Suorakulmio 12"/>
                <wp:cNvGraphicFramePr/>
                <a:graphic xmlns:a="http://schemas.openxmlformats.org/drawingml/2006/main">
                  <a:graphicData uri="http://schemas.microsoft.com/office/word/2010/wordprocessingShape">
                    <wps:wsp>
                      <wps:cNvSpPr/>
                      <wps:spPr>
                        <a:xfrm>
                          <a:off x="0" y="0"/>
                          <a:ext cx="1495425" cy="349321"/>
                        </a:xfrm>
                        <a:prstGeom prst="rect">
                          <a:avLst/>
                        </a:prstGeom>
                      </wps:spPr>
                      <wps:style>
                        <a:lnRef idx="2">
                          <a:schemeClr val="accent5"/>
                        </a:lnRef>
                        <a:fillRef idx="1">
                          <a:schemeClr val="lt1"/>
                        </a:fillRef>
                        <a:effectRef idx="0">
                          <a:schemeClr val="accent5"/>
                        </a:effectRef>
                        <a:fontRef idx="minor">
                          <a:schemeClr val="dk1"/>
                        </a:fontRef>
                      </wps:style>
                      <wps:txbx>
                        <w:txbxContent>
                          <w:p w14:paraId="1BCEA59D" w14:textId="4B2819EA" w:rsidR="001E0B37" w:rsidRPr="00667971" w:rsidRDefault="001E0B37" w:rsidP="00AB796C">
                            <w:pPr>
                              <w:jc w:val="cente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Organizational level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734BE2" id="Suorakulmio 12" o:spid="_x0000_s1038" style="position:absolute;left:0;text-align:left;margin-left:357.45pt;margin-top:2.65pt;width:117.75pt;height:27.5pt;z-index:2516582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" fillcolor="white [3201]" strokecolor="#4472c4 [3208]" strokeweight="1pt">
                <v:textbox>
                  <w:txbxContent>
                    <w:p w14:paraId="1BCEA59D" w14:textId="4B2819EA" w:rsidR="001E0B37" w:rsidRPr="00667971" w:rsidRDefault="001E0B37" w:rsidP="00AB796C">
                      <w:pPr>
                        <w:jc w:val="cente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Organizational level</w:t>
                      </w:r>
                    </w:p>
                  </w:txbxContent>
                </v:textbox>
              </v:rect>
            </w:pict>
          </mc:Fallback>
        </mc:AlternateContent>
      </w:r>
    </w:p>
    <w:p w14:paraId="356C4150" w14:textId="5990F54B" w:rsidR="00335882" w:rsidRDefault="00977141" w:rsidP="00335882">
      <w:pPr>
        <w:pStyle w:val="Leipteksti"/>
        <w:rPr>
          <w:lang w:val="en-US"/>
        </w:rPr>
      </w:pPr>
      <w:r>
        <w:rPr>
          <w:noProof/>
          <w:lang w:val="en-US"/>
        </w:rPr>
        <mc:AlternateContent>
          <mc:Choice Requires="wps">
            <w:drawing>
              <wp:anchor distT="0" distB="0" distL="114300" distR="114300" simplePos="0" relativeHeight="251658254" behindDoc="0" locked="0" layoutInCell="1" allowOverlap="1" wp14:anchorId="568380F5" wp14:editId="2D4CE33A">
                <wp:simplePos x="0" y="0"/>
                <wp:positionH relativeFrom="column">
                  <wp:posOffset>2262505</wp:posOffset>
                </wp:positionH>
                <wp:positionV relativeFrom="paragraph">
                  <wp:posOffset>223012</wp:posOffset>
                </wp:positionV>
                <wp:extent cx="741680" cy="964057"/>
                <wp:effectExtent l="50800" t="25400" r="7620" b="13970"/>
                <wp:wrapNone/>
                <wp:docPr id="44" name="Kulmayhdysviiva 44"/>
                <wp:cNvGraphicFramePr/>
                <a:graphic xmlns:a="http://schemas.openxmlformats.org/drawingml/2006/main">
                  <a:graphicData uri="http://schemas.microsoft.com/office/word/2010/wordprocessingShape">
                    <wps:wsp>
                      <wps:cNvCnPr/>
                      <wps:spPr>
                        <a:xfrm flipH="1" flipV="1">
                          <a:off x="0" y="0"/>
                          <a:ext cx="741680" cy="964057"/>
                        </a:xfrm>
                        <a:prstGeom prst="bentConnector3">
                          <a:avLst>
                            <a:gd name="adj1" fmla="val 99245"/>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08807E8F">
              <v:shape id="Kulmayhdysviiva 44" style="position:absolute;margin-left:178.15pt;margin-top:17.55pt;width:58.4pt;height:75.9pt;flip:x y;z-index:2517135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5b9bd5 [3204]" strokeweight=".5pt" type="#_x0000_t34" adj="214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" w14:anchorId="46418606">
                <v:stroke endarrow="block"/>
              </v:shape>
            </w:pict>
          </mc:Fallback>
        </mc:AlternateContent>
      </w:r>
    </w:p>
    <w:p w14:paraId="2355019A" w14:textId="0858709F" w:rsidR="00335882" w:rsidRDefault="009816C2" w:rsidP="00335882">
      <w:pPr>
        <w:pStyle w:val="Leipteksti"/>
        <w:rPr>
          <w:lang w:val="en-US"/>
        </w:rPr>
      </w:pPr>
      <w:r>
        <w:rPr>
          <w:noProof/>
          <w:lang w:val="en-US"/>
        </w:rPr>
        <mc:AlternateContent>
          <mc:Choice Requires="wps">
            <w:drawing>
              <wp:anchor distT="0" distB="0" distL="114300" distR="114300" simplePos="0" relativeHeight="251658248" behindDoc="0" locked="0" layoutInCell="1" allowOverlap="1" wp14:anchorId="71362AD0" wp14:editId="4948EA91">
                <wp:simplePos x="0" y="0"/>
                <wp:positionH relativeFrom="column">
                  <wp:posOffset>3010154</wp:posOffset>
                </wp:positionH>
                <wp:positionV relativeFrom="paragraph">
                  <wp:posOffset>190500</wp:posOffset>
                </wp:positionV>
                <wp:extent cx="1365504" cy="1280160"/>
                <wp:effectExtent l="0" t="0" r="19050" b="15240"/>
                <wp:wrapNone/>
                <wp:docPr id="25" name="Suorakulmio 25"/>
                <wp:cNvGraphicFramePr/>
                <a:graphic xmlns:a="http://schemas.openxmlformats.org/drawingml/2006/main">
                  <a:graphicData uri="http://schemas.microsoft.com/office/word/2010/wordprocessingShape">
                    <wps:wsp>
                      <wps:cNvSpPr/>
                      <wps:spPr>
                        <a:xfrm>
                          <a:off x="0" y="0"/>
                          <a:ext cx="1365504" cy="1280160"/>
                        </a:xfrm>
                        <a:prstGeom prst="rect">
                          <a:avLst/>
                        </a:prstGeom>
                      </wps:spPr>
                      <wps:style>
                        <a:lnRef idx="2">
                          <a:schemeClr val="accent5"/>
                        </a:lnRef>
                        <a:fillRef idx="1">
                          <a:schemeClr val="lt1"/>
                        </a:fillRef>
                        <a:effectRef idx="0">
                          <a:schemeClr val="accent5"/>
                        </a:effectRef>
                        <a:fontRef idx="minor">
                          <a:schemeClr val="dk1"/>
                        </a:fontRef>
                      </wps:style>
                      <wps:txbx>
                        <w:txbxContent>
                          <w:p w14:paraId="3E663D6F" w14:textId="77777777" w:rsidR="001E0B37" w:rsidRPr="00667971" w:rsidRDefault="001E0B37" w:rsidP="009816C2">
                            <w:pPr>
                              <w:jc w:val="cente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 xml:space="preserve">Practices </w:t>
                            </w:r>
                          </w:p>
                          <w:p w14:paraId="734FA7C8" w14:textId="77777777" w:rsidR="001E0B37" w:rsidRPr="00667971" w:rsidRDefault="001E0B37" w:rsidP="009816C2">
                            <w:pPr>
                              <w:jc w:val="center"/>
                              <w:rPr>
                                <w:rFonts w:asciiTheme="minorHAnsi" w:hAnsiTheme="minorHAnsi" w:cstheme="minorHAnsi"/>
                                <w:color w:val="000000" w:themeColor="text1"/>
                                <w:lang w:val="en-US"/>
                              </w:rPr>
                            </w:pPr>
                          </w:p>
                          <w:p w14:paraId="51E4A967" w14:textId="77777777" w:rsidR="001E0B37" w:rsidRPr="00667971" w:rsidRDefault="001E0B37" w:rsidP="009816C2">
                            <w:pPr>
                              <w:jc w:val="center"/>
                              <w:rPr>
                                <w:rFonts w:asciiTheme="minorHAnsi" w:hAnsiTheme="minorHAnsi" w:cstheme="minorHAnsi"/>
                                <w:color w:val="000000" w:themeColor="text1"/>
                                <w:lang w:val="en-US"/>
                              </w:rPr>
                            </w:pPr>
                          </w:p>
                          <w:p w14:paraId="4C43B719" w14:textId="77777777" w:rsidR="001E0B37" w:rsidRPr="00667971" w:rsidRDefault="001E0B37" w:rsidP="009816C2">
                            <w:pPr>
                              <w:jc w:val="cente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Praxis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1362AD0" id="Suorakulmio 25" o:spid="_x0000_s1039" style="position:absolute;left:0;text-align:left;margin-left:237pt;margin-top:15pt;width:107.5pt;height:100.8pt;z-index:251658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" fillcolor="white [3201]" strokecolor="#4472c4 [3208]" strokeweight="1pt">
                <v:textbox>
                  <w:txbxContent>
                    <w:p w14:paraId="3E663D6F" w14:textId="77777777" w:rsidR="001E0B37" w:rsidRPr="00667971" w:rsidRDefault="001E0B37" w:rsidP="009816C2">
                      <w:pPr>
                        <w:jc w:val="cente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 xml:space="preserve">Practices </w:t>
                      </w:r>
                    </w:p>
                    <w:p w14:paraId="734FA7C8" w14:textId="77777777" w:rsidR="001E0B37" w:rsidRPr="00667971" w:rsidRDefault="001E0B37" w:rsidP="009816C2">
                      <w:pPr>
                        <w:jc w:val="center"/>
                        <w:rPr>
                          <w:rFonts w:asciiTheme="minorHAnsi" w:hAnsiTheme="minorHAnsi" w:cstheme="minorHAnsi"/>
                          <w:color w:val="000000" w:themeColor="text1"/>
                          <w:lang w:val="en-US"/>
                        </w:rPr>
                      </w:pPr>
                    </w:p>
                    <w:p w14:paraId="51E4A967" w14:textId="77777777" w:rsidR="001E0B37" w:rsidRPr="00667971" w:rsidRDefault="001E0B37" w:rsidP="009816C2">
                      <w:pPr>
                        <w:jc w:val="center"/>
                        <w:rPr>
                          <w:rFonts w:asciiTheme="minorHAnsi" w:hAnsiTheme="minorHAnsi" w:cstheme="minorHAnsi"/>
                          <w:color w:val="000000" w:themeColor="text1"/>
                          <w:lang w:val="en-US"/>
                        </w:rPr>
                      </w:pPr>
                    </w:p>
                    <w:p w14:paraId="4C43B719" w14:textId="77777777" w:rsidR="001E0B37" w:rsidRPr="00667971" w:rsidRDefault="001E0B37" w:rsidP="009816C2">
                      <w:pPr>
                        <w:jc w:val="cente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Praxis</w:t>
                      </w:r>
                    </w:p>
                  </w:txbxContent>
                </v:textbox>
              </v:rect>
            </w:pict>
          </mc:Fallback>
        </mc:AlternateContent>
      </w:r>
    </w:p>
    <w:p w14:paraId="7A640194" w14:textId="4B77B02A" w:rsidR="00335882" w:rsidRDefault="00335882" w:rsidP="00335882">
      <w:pPr>
        <w:pStyle w:val="Leipteksti"/>
        <w:rPr>
          <w:lang w:val="en-US"/>
        </w:rPr>
      </w:pPr>
    </w:p>
    <w:p w14:paraId="6C75108F" w14:textId="6C1FE393" w:rsidR="003918E7" w:rsidRDefault="00674D71" w:rsidP="003918E7">
      <w:pPr>
        <w:pStyle w:val="Leipteksti"/>
        <w:rPr>
          <w:lang w:val="en-US"/>
        </w:rPr>
      </w:pPr>
      <w:r>
        <w:rPr>
          <w:noProof/>
          <w:lang w:val="en-US"/>
        </w:rPr>
        <mc:AlternateContent>
          <mc:Choice Requires="wps">
            <w:drawing>
              <wp:anchor distT="0" distB="0" distL="114300" distR="114300" simplePos="0" relativeHeight="251658261" behindDoc="0" locked="0" layoutInCell="1" allowOverlap="1" wp14:anchorId="241800C9" wp14:editId="3CF2BBB4">
                <wp:simplePos x="0" y="0"/>
                <wp:positionH relativeFrom="column">
                  <wp:posOffset>4463415</wp:posOffset>
                </wp:positionH>
                <wp:positionV relativeFrom="paragraph">
                  <wp:posOffset>98425</wp:posOffset>
                </wp:positionV>
                <wp:extent cx="1162050" cy="340995"/>
                <wp:effectExtent l="0" t="0" r="6350" b="1905"/>
                <wp:wrapNone/>
                <wp:docPr id="51" name="Tekstiruutu 51"/>
                <wp:cNvGraphicFramePr/>
                <a:graphic xmlns:a="http://schemas.openxmlformats.org/drawingml/2006/main">
                  <a:graphicData uri="http://schemas.microsoft.com/office/word/2010/wordprocessingShape">
                    <wps:wsp>
                      <wps:cNvSpPr txBox="1"/>
                      <wps:spPr>
                        <a:xfrm>
                          <a:off x="0" y="0"/>
                          <a:ext cx="1162050" cy="340995"/>
                        </a:xfrm>
                        <a:prstGeom prst="rect">
                          <a:avLst/>
                        </a:prstGeom>
                        <a:solidFill>
                          <a:schemeClr val="lt1"/>
                        </a:solidFill>
                        <a:ln w="6350">
                          <a:noFill/>
                        </a:ln>
                      </wps:spPr>
                      <wps:txbx>
                        <w:txbxContent>
                          <w:p w14:paraId="30538B3F" w14:textId="429C5D09" w:rsidR="001E0B37" w:rsidRPr="00667971" w:rsidRDefault="001E0B37" w:rsidP="003918E7">
                            <w:pP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Intertwining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1800C9" id="Tekstiruutu 51" o:spid="_x0000_s1040" type="#_x0000_t202" style="position:absolute;left:0;text-align:left;margin-left:351.45pt;margin-top:7.75pt;width:91.5pt;height:26.85pt;z-index:2516582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" fillcolor="white [3201]" stroked="f" strokeweight=".5pt">
                <v:textbox>
                  <w:txbxContent>
                    <w:p w14:paraId="30538B3F" w14:textId="429C5D09" w:rsidR="001E0B37" w:rsidRPr="00667971" w:rsidRDefault="001E0B37" w:rsidP="003918E7">
                      <w:pPr>
                        <w:rPr>
                          <w:rFonts w:asciiTheme="minorHAnsi" w:hAnsiTheme="minorHAnsi" w:cstheme="minorHAnsi"/>
                          <w:color w:val="000000" w:themeColor="text1"/>
                          <w:lang w:val="en-US"/>
                        </w:rPr>
                      </w:pPr>
                      <w:r w:rsidRPr="00667971">
                        <w:rPr>
                          <w:rFonts w:asciiTheme="minorHAnsi" w:hAnsiTheme="minorHAnsi" w:cstheme="minorHAnsi"/>
                          <w:color w:val="000000" w:themeColor="text1"/>
                          <w:lang w:val="en-US"/>
                        </w:rPr>
                        <w:t>Intertwining</w:t>
                      </w:r>
                    </w:p>
                  </w:txbxContent>
                </v:textbox>
              </v:shape>
            </w:pict>
          </mc:Fallback>
        </mc:AlternateContent>
      </w:r>
      <w:r w:rsidR="006D7D39">
        <w:rPr>
          <w:noProof/>
          <w:lang w:val="en-US"/>
        </w:rPr>
        <mc:AlternateContent>
          <mc:Choice Requires="wps">
            <w:drawing>
              <wp:anchor distT="0" distB="0" distL="114300" distR="114300" simplePos="0" relativeHeight="251658267" behindDoc="0" locked="0" layoutInCell="1" allowOverlap="1" wp14:anchorId="550D4A00" wp14:editId="7ECF099B">
                <wp:simplePos x="0" y="0"/>
                <wp:positionH relativeFrom="column">
                  <wp:posOffset>3698972</wp:posOffset>
                </wp:positionH>
                <wp:positionV relativeFrom="paragraph">
                  <wp:posOffset>118550</wp:posOffset>
                </wp:positionV>
                <wp:extent cx="0" cy="325315"/>
                <wp:effectExtent l="63500" t="25400" r="38100" b="30480"/>
                <wp:wrapNone/>
                <wp:docPr id="16" name="Suora nuoliyhdysviiva 16"/>
                <wp:cNvGraphicFramePr/>
                <a:graphic xmlns:a="http://schemas.openxmlformats.org/drawingml/2006/main">
                  <a:graphicData uri="http://schemas.microsoft.com/office/word/2010/wordprocessingShape">
                    <wps:wsp>
                      <wps:cNvCnPr/>
                      <wps:spPr>
                        <a:xfrm flipV="1">
                          <a:off x="0" y="0"/>
                          <a:ext cx="0" cy="325315"/>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dgm="http://schemas.openxmlformats.org/drawingml/2006/diagram">
            <w:pict w14:anchorId="6940F159">
              <v:shape id="Suora nuoliyhdysviiva 16" style="position:absolute;margin-left:291.25pt;margin-top:9.35pt;width:0;height:25.6pt;flip:y;z-index:251658267;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" w14:anchorId="399DE8C9">
                <v:stroke joinstyle="miter" startarrow="block" endarrow="block"/>
              </v:shape>
            </w:pict>
          </mc:Fallback>
        </mc:AlternateContent>
      </w:r>
    </w:p>
    <w:p w14:paraId="7F0F7DBC" w14:textId="4D3507A2" w:rsidR="00A77365" w:rsidRDefault="00312242" w:rsidP="29B94BF7">
      <w:pPr>
        <w:pStyle w:val="Kuvaotsikko"/>
        <w:rPr>
          <w:rFonts w:cstheme="minorBidi"/>
          <w:lang w:val="en-US"/>
        </w:rPr>
      </w:pPr>
      <w:r>
        <w:rPr>
          <w:noProof/>
          <w:lang w:val="en-US"/>
        </w:rPr>
        <mc:AlternateContent>
          <mc:Choice Requires="wps">
            <w:drawing>
              <wp:anchor distT="0" distB="0" distL="114300" distR="114300" simplePos="0" relativeHeight="251660334" behindDoc="0" locked="0" layoutInCell="1" allowOverlap="1" wp14:anchorId="0C1DA73E" wp14:editId="686A941E">
                <wp:simplePos x="0" y="0"/>
                <wp:positionH relativeFrom="column">
                  <wp:posOffset>4616229</wp:posOffset>
                </wp:positionH>
                <wp:positionV relativeFrom="paragraph">
                  <wp:posOffset>288290</wp:posOffset>
                </wp:positionV>
                <wp:extent cx="1720215" cy="349250"/>
                <wp:effectExtent l="0" t="0" r="13335" b="12700"/>
                <wp:wrapNone/>
                <wp:docPr id="11" name="Suorakulmio 11"/>
                <wp:cNvGraphicFramePr/>
                <a:graphic xmlns:a="http://schemas.openxmlformats.org/drawingml/2006/main">
                  <a:graphicData uri="http://schemas.microsoft.com/office/word/2010/wordprocessingShape">
                    <wps:wsp>
                      <wps:cNvSpPr/>
                      <wps:spPr>
                        <a:xfrm>
                          <a:off x="0" y="0"/>
                          <a:ext cx="1720215" cy="349250"/>
                        </a:xfrm>
                        <a:prstGeom prst="rect">
                          <a:avLst/>
                        </a:prstGeom>
                        <a:ln>
                          <a:solidFill>
                            <a:schemeClr val="accent1">
                              <a:shade val="50000"/>
                            </a:schemeClr>
                          </a:solidFill>
                        </a:ln>
                      </wps:spPr>
                      <wps:style>
                        <a:lnRef idx="2">
                          <a:schemeClr val="accent5"/>
                        </a:lnRef>
                        <a:fillRef idx="1">
                          <a:schemeClr val="lt1"/>
                        </a:fillRef>
                        <a:effectRef idx="0">
                          <a:scrgbClr r="0" g="0" b="0"/>
                        </a:effectRef>
                        <a:fontRef idx="minor">
                          <a:schemeClr val="dk1"/>
                        </a:fontRef>
                      </wps:style>
                      <wps:txbx>
                        <w:txbxContent>
                          <w:p w14:paraId="55892458" w14:textId="77777777" w:rsidR="00306BE4" w:rsidRPr="00667971" w:rsidRDefault="00000000" w:rsidP="00306BE4">
                            <w:pPr>
                              <w:spacing w:line="256" w:lineRule="auto"/>
                              <w:jc w:val="center"/>
                              <w:rPr>
                                <w:rFonts w:asciiTheme="minorHAnsi" w:eastAsia="Calibri" w:hAnsiTheme="minorHAnsi" w:cstheme="minorHAnsi"/>
                                <w:color w:val="000000"/>
                                <w:sz w:val="20"/>
                                <w:szCs w:val="20"/>
                                <w:lang w:val="en-US"/>
                              </w:rPr>
                            </w:pPr>
                            <w:r w:rsidRPr="00667971">
                              <w:rPr>
                                <w:rFonts w:asciiTheme="minorHAnsi" w:eastAsia="Calibri" w:hAnsiTheme="minorHAnsi" w:cstheme="minorHAnsi"/>
                                <w:color w:val="000000"/>
                                <w:sz w:val="20"/>
                                <w:szCs w:val="20"/>
                                <w:lang w:val="en-US"/>
                              </w:rPr>
                              <w:t>Inter-organizational level</w:t>
                            </w:r>
                          </w:p>
                        </w:txbxContent>
                      </wps:txbx>
                      <wps:bodyPr spcFirstLastPara="0" wrap="square" lIns="91440" tIns="45720" rIns="91440" bIns="45720" anchor="ctr">
                        <a:noAutofit/>
                      </wps:bodyPr>
                    </wps:wsp>
                  </a:graphicData>
                </a:graphic>
                <wp14:sizeRelH relativeFrom="margin">
                  <wp14:pctWidth>0</wp14:pctWidth>
                </wp14:sizeRelH>
                <wp14:sizeRelV relativeFrom="margin">
                  <wp14:pctHeight>0</wp14:pctHeight>
                </wp14:sizeRelV>
              </wp:anchor>
            </w:drawing>
          </mc:Choice>
          <mc:Fallback>
            <w:pict>
              <v:rect w14:anchorId="0C1DA73E" id="Suorakulmio 11" o:spid="_x0000_s1041" style="position:absolute;left:0;text-align:left;margin-left:363.5pt;margin-top:22.7pt;width:135.45pt;height:27.5pt;z-index:2516603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" fillcolor="white [3201]" strokecolor="#1f4d78 [1604]" strokeweight="1pt">
                <v:textbox>
                  <w:txbxContent>
                    <w:p w14:paraId="55892458" w14:textId="77777777" w:rsidR="00306BE4" w:rsidRPr="00667971" w:rsidRDefault="00000000" w:rsidP="00306BE4">
                      <w:pPr>
                        <w:spacing w:line="256" w:lineRule="auto"/>
                        <w:jc w:val="center"/>
                        <w:rPr>
                          <w:rFonts w:asciiTheme="minorHAnsi" w:eastAsia="Calibri" w:hAnsiTheme="minorHAnsi" w:cstheme="minorHAnsi"/>
                          <w:color w:val="000000"/>
                          <w:sz w:val="20"/>
                          <w:szCs w:val="20"/>
                          <w:lang w:val="en-US"/>
                        </w:rPr>
                      </w:pPr>
                      <w:r w:rsidRPr="00667971">
                        <w:rPr>
                          <w:rFonts w:asciiTheme="minorHAnsi" w:eastAsia="Calibri" w:hAnsiTheme="minorHAnsi" w:cstheme="minorHAnsi"/>
                          <w:color w:val="000000"/>
                          <w:sz w:val="20"/>
                          <w:szCs w:val="20"/>
                          <w:lang w:val="en-US"/>
                        </w:rPr>
                        <w:t>Inter-organizational level</w:t>
                      </w:r>
                    </w:p>
                  </w:txbxContent>
                </v:textbox>
              </v:rect>
            </w:pict>
          </mc:Fallback>
        </mc:AlternateContent>
      </w:r>
    </w:p>
    <w:p w14:paraId="6855DB38" w14:textId="2C0451B4" w:rsidR="006F6993" w:rsidRDefault="006F6993" w:rsidP="006F6993">
      <w:pPr>
        <w:rPr>
          <w:lang w:val="en-US" w:eastAsia="zh-CN" w:bidi="hi-IN"/>
        </w:rPr>
      </w:pPr>
    </w:p>
    <w:p w14:paraId="404F85FE" w14:textId="59AC7BAA" w:rsidR="006F6993" w:rsidRDefault="006F6993" w:rsidP="006F6993">
      <w:pPr>
        <w:rPr>
          <w:lang w:val="en-US" w:eastAsia="zh-CN" w:bidi="hi-IN"/>
        </w:rPr>
      </w:pPr>
    </w:p>
    <w:p w14:paraId="3F95A044" w14:textId="77777777" w:rsidR="006F6993" w:rsidRPr="006F6993" w:rsidRDefault="006F6993" w:rsidP="006F6993">
      <w:pPr>
        <w:rPr>
          <w:lang w:val="en-US" w:eastAsia="zh-CN" w:bidi="hi-IN"/>
        </w:rPr>
      </w:pPr>
    </w:p>
    <w:p w14:paraId="6A23F269" w14:textId="6C667BD0" w:rsidR="003918E7" w:rsidRPr="00BC3E70" w:rsidRDefault="003918E7" w:rsidP="00B87356">
      <w:pPr>
        <w:pStyle w:val="Kuvaotsikko"/>
        <w:rPr>
          <w:b w:val="0"/>
          <w:bCs/>
          <w:lang w:val="en-US"/>
        </w:rPr>
      </w:pPr>
      <w:bookmarkStart w:id="28" w:name="_Toc116583277"/>
      <w:r w:rsidRPr="00A77365">
        <w:rPr>
          <w:lang w:val="en-US"/>
        </w:rPr>
        <w:t xml:space="preserve">Figure </w:t>
      </w:r>
      <w:r w:rsidRPr="00A77365">
        <w:fldChar w:fldCharType="begin"/>
      </w:r>
      <w:r w:rsidRPr="00A77365">
        <w:rPr>
          <w:lang w:val="en-US"/>
        </w:rPr>
        <w:instrText xml:space="preserve"> SEQ Figure \* ARABIC </w:instrText>
      </w:r>
      <w:r w:rsidRPr="00A77365">
        <w:fldChar w:fldCharType="separate"/>
      </w:r>
      <w:r w:rsidR="007B18EA">
        <w:rPr>
          <w:noProof/>
          <w:lang w:val="en-US"/>
        </w:rPr>
        <w:t>4</w:t>
      </w:r>
      <w:r w:rsidRPr="00A77365">
        <w:fldChar w:fldCharType="end"/>
      </w:r>
      <w:r w:rsidRPr="00A77365">
        <w:rPr>
          <w:lang w:val="en-US"/>
        </w:rPr>
        <w:t xml:space="preserve"> </w:t>
      </w:r>
      <w:r w:rsidRPr="00BC3E70">
        <w:rPr>
          <w:b w:val="0"/>
          <w:bCs/>
          <w:lang w:val="en-US"/>
        </w:rPr>
        <w:t>SAP and OL in SMEs (</w:t>
      </w:r>
      <w:r w:rsidR="00E56651" w:rsidRPr="00BC3E70">
        <w:rPr>
          <w:b w:val="0"/>
          <w:bCs/>
          <w:lang w:val="en-US"/>
        </w:rPr>
        <w:t xml:space="preserve">adapted from </w:t>
      </w:r>
      <w:r w:rsidRPr="00BC3E70">
        <w:rPr>
          <w:b w:val="0"/>
          <w:bCs/>
          <w:lang w:val="en-US"/>
        </w:rPr>
        <w:t>Jones &amp; Macpherson, 20</w:t>
      </w:r>
      <w:r w:rsidR="000C44CF" w:rsidRPr="00BC3E70">
        <w:rPr>
          <w:b w:val="0"/>
          <w:bCs/>
          <w:lang w:val="en-US"/>
        </w:rPr>
        <w:t>06</w:t>
      </w:r>
      <w:r w:rsidRPr="00BC3E70">
        <w:rPr>
          <w:b w:val="0"/>
          <w:bCs/>
          <w:lang w:val="en-US"/>
        </w:rPr>
        <w:t xml:space="preserve">; </w:t>
      </w:r>
      <w:proofErr w:type="spellStart"/>
      <w:r w:rsidRPr="00BC3E70">
        <w:rPr>
          <w:b w:val="0"/>
          <w:bCs/>
          <w:lang w:val="en-US"/>
        </w:rPr>
        <w:t>Versiani</w:t>
      </w:r>
      <w:proofErr w:type="spellEnd"/>
      <w:r w:rsidRPr="00BC3E70">
        <w:rPr>
          <w:b w:val="0"/>
          <w:bCs/>
          <w:lang w:val="en-US"/>
        </w:rPr>
        <w:t xml:space="preserve"> et al., 2018)</w:t>
      </w:r>
      <w:bookmarkEnd w:id="28"/>
    </w:p>
    <w:p w14:paraId="7DE03244" w14:textId="77777777" w:rsidR="006E0F21" w:rsidRDefault="006E0F21" w:rsidP="00A77365">
      <w:pPr>
        <w:spacing w:line="360" w:lineRule="auto"/>
        <w:rPr>
          <w:rFonts w:asciiTheme="minorHAnsi" w:hAnsiTheme="minorHAnsi" w:cstheme="minorHAnsi"/>
          <w:i/>
          <w:iCs/>
          <w:lang w:val="en-US"/>
        </w:rPr>
      </w:pPr>
    </w:p>
    <w:p w14:paraId="247E0B37" w14:textId="742300BC" w:rsidR="003918E7" w:rsidRPr="00A77365" w:rsidRDefault="007E38E5" w:rsidP="00A77365">
      <w:pPr>
        <w:spacing w:line="360" w:lineRule="auto"/>
        <w:rPr>
          <w:rFonts w:asciiTheme="minorHAnsi" w:hAnsiTheme="minorHAnsi" w:cstheme="minorHAnsi"/>
          <w:i/>
          <w:iCs/>
          <w:lang w:val="en-US"/>
        </w:rPr>
      </w:pPr>
      <w:r w:rsidRPr="00A77365">
        <w:rPr>
          <w:rFonts w:asciiTheme="minorHAnsi" w:hAnsiTheme="minorHAnsi" w:cstheme="minorHAnsi"/>
          <w:i/>
          <w:iCs/>
          <w:lang w:val="en-US"/>
        </w:rPr>
        <w:t>Intuiting</w:t>
      </w:r>
    </w:p>
    <w:p w14:paraId="2C33B3A3" w14:textId="52F81A77" w:rsidR="000E28A2" w:rsidRPr="00A77365" w:rsidRDefault="000E28A2" w:rsidP="00A77365">
      <w:pPr>
        <w:spacing w:line="360" w:lineRule="auto"/>
        <w:rPr>
          <w:rFonts w:asciiTheme="minorHAnsi" w:hAnsiTheme="minorHAnsi" w:cstheme="minorHAnsi"/>
          <w:i/>
          <w:iCs/>
          <w:lang w:val="en-US"/>
        </w:rPr>
      </w:pPr>
    </w:p>
    <w:p w14:paraId="131C3441" w14:textId="3478F0C0" w:rsidR="000E28A2" w:rsidRPr="00A77365" w:rsidRDefault="00E5597D" w:rsidP="00681826">
      <w:pPr>
        <w:spacing w:line="360" w:lineRule="auto"/>
        <w:jc w:val="both"/>
        <w:rPr>
          <w:rFonts w:asciiTheme="minorHAnsi" w:hAnsiTheme="minorHAnsi" w:cstheme="minorHAnsi"/>
          <w:lang w:val="en-US"/>
        </w:rPr>
      </w:pPr>
      <w:r w:rsidRPr="00A77365">
        <w:rPr>
          <w:rFonts w:asciiTheme="minorHAnsi" w:hAnsiTheme="minorHAnsi" w:cstheme="minorHAnsi"/>
          <w:lang w:val="en-US"/>
        </w:rPr>
        <w:t>Since intuiting occurs in the individual level</w:t>
      </w:r>
      <w:r w:rsidR="00126A03">
        <w:rPr>
          <w:rFonts w:asciiTheme="minorHAnsi" w:hAnsiTheme="minorHAnsi" w:cstheme="minorHAnsi"/>
          <w:lang w:val="en-US"/>
        </w:rPr>
        <w:t>,</w:t>
      </w:r>
      <w:r w:rsidRPr="00A77365">
        <w:rPr>
          <w:rFonts w:asciiTheme="minorHAnsi" w:hAnsiTheme="minorHAnsi" w:cstheme="minorHAnsi"/>
          <w:lang w:val="en-US"/>
        </w:rPr>
        <w:t xml:space="preserve"> the learning loop between the praxis and the practices happens within the practi</w:t>
      </w:r>
      <w:r w:rsidR="00312242">
        <w:rPr>
          <w:rFonts w:asciiTheme="minorHAnsi" w:hAnsiTheme="minorHAnsi" w:cstheme="minorHAnsi"/>
          <w:lang w:val="en-US"/>
        </w:rPr>
        <w:t>ti</w:t>
      </w:r>
      <w:r w:rsidRPr="00A77365">
        <w:rPr>
          <w:rFonts w:asciiTheme="minorHAnsi" w:hAnsiTheme="minorHAnsi" w:cstheme="minorHAnsi"/>
          <w:lang w:val="en-US"/>
        </w:rPr>
        <w:t>oner him</w:t>
      </w:r>
      <w:r w:rsidR="00A047E0">
        <w:rPr>
          <w:rFonts w:asciiTheme="minorHAnsi" w:hAnsiTheme="minorHAnsi" w:cstheme="minorHAnsi"/>
          <w:lang w:val="en-US"/>
        </w:rPr>
        <w:t>self</w:t>
      </w:r>
      <w:r w:rsidRPr="00A77365">
        <w:rPr>
          <w:rFonts w:asciiTheme="minorHAnsi" w:hAnsiTheme="minorHAnsi" w:cstheme="minorHAnsi"/>
          <w:lang w:val="en-US"/>
        </w:rPr>
        <w:t xml:space="preserve">/herself. </w:t>
      </w:r>
      <w:r w:rsidR="00BE2B3E" w:rsidRPr="00A77365">
        <w:rPr>
          <w:rFonts w:asciiTheme="minorHAnsi" w:hAnsiTheme="minorHAnsi" w:cstheme="minorHAnsi"/>
          <w:lang w:val="en-US"/>
        </w:rPr>
        <w:t xml:space="preserve">According to </w:t>
      </w:r>
      <w:proofErr w:type="spellStart"/>
      <w:r w:rsidR="00BE2B3E" w:rsidRPr="00A77365">
        <w:rPr>
          <w:rFonts w:asciiTheme="minorHAnsi" w:hAnsiTheme="minorHAnsi" w:cstheme="minorHAnsi"/>
          <w:lang w:val="en-US"/>
        </w:rPr>
        <w:t>Crossan</w:t>
      </w:r>
      <w:proofErr w:type="spellEnd"/>
      <w:r w:rsidR="00BE2B3E" w:rsidRPr="00A77365">
        <w:rPr>
          <w:rFonts w:asciiTheme="minorHAnsi" w:hAnsiTheme="minorHAnsi" w:cstheme="minorHAnsi"/>
          <w:lang w:val="en-US"/>
        </w:rPr>
        <w:t xml:space="preserve"> and </w:t>
      </w:r>
      <w:proofErr w:type="spellStart"/>
      <w:r w:rsidR="00221F6F" w:rsidRPr="00A77365">
        <w:rPr>
          <w:rFonts w:asciiTheme="minorHAnsi" w:hAnsiTheme="minorHAnsi" w:cstheme="minorHAnsi"/>
          <w:lang w:val="en-US"/>
        </w:rPr>
        <w:t>Berdrow</w:t>
      </w:r>
      <w:proofErr w:type="spellEnd"/>
      <w:r w:rsidR="00221F6F" w:rsidRPr="00A77365">
        <w:rPr>
          <w:rFonts w:asciiTheme="minorHAnsi" w:hAnsiTheme="minorHAnsi" w:cstheme="minorHAnsi"/>
          <w:lang w:val="en-US"/>
        </w:rPr>
        <w:t xml:space="preserve"> (2003)</w:t>
      </w:r>
      <w:r w:rsidR="006F44C9">
        <w:rPr>
          <w:rFonts w:asciiTheme="minorHAnsi" w:hAnsiTheme="minorHAnsi" w:cstheme="minorHAnsi"/>
          <w:lang w:val="en-US"/>
        </w:rPr>
        <w:t>,</w:t>
      </w:r>
      <w:r w:rsidR="00221F6F" w:rsidRPr="00A77365">
        <w:rPr>
          <w:rFonts w:asciiTheme="minorHAnsi" w:hAnsiTheme="minorHAnsi" w:cstheme="minorHAnsi"/>
          <w:lang w:val="en-US"/>
        </w:rPr>
        <w:t xml:space="preserve"> it is difficult to </w:t>
      </w:r>
      <w:r w:rsidR="00E94496" w:rsidRPr="00A77365">
        <w:rPr>
          <w:rFonts w:asciiTheme="minorHAnsi" w:hAnsiTheme="minorHAnsi" w:cstheme="minorHAnsi"/>
          <w:lang w:val="en-US"/>
        </w:rPr>
        <w:t xml:space="preserve">investigate what happens in one´s mind, especially </w:t>
      </w:r>
      <w:r w:rsidR="00E94496" w:rsidRPr="00A77365">
        <w:rPr>
          <w:rFonts w:asciiTheme="minorHAnsi" w:hAnsiTheme="minorHAnsi" w:cstheme="minorHAnsi"/>
          <w:lang w:val="en-US"/>
        </w:rPr>
        <w:lastRenderedPageBreak/>
        <w:t>subconsciously</w:t>
      </w:r>
      <w:r w:rsidR="006F44C9">
        <w:rPr>
          <w:rFonts w:asciiTheme="minorHAnsi" w:hAnsiTheme="minorHAnsi" w:cstheme="minorHAnsi"/>
          <w:lang w:val="en-US"/>
        </w:rPr>
        <w:t>.</w:t>
      </w:r>
      <w:r w:rsidR="00E94496" w:rsidRPr="00A77365">
        <w:rPr>
          <w:rFonts w:asciiTheme="minorHAnsi" w:hAnsiTheme="minorHAnsi" w:cstheme="minorHAnsi"/>
          <w:lang w:val="en-US"/>
        </w:rPr>
        <w:t xml:space="preserve"> </w:t>
      </w:r>
      <w:r w:rsidR="006F44C9">
        <w:rPr>
          <w:rFonts w:asciiTheme="minorHAnsi" w:hAnsiTheme="minorHAnsi" w:cstheme="minorHAnsi"/>
          <w:lang w:val="en-US"/>
        </w:rPr>
        <w:t xml:space="preserve">But </w:t>
      </w:r>
      <w:r w:rsidR="0069065A" w:rsidRPr="00A77365">
        <w:rPr>
          <w:rFonts w:asciiTheme="minorHAnsi" w:hAnsiTheme="minorHAnsi" w:cstheme="minorHAnsi"/>
          <w:lang w:val="en-US"/>
        </w:rPr>
        <w:t>they found</w:t>
      </w:r>
      <w:r w:rsidR="006F44C9">
        <w:rPr>
          <w:rFonts w:asciiTheme="minorHAnsi" w:hAnsiTheme="minorHAnsi" w:cstheme="minorHAnsi"/>
          <w:lang w:val="en-US"/>
        </w:rPr>
        <w:t xml:space="preserve"> </w:t>
      </w:r>
      <w:r w:rsidR="0069065A" w:rsidRPr="00A77365">
        <w:rPr>
          <w:rFonts w:asciiTheme="minorHAnsi" w:hAnsiTheme="minorHAnsi" w:cstheme="minorHAnsi"/>
          <w:lang w:val="en-US"/>
        </w:rPr>
        <w:t xml:space="preserve">that the </w:t>
      </w:r>
      <w:r w:rsidR="001A45F7" w:rsidRPr="00A77365">
        <w:rPr>
          <w:rFonts w:asciiTheme="minorHAnsi" w:hAnsiTheme="minorHAnsi" w:cstheme="minorHAnsi"/>
          <w:lang w:val="en-US"/>
        </w:rPr>
        <w:t>practi</w:t>
      </w:r>
      <w:r w:rsidR="00312242">
        <w:rPr>
          <w:rFonts w:asciiTheme="minorHAnsi" w:hAnsiTheme="minorHAnsi" w:cstheme="minorHAnsi"/>
          <w:lang w:val="en-US"/>
        </w:rPr>
        <w:t>ti</w:t>
      </w:r>
      <w:r w:rsidR="001A45F7" w:rsidRPr="00A77365">
        <w:rPr>
          <w:rFonts w:asciiTheme="minorHAnsi" w:hAnsiTheme="minorHAnsi" w:cstheme="minorHAnsi"/>
          <w:lang w:val="en-US"/>
        </w:rPr>
        <w:t>oners had the knowledge of past patterns</w:t>
      </w:r>
      <w:r w:rsidR="00A21C90" w:rsidRPr="00A77365">
        <w:rPr>
          <w:rFonts w:asciiTheme="minorHAnsi" w:hAnsiTheme="minorHAnsi" w:cstheme="minorHAnsi"/>
          <w:lang w:val="en-US"/>
        </w:rPr>
        <w:t xml:space="preserve"> and possible future possibilities</w:t>
      </w:r>
      <w:r w:rsidR="001A45F7" w:rsidRPr="00A77365">
        <w:rPr>
          <w:rFonts w:asciiTheme="minorHAnsi" w:hAnsiTheme="minorHAnsi" w:cstheme="minorHAnsi"/>
          <w:lang w:val="en-US"/>
        </w:rPr>
        <w:t xml:space="preserve">. </w:t>
      </w:r>
      <w:r w:rsidR="00C553CC">
        <w:rPr>
          <w:rFonts w:asciiTheme="minorHAnsi" w:hAnsiTheme="minorHAnsi" w:cstheme="minorHAnsi"/>
          <w:lang w:val="en-US"/>
        </w:rPr>
        <w:t xml:space="preserve">This means that in the intuiting phase, the </w:t>
      </w:r>
      <w:proofErr w:type="spellStart"/>
      <w:r w:rsidR="00C553CC">
        <w:rPr>
          <w:rFonts w:asciiTheme="minorHAnsi" w:hAnsiTheme="minorHAnsi" w:cstheme="minorHAnsi"/>
          <w:lang w:val="en-US"/>
        </w:rPr>
        <w:t>practioner</w:t>
      </w:r>
      <w:proofErr w:type="spellEnd"/>
      <w:r w:rsidR="001A45F7" w:rsidRPr="00A77365">
        <w:rPr>
          <w:rFonts w:asciiTheme="minorHAnsi" w:hAnsiTheme="minorHAnsi" w:cstheme="minorHAnsi"/>
          <w:lang w:val="en-US"/>
        </w:rPr>
        <w:t xml:space="preserve"> was able to create </w:t>
      </w:r>
      <w:r w:rsidR="00B41137" w:rsidRPr="00A77365">
        <w:rPr>
          <w:rFonts w:asciiTheme="minorHAnsi" w:hAnsiTheme="minorHAnsi" w:cstheme="minorHAnsi"/>
          <w:lang w:val="en-US"/>
        </w:rPr>
        <w:t xml:space="preserve">thought of how to change the organization strategically. </w:t>
      </w:r>
      <w:proofErr w:type="spellStart"/>
      <w:r w:rsidR="002122FA" w:rsidRPr="00A77365">
        <w:rPr>
          <w:rFonts w:asciiTheme="minorHAnsi" w:hAnsiTheme="minorHAnsi" w:cstheme="minorHAnsi"/>
          <w:lang w:val="en-US"/>
        </w:rPr>
        <w:t>Crossan</w:t>
      </w:r>
      <w:proofErr w:type="spellEnd"/>
      <w:r w:rsidR="002122FA" w:rsidRPr="00A77365">
        <w:rPr>
          <w:rFonts w:asciiTheme="minorHAnsi" w:hAnsiTheme="minorHAnsi" w:cstheme="minorHAnsi"/>
          <w:lang w:val="en-US"/>
        </w:rPr>
        <w:t xml:space="preserve"> et al. (1999) call this thought </w:t>
      </w:r>
      <w:r w:rsidR="00CA692E" w:rsidRPr="00A77365">
        <w:rPr>
          <w:rFonts w:asciiTheme="minorHAnsi" w:hAnsiTheme="minorHAnsi" w:cstheme="minorHAnsi"/>
          <w:lang w:val="en-US"/>
        </w:rPr>
        <w:t xml:space="preserve">a </w:t>
      </w:r>
      <w:r w:rsidR="00CA692E" w:rsidRPr="001D6940">
        <w:rPr>
          <w:rFonts w:asciiTheme="minorHAnsi" w:hAnsiTheme="minorHAnsi" w:cstheme="minorHAnsi"/>
          <w:lang w:val="en-US"/>
        </w:rPr>
        <w:t>“stimuli”</w:t>
      </w:r>
      <w:r w:rsidR="00CA692E" w:rsidRPr="00A77365">
        <w:rPr>
          <w:rFonts w:asciiTheme="minorHAnsi" w:hAnsiTheme="minorHAnsi" w:cstheme="minorHAnsi"/>
          <w:lang w:val="en-US"/>
        </w:rPr>
        <w:t xml:space="preserve"> which comes from the environment.</w:t>
      </w:r>
    </w:p>
    <w:p w14:paraId="0F6BB259" w14:textId="7AA99EF9" w:rsidR="00992629" w:rsidRDefault="00992629" w:rsidP="00A77365">
      <w:pPr>
        <w:spacing w:line="360" w:lineRule="auto"/>
        <w:rPr>
          <w:rFonts w:asciiTheme="minorHAnsi" w:hAnsiTheme="minorHAnsi" w:cstheme="minorHAnsi"/>
          <w:lang w:val="en-US"/>
        </w:rPr>
      </w:pPr>
    </w:p>
    <w:p w14:paraId="5844BCE1" w14:textId="2EADBE7D" w:rsidR="00992629" w:rsidRPr="00A77365" w:rsidRDefault="00992629" w:rsidP="00C02294">
      <w:pPr>
        <w:spacing w:line="360" w:lineRule="auto"/>
        <w:jc w:val="both"/>
        <w:rPr>
          <w:rFonts w:asciiTheme="minorHAnsi" w:hAnsiTheme="minorHAnsi" w:cstheme="minorHAnsi"/>
          <w:lang w:val="en-US"/>
        </w:rPr>
      </w:pPr>
      <w:r w:rsidRPr="00A77365">
        <w:rPr>
          <w:rFonts w:asciiTheme="minorHAnsi" w:hAnsiTheme="minorHAnsi" w:cstheme="minorHAnsi"/>
          <w:lang w:val="en-US"/>
        </w:rPr>
        <w:t>As was explained, praxis is the place for strategizing (</w:t>
      </w:r>
      <w:proofErr w:type="spellStart"/>
      <w:r w:rsidRPr="00A77365">
        <w:rPr>
          <w:rFonts w:asciiTheme="minorHAnsi" w:hAnsiTheme="minorHAnsi" w:cstheme="minorHAnsi"/>
          <w:lang w:val="en-US"/>
        </w:rPr>
        <w:t>Vaara</w:t>
      </w:r>
      <w:proofErr w:type="spellEnd"/>
      <w:r w:rsidRPr="00A77365">
        <w:rPr>
          <w:rFonts w:asciiTheme="minorHAnsi" w:hAnsiTheme="minorHAnsi" w:cstheme="minorHAnsi"/>
          <w:lang w:val="en-US"/>
        </w:rPr>
        <w:t xml:space="preserve"> &amp; Whittington, 2012). In</w:t>
      </w:r>
      <w:r>
        <w:rPr>
          <w:rFonts w:asciiTheme="minorHAnsi" w:hAnsiTheme="minorHAnsi" w:cstheme="minorHAnsi"/>
          <w:lang w:val="en-US"/>
        </w:rPr>
        <w:t xml:space="preserve"> the</w:t>
      </w:r>
      <w:r w:rsidRPr="00A77365">
        <w:rPr>
          <w:rFonts w:asciiTheme="minorHAnsi" w:hAnsiTheme="minorHAnsi" w:cstheme="minorHAnsi"/>
          <w:lang w:val="en-US"/>
        </w:rPr>
        <w:t xml:space="preserve"> intuiting phase</w:t>
      </w:r>
      <w:r>
        <w:rPr>
          <w:rFonts w:asciiTheme="minorHAnsi" w:hAnsiTheme="minorHAnsi" w:cstheme="minorHAnsi"/>
          <w:lang w:val="en-US"/>
        </w:rPr>
        <w:t>,</w:t>
      </w:r>
      <w:r w:rsidRPr="00A77365">
        <w:rPr>
          <w:rFonts w:asciiTheme="minorHAnsi" w:hAnsiTheme="minorHAnsi" w:cstheme="minorHAnsi"/>
          <w:lang w:val="en-US"/>
        </w:rPr>
        <w:t xml:space="preserve"> the praxis occurs in the thoughts of the pract</w:t>
      </w:r>
      <w:r>
        <w:rPr>
          <w:rFonts w:asciiTheme="minorHAnsi" w:hAnsiTheme="minorHAnsi" w:cstheme="minorHAnsi"/>
          <w:lang w:val="en-US"/>
        </w:rPr>
        <w:t>it</w:t>
      </w:r>
      <w:r w:rsidRPr="00A77365">
        <w:rPr>
          <w:rFonts w:asciiTheme="minorHAnsi" w:hAnsiTheme="minorHAnsi" w:cstheme="minorHAnsi"/>
          <w:lang w:val="en-US"/>
        </w:rPr>
        <w:t>ioner</w:t>
      </w:r>
      <w:r>
        <w:rPr>
          <w:rFonts w:asciiTheme="minorHAnsi" w:hAnsiTheme="minorHAnsi" w:cstheme="minorHAnsi"/>
          <w:lang w:val="en-US"/>
        </w:rPr>
        <w:t xml:space="preserve"> (Figure 5)</w:t>
      </w:r>
      <w:r w:rsidRPr="00A77365">
        <w:rPr>
          <w:rFonts w:asciiTheme="minorHAnsi" w:hAnsiTheme="minorHAnsi" w:cstheme="minorHAnsi"/>
          <w:lang w:val="en-US"/>
        </w:rPr>
        <w:t xml:space="preserve">. The practices, for example opportunity recognition and future possibilities, might come from the </w:t>
      </w:r>
      <w:r>
        <w:rPr>
          <w:rFonts w:asciiTheme="minorHAnsi" w:hAnsiTheme="minorHAnsi" w:cstheme="minorHAnsi"/>
          <w:lang w:val="en-US"/>
        </w:rPr>
        <w:t>practitioner</w:t>
      </w:r>
      <w:r w:rsidRPr="00A77365">
        <w:rPr>
          <w:rFonts w:asciiTheme="minorHAnsi" w:hAnsiTheme="minorHAnsi" w:cstheme="minorHAnsi"/>
          <w:lang w:val="en-US"/>
        </w:rPr>
        <w:t>´s ability to make assumptions</w:t>
      </w:r>
      <w:r>
        <w:rPr>
          <w:rFonts w:asciiTheme="minorHAnsi" w:hAnsiTheme="minorHAnsi" w:cstheme="minorHAnsi"/>
          <w:lang w:val="en-US"/>
        </w:rPr>
        <w:t>,</w:t>
      </w:r>
      <w:r w:rsidRPr="00A77365">
        <w:rPr>
          <w:rFonts w:asciiTheme="minorHAnsi" w:hAnsiTheme="minorHAnsi" w:cstheme="minorHAnsi"/>
          <w:lang w:val="en-US"/>
        </w:rPr>
        <w:t xml:space="preserve"> when mirroring past events. The practices are explained in the literature as the tools used in</w:t>
      </w:r>
      <w:r>
        <w:rPr>
          <w:rFonts w:asciiTheme="minorHAnsi" w:hAnsiTheme="minorHAnsi" w:cstheme="minorHAnsi"/>
          <w:lang w:val="en-US"/>
        </w:rPr>
        <w:t xml:space="preserve"> the</w:t>
      </w:r>
      <w:r w:rsidRPr="00A77365">
        <w:rPr>
          <w:rFonts w:asciiTheme="minorHAnsi" w:hAnsiTheme="minorHAnsi" w:cstheme="minorHAnsi"/>
          <w:lang w:val="en-US"/>
        </w:rPr>
        <w:t xml:space="preserve"> strategy work, but in the intuiting phase, the “tools” are in the mind of the </w:t>
      </w:r>
      <w:r>
        <w:rPr>
          <w:rFonts w:asciiTheme="minorHAnsi" w:hAnsiTheme="minorHAnsi" w:cstheme="minorHAnsi"/>
          <w:lang w:val="en-US"/>
        </w:rPr>
        <w:t>practitioner</w:t>
      </w:r>
      <w:r w:rsidRPr="00A77365">
        <w:rPr>
          <w:rFonts w:asciiTheme="minorHAnsi" w:hAnsiTheme="minorHAnsi" w:cstheme="minorHAnsi"/>
          <w:lang w:val="en-US"/>
        </w:rPr>
        <w:t xml:space="preserve"> (</w:t>
      </w:r>
      <w:proofErr w:type="spellStart"/>
      <w:r w:rsidRPr="00A77365">
        <w:rPr>
          <w:rFonts w:asciiTheme="minorHAnsi" w:hAnsiTheme="minorHAnsi" w:cstheme="minorHAnsi"/>
          <w:lang w:val="en-US"/>
        </w:rPr>
        <w:t>Versiani</w:t>
      </w:r>
      <w:proofErr w:type="spellEnd"/>
      <w:r w:rsidRPr="00A77365">
        <w:rPr>
          <w:rFonts w:asciiTheme="minorHAnsi" w:hAnsiTheme="minorHAnsi" w:cstheme="minorHAnsi"/>
          <w:lang w:val="en-US"/>
        </w:rPr>
        <w:t xml:space="preserve"> et al., 2018; </w:t>
      </w:r>
      <w:proofErr w:type="spellStart"/>
      <w:r w:rsidRPr="00A77365">
        <w:rPr>
          <w:rFonts w:asciiTheme="minorHAnsi" w:hAnsiTheme="minorHAnsi" w:cstheme="minorHAnsi"/>
          <w:lang w:val="en-US"/>
        </w:rPr>
        <w:t>Crossan</w:t>
      </w:r>
      <w:proofErr w:type="spellEnd"/>
      <w:r w:rsidRPr="00A77365">
        <w:rPr>
          <w:rFonts w:asciiTheme="minorHAnsi" w:hAnsiTheme="minorHAnsi" w:cstheme="minorHAnsi"/>
          <w:lang w:val="en-US"/>
        </w:rPr>
        <w:t xml:space="preserve"> &amp; </w:t>
      </w:r>
      <w:proofErr w:type="spellStart"/>
      <w:r w:rsidRPr="00A77365">
        <w:rPr>
          <w:rFonts w:asciiTheme="minorHAnsi" w:hAnsiTheme="minorHAnsi" w:cstheme="minorHAnsi"/>
          <w:lang w:val="en-US"/>
        </w:rPr>
        <w:t>Berdrow</w:t>
      </w:r>
      <w:proofErr w:type="spellEnd"/>
      <w:r w:rsidRPr="00A77365">
        <w:rPr>
          <w:rFonts w:asciiTheme="minorHAnsi" w:hAnsiTheme="minorHAnsi" w:cstheme="minorHAnsi"/>
          <w:lang w:val="en-US"/>
        </w:rPr>
        <w:t>, 2003; Suddaby et al., 2013</w:t>
      </w:r>
      <w:r>
        <w:rPr>
          <w:rFonts w:asciiTheme="minorHAnsi" w:hAnsiTheme="minorHAnsi" w:cstheme="minorHAnsi"/>
          <w:lang w:val="en-US"/>
        </w:rPr>
        <w:t>)</w:t>
      </w:r>
    </w:p>
    <w:p w14:paraId="1C3C7B99" w14:textId="77777777" w:rsidR="005F3E7B" w:rsidRPr="00A77365" w:rsidRDefault="005F3E7B" w:rsidP="00A77365">
      <w:pPr>
        <w:spacing w:line="360" w:lineRule="auto"/>
        <w:rPr>
          <w:rFonts w:asciiTheme="minorHAnsi" w:hAnsiTheme="minorHAnsi" w:cstheme="minorHAnsi"/>
          <w:lang w:val="en-US"/>
        </w:rPr>
      </w:pPr>
    </w:p>
    <w:p w14:paraId="6C3ADE7D" w14:textId="029A0B1C" w:rsidR="00B41137" w:rsidRPr="00A77365" w:rsidRDefault="005F3E7B" w:rsidP="00A77365">
      <w:pPr>
        <w:spacing w:line="360" w:lineRule="auto"/>
        <w:rPr>
          <w:rFonts w:asciiTheme="minorHAnsi" w:hAnsiTheme="minorHAnsi" w:cstheme="minorHAnsi"/>
          <w:lang w:val="en-US"/>
        </w:rPr>
      </w:pPr>
      <w:r w:rsidRPr="00A77365">
        <w:rPr>
          <w:rFonts w:asciiTheme="minorHAnsi" w:hAnsiTheme="minorHAnsi" w:cstheme="minorHAnsi"/>
          <w:noProof/>
          <w:lang w:val="en-US"/>
        </w:rPr>
        <w:drawing>
          <wp:inline distT="0" distB="0" distL="0" distR="0" wp14:anchorId="62821F94" wp14:editId="2FA4EE66">
            <wp:extent cx="5439410" cy="1592495"/>
            <wp:effectExtent l="25400" t="0" r="8890" b="0"/>
            <wp:docPr id="54" name="Kaaviokuva 5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14:paraId="11553B40" w14:textId="5F9E4779" w:rsidR="00F76F2E" w:rsidRPr="00B87356" w:rsidRDefault="00F76F2E" w:rsidP="00B87356">
      <w:pPr>
        <w:pStyle w:val="Kuvaotsikko"/>
        <w:rPr>
          <w:lang w:val="en-US"/>
        </w:rPr>
      </w:pPr>
      <w:bookmarkStart w:id="29" w:name="_Toc116583278"/>
      <w:r w:rsidRPr="00A77365">
        <w:rPr>
          <w:lang w:val="en-US"/>
        </w:rPr>
        <w:t xml:space="preserve">Figure </w:t>
      </w:r>
      <w:r w:rsidR="00CE5475" w:rsidRPr="00A77365">
        <w:fldChar w:fldCharType="begin"/>
      </w:r>
      <w:r w:rsidR="00CE5475" w:rsidRPr="00A77365">
        <w:rPr>
          <w:lang w:val="en-US"/>
        </w:rPr>
        <w:instrText xml:space="preserve"> SEQ Figure \* ARABIC </w:instrText>
      </w:r>
      <w:r w:rsidR="00CE5475" w:rsidRPr="00A77365">
        <w:fldChar w:fldCharType="separate"/>
      </w:r>
      <w:r w:rsidR="007B18EA">
        <w:rPr>
          <w:noProof/>
          <w:lang w:val="en-US"/>
        </w:rPr>
        <w:t>5</w:t>
      </w:r>
      <w:r w:rsidR="00CE5475" w:rsidRPr="00A77365">
        <w:rPr>
          <w:noProof/>
        </w:rPr>
        <w:fldChar w:fldCharType="end"/>
      </w:r>
      <w:r w:rsidRPr="00A77365">
        <w:rPr>
          <w:lang w:val="en-US"/>
        </w:rPr>
        <w:t xml:space="preserve"> </w:t>
      </w:r>
      <w:r w:rsidRPr="00BC3E70">
        <w:rPr>
          <w:b w:val="0"/>
          <w:bCs/>
          <w:lang w:val="en-US"/>
        </w:rPr>
        <w:t>Intuiting and SAP</w:t>
      </w:r>
      <w:bookmarkEnd w:id="29"/>
    </w:p>
    <w:p w14:paraId="189C9120" w14:textId="77777777" w:rsidR="00431264" w:rsidRPr="00A77365" w:rsidRDefault="00431264" w:rsidP="00A77365">
      <w:pPr>
        <w:spacing w:line="360" w:lineRule="auto"/>
        <w:rPr>
          <w:rFonts w:asciiTheme="minorHAnsi" w:hAnsiTheme="minorHAnsi" w:cstheme="minorHAnsi"/>
          <w:lang w:val="en-US"/>
        </w:rPr>
      </w:pPr>
    </w:p>
    <w:p w14:paraId="756D20C1" w14:textId="497826A1" w:rsidR="007E38E5" w:rsidRPr="00A77365" w:rsidRDefault="007E38E5" w:rsidP="00A77365">
      <w:pPr>
        <w:spacing w:line="360" w:lineRule="auto"/>
        <w:rPr>
          <w:rFonts w:asciiTheme="minorHAnsi" w:hAnsiTheme="minorHAnsi" w:cstheme="minorHAnsi"/>
          <w:i/>
          <w:iCs/>
          <w:lang w:val="en-US"/>
        </w:rPr>
      </w:pPr>
      <w:r w:rsidRPr="00A77365">
        <w:rPr>
          <w:rFonts w:asciiTheme="minorHAnsi" w:hAnsiTheme="minorHAnsi" w:cstheme="minorHAnsi"/>
          <w:i/>
          <w:iCs/>
          <w:lang w:val="en-US"/>
        </w:rPr>
        <w:t>Interpreting</w:t>
      </w:r>
    </w:p>
    <w:p w14:paraId="48A5894E" w14:textId="6798C8D1" w:rsidR="00431264" w:rsidRPr="00A77365" w:rsidRDefault="00431264" w:rsidP="00A77365">
      <w:pPr>
        <w:spacing w:line="360" w:lineRule="auto"/>
        <w:rPr>
          <w:rFonts w:asciiTheme="minorHAnsi" w:hAnsiTheme="minorHAnsi" w:cstheme="minorHAnsi"/>
          <w:i/>
          <w:iCs/>
          <w:lang w:val="en-US"/>
        </w:rPr>
      </w:pPr>
    </w:p>
    <w:p w14:paraId="6B5CF45B" w14:textId="1707D3BA" w:rsidR="00EB6012" w:rsidRDefault="000711E4" w:rsidP="00BB1A32">
      <w:pPr>
        <w:spacing w:line="360" w:lineRule="auto"/>
        <w:jc w:val="both"/>
        <w:rPr>
          <w:rFonts w:asciiTheme="minorHAnsi" w:hAnsiTheme="minorHAnsi" w:cstheme="minorHAnsi"/>
          <w:lang w:val="en-US"/>
        </w:rPr>
      </w:pPr>
      <w:r w:rsidRPr="00A77365">
        <w:rPr>
          <w:rFonts w:asciiTheme="minorHAnsi" w:hAnsiTheme="minorHAnsi" w:cstheme="minorHAnsi"/>
          <w:lang w:val="en-US"/>
        </w:rPr>
        <w:t>I</w:t>
      </w:r>
      <w:r w:rsidR="00D06643" w:rsidRPr="00A77365">
        <w:rPr>
          <w:rFonts w:asciiTheme="minorHAnsi" w:hAnsiTheme="minorHAnsi" w:cstheme="minorHAnsi"/>
          <w:lang w:val="en-US"/>
        </w:rPr>
        <w:t>n this phase</w:t>
      </w:r>
      <w:r w:rsidR="00DE0581">
        <w:rPr>
          <w:rFonts w:asciiTheme="minorHAnsi" w:hAnsiTheme="minorHAnsi" w:cstheme="minorHAnsi"/>
          <w:lang w:val="en-US"/>
        </w:rPr>
        <w:t>,</w:t>
      </w:r>
      <w:r w:rsidR="00D06643" w:rsidRPr="00A77365">
        <w:rPr>
          <w:rFonts w:asciiTheme="minorHAnsi" w:hAnsiTheme="minorHAnsi" w:cstheme="minorHAnsi"/>
          <w:lang w:val="en-US"/>
        </w:rPr>
        <w:t xml:space="preserve"> the </w:t>
      </w:r>
      <w:r w:rsidR="00281F0A">
        <w:rPr>
          <w:rFonts w:asciiTheme="minorHAnsi" w:hAnsiTheme="minorHAnsi" w:cstheme="minorHAnsi"/>
          <w:lang w:val="en-US"/>
        </w:rPr>
        <w:t>practitioner</w:t>
      </w:r>
      <w:r w:rsidRPr="00A77365">
        <w:rPr>
          <w:rFonts w:asciiTheme="minorHAnsi" w:hAnsiTheme="minorHAnsi" w:cstheme="minorHAnsi"/>
          <w:lang w:val="en-US"/>
        </w:rPr>
        <w:t xml:space="preserve"> interprets the </w:t>
      </w:r>
      <w:r w:rsidR="00A94D0F" w:rsidRPr="00A77365">
        <w:rPr>
          <w:rFonts w:asciiTheme="minorHAnsi" w:hAnsiTheme="minorHAnsi" w:cstheme="minorHAnsi"/>
          <w:lang w:val="en-US"/>
        </w:rPr>
        <w:t xml:space="preserve">thoughts of intuition to themselves </w:t>
      </w:r>
      <w:r w:rsidR="00FE440E" w:rsidRPr="00A77365">
        <w:rPr>
          <w:rFonts w:asciiTheme="minorHAnsi" w:hAnsiTheme="minorHAnsi" w:cstheme="minorHAnsi"/>
          <w:lang w:val="en-US"/>
        </w:rPr>
        <w:t xml:space="preserve">or others in the organization. In other words, </w:t>
      </w:r>
      <w:r w:rsidR="0080696A" w:rsidRPr="00A77365">
        <w:rPr>
          <w:rFonts w:asciiTheme="minorHAnsi" w:hAnsiTheme="minorHAnsi" w:cstheme="minorHAnsi"/>
          <w:lang w:val="en-US"/>
        </w:rPr>
        <w:t xml:space="preserve">the </w:t>
      </w:r>
      <w:r w:rsidR="00281F0A">
        <w:rPr>
          <w:rFonts w:asciiTheme="minorHAnsi" w:hAnsiTheme="minorHAnsi" w:cstheme="minorHAnsi"/>
          <w:lang w:val="en-US"/>
        </w:rPr>
        <w:t>practitioner</w:t>
      </w:r>
      <w:r w:rsidR="0080696A" w:rsidRPr="00A77365">
        <w:rPr>
          <w:rFonts w:asciiTheme="minorHAnsi" w:hAnsiTheme="minorHAnsi" w:cstheme="minorHAnsi"/>
          <w:lang w:val="en-US"/>
        </w:rPr>
        <w:t xml:space="preserve"> explain</w:t>
      </w:r>
      <w:r w:rsidR="00DE0581">
        <w:rPr>
          <w:rFonts w:asciiTheme="minorHAnsi" w:hAnsiTheme="minorHAnsi" w:cstheme="minorHAnsi"/>
          <w:lang w:val="en-US"/>
        </w:rPr>
        <w:t>s</w:t>
      </w:r>
      <w:r w:rsidR="0080696A" w:rsidRPr="00A77365">
        <w:rPr>
          <w:rFonts w:asciiTheme="minorHAnsi" w:hAnsiTheme="minorHAnsi" w:cstheme="minorHAnsi"/>
          <w:lang w:val="en-US"/>
        </w:rPr>
        <w:t xml:space="preserve"> ideas more understandabl</w:t>
      </w:r>
      <w:r w:rsidR="00043604">
        <w:rPr>
          <w:rFonts w:asciiTheme="minorHAnsi" w:hAnsiTheme="minorHAnsi" w:cstheme="minorHAnsi"/>
          <w:lang w:val="en-US"/>
        </w:rPr>
        <w:t>y</w:t>
      </w:r>
      <w:r w:rsidR="0080696A" w:rsidRPr="00A77365">
        <w:rPr>
          <w:rFonts w:asciiTheme="minorHAnsi" w:hAnsiTheme="minorHAnsi" w:cstheme="minorHAnsi"/>
          <w:lang w:val="en-US"/>
        </w:rPr>
        <w:t xml:space="preserve"> (</w:t>
      </w:r>
      <w:proofErr w:type="spellStart"/>
      <w:r w:rsidR="007E741C" w:rsidRPr="00A77365">
        <w:rPr>
          <w:rFonts w:asciiTheme="minorHAnsi" w:hAnsiTheme="minorHAnsi" w:cstheme="minorHAnsi"/>
          <w:lang w:val="en-US"/>
        </w:rPr>
        <w:t>Crossan</w:t>
      </w:r>
      <w:proofErr w:type="spellEnd"/>
      <w:r w:rsidR="007E741C" w:rsidRPr="00A77365">
        <w:rPr>
          <w:rFonts w:asciiTheme="minorHAnsi" w:hAnsiTheme="minorHAnsi" w:cstheme="minorHAnsi"/>
          <w:lang w:val="en-US"/>
        </w:rPr>
        <w:t xml:space="preserve"> &amp; </w:t>
      </w:r>
      <w:proofErr w:type="spellStart"/>
      <w:r w:rsidR="007E741C" w:rsidRPr="00A77365">
        <w:rPr>
          <w:rFonts w:asciiTheme="minorHAnsi" w:hAnsiTheme="minorHAnsi" w:cstheme="minorHAnsi"/>
          <w:lang w:val="en-US"/>
        </w:rPr>
        <w:t>Berdrow</w:t>
      </w:r>
      <w:proofErr w:type="spellEnd"/>
      <w:r w:rsidR="007E741C" w:rsidRPr="00A77365">
        <w:rPr>
          <w:rFonts w:asciiTheme="minorHAnsi" w:hAnsiTheme="minorHAnsi" w:cstheme="minorHAnsi"/>
          <w:lang w:val="en-US"/>
        </w:rPr>
        <w:t xml:space="preserve">, 2003) </w:t>
      </w:r>
      <w:r w:rsidR="00FD26A4" w:rsidRPr="00A77365">
        <w:rPr>
          <w:rFonts w:asciiTheme="minorHAnsi" w:hAnsiTheme="minorHAnsi" w:cstheme="minorHAnsi"/>
          <w:lang w:val="en-US"/>
        </w:rPr>
        <w:t xml:space="preserve">In </w:t>
      </w:r>
      <w:r w:rsidR="005F011E">
        <w:rPr>
          <w:rFonts w:asciiTheme="minorHAnsi" w:hAnsiTheme="minorHAnsi" w:cstheme="minorHAnsi"/>
          <w:lang w:val="en-US"/>
        </w:rPr>
        <w:t xml:space="preserve">the </w:t>
      </w:r>
      <w:r w:rsidR="00FD26A4" w:rsidRPr="00A77365">
        <w:rPr>
          <w:rFonts w:asciiTheme="minorHAnsi" w:hAnsiTheme="minorHAnsi" w:cstheme="minorHAnsi"/>
          <w:lang w:val="en-US"/>
        </w:rPr>
        <w:t>intuiting phase</w:t>
      </w:r>
      <w:r w:rsidR="00FF0E4A">
        <w:rPr>
          <w:rFonts w:asciiTheme="minorHAnsi" w:hAnsiTheme="minorHAnsi" w:cstheme="minorHAnsi"/>
          <w:lang w:val="en-US"/>
        </w:rPr>
        <w:t>,</w:t>
      </w:r>
      <w:r w:rsidR="00FD26A4" w:rsidRPr="00A77365">
        <w:rPr>
          <w:rFonts w:asciiTheme="minorHAnsi" w:hAnsiTheme="minorHAnsi" w:cstheme="minorHAnsi"/>
          <w:lang w:val="en-US"/>
        </w:rPr>
        <w:t xml:space="preserve"> the idea is in non-verbal </w:t>
      </w:r>
      <w:r w:rsidR="00C457CB" w:rsidRPr="00A77365">
        <w:rPr>
          <w:rFonts w:asciiTheme="minorHAnsi" w:hAnsiTheme="minorHAnsi" w:cstheme="minorHAnsi"/>
          <w:lang w:val="en-US"/>
        </w:rPr>
        <w:t>for</w:t>
      </w:r>
      <w:r w:rsidR="00BB1A32">
        <w:rPr>
          <w:rFonts w:asciiTheme="minorHAnsi" w:hAnsiTheme="minorHAnsi" w:cstheme="minorHAnsi"/>
          <w:lang w:val="en-US"/>
        </w:rPr>
        <w:t>m. I</w:t>
      </w:r>
      <w:r w:rsidR="00BB1A32" w:rsidRPr="00A77365">
        <w:rPr>
          <w:rFonts w:asciiTheme="minorHAnsi" w:hAnsiTheme="minorHAnsi" w:cstheme="minorHAnsi"/>
          <w:lang w:val="en-US"/>
        </w:rPr>
        <w:t xml:space="preserve">n </w:t>
      </w:r>
      <w:r w:rsidR="005F011E">
        <w:rPr>
          <w:rFonts w:asciiTheme="minorHAnsi" w:hAnsiTheme="minorHAnsi" w:cstheme="minorHAnsi"/>
          <w:lang w:val="en-US"/>
        </w:rPr>
        <w:t xml:space="preserve">the </w:t>
      </w:r>
      <w:r w:rsidR="00BB1A32" w:rsidRPr="00A77365">
        <w:rPr>
          <w:rFonts w:asciiTheme="minorHAnsi" w:hAnsiTheme="minorHAnsi" w:cstheme="minorHAnsi"/>
          <w:lang w:val="en-US"/>
        </w:rPr>
        <w:t>interpreting phase</w:t>
      </w:r>
      <w:r w:rsidR="00BB1A32">
        <w:rPr>
          <w:rFonts w:asciiTheme="minorHAnsi" w:hAnsiTheme="minorHAnsi" w:cstheme="minorHAnsi"/>
          <w:lang w:val="en-US"/>
        </w:rPr>
        <w:t xml:space="preserve">, the idea </w:t>
      </w:r>
      <w:r w:rsidR="00BB1A32" w:rsidRPr="0019577F">
        <w:rPr>
          <w:rFonts w:asciiTheme="minorHAnsi" w:hAnsiTheme="minorHAnsi" w:cstheme="minorHAnsi"/>
          <w:color w:val="000000" w:themeColor="text1"/>
          <w:lang w:val="en-US"/>
        </w:rPr>
        <w:t>becomes</w:t>
      </w:r>
      <w:r w:rsidR="001F74F2" w:rsidRPr="0019577F">
        <w:rPr>
          <w:rFonts w:asciiTheme="minorHAnsi" w:hAnsiTheme="minorHAnsi" w:cstheme="minorHAnsi"/>
          <w:color w:val="000000" w:themeColor="text1"/>
          <w:lang w:val="en-US"/>
        </w:rPr>
        <w:t xml:space="preserve"> to</w:t>
      </w:r>
      <w:r w:rsidR="00C457CB" w:rsidRPr="0019577F">
        <w:rPr>
          <w:rFonts w:asciiTheme="minorHAnsi" w:hAnsiTheme="minorHAnsi" w:cstheme="minorHAnsi"/>
          <w:color w:val="000000" w:themeColor="text1"/>
          <w:lang w:val="en-US"/>
        </w:rPr>
        <w:t xml:space="preserve"> </w:t>
      </w:r>
      <w:r w:rsidR="0019577F" w:rsidRPr="0019577F">
        <w:rPr>
          <w:rFonts w:asciiTheme="minorHAnsi" w:hAnsiTheme="minorHAnsi" w:cstheme="minorHAnsi"/>
          <w:color w:val="000000" w:themeColor="text1"/>
          <w:lang w:val="en-US"/>
        </w:rPr>
        <w:t xml:space="preserve">a </w:t>
      </w:r>
      <w:r w:rsidR="00C457CB" w:rsidRPr="0019577F">
        <w:rPr>
          <w:rFonts w:asciiTheme="minorHAnsi" w:hAnsiTheme="minorHAnsi" w:cstheme="minorHAnsi"/>
          <w:color w:val="000000" w:themeColor="text1"/>
          <w:lang w:val="en-US"/>
        </w:rPr>
        <w:t xml:space="preserve">verbal form </w:t>
      </w:r>
      <w:r w:rsidR="00C457CB" w:rsidRPr="00A77365">
        <w:rPr>
          <w:rFonts w:asciiTheme="minorHAnsi" w:hAnsiTheme="minorHAnsi" w:cstheme="minorHAnsi"/>
          <w:lang w:val="en-US"/>
        </w:rPr>
        <w:t>(Jones &amp; Macpherson, 20</w:t>
      </w:r>
      <w:r w:rsidR="000C44CF">
        <w:rPr>
          <w:rFonts w:asciiTheme="minorHAnsi" w:hAnsiTheme="minorHAnsi" w:cstheme="minorHAnsi"/>
          <w:lang w:val="en-US"/>
        </w:rPr>
        <w:t>06</w:t>
      </w:r>
      <w:r w:rsidR="00C457CB" w:rsidRPr="00A77365">
        <w:rPr>
          <w:rFonts w:asciiTheme="minorHAnsi" w:hAnsiTheme="minorHAnsi" w:cstheme="minorHAnsi"/>
          <w:lang w:val="en-US"/>
        </w:rPr>
        <w:t xml:space="preserve">). </w:t>
      </w:r>
    </w:p>
    <w:p w14:paraId="4F2CBD83" w14:textId="026F23D5" w:rsidR="00992629" w:rsidRDefault="00992629" w:rsidP="00BB1A32">
      <w:pPr>
        <w:spacing w:line="360" w:lineRule="auto"/>
        <w:jc w:val="both"/>
        <w:rPr>
          <w:rFonts w:asciiTheme="minorHAnsi" w:hAnsiTheme="minorHAnsi" w:cstheme="minorHAnsi"/>
          <w:lang w:val="en-US"/>
        </w:rPr>
      </w:pPr>
    </w:p>
    <w:p w14:paraId="7918DBB6" w14:textId="47DA77CF" w:rsidR="00A81113" w:rsidRPr="00A77365" w:rsidRDefault="00992629" w:rsidP="00BB1A32">
      <w:pPr>
        <w:spacing w:line="360" w:lineRule="auto"/>
        <w:jc w:val="both"/>
        <w:rPr>
          <w:rFonts w:asciiTheme="minorHAnsi" w:hAnsiTheme="minorHAnsi" w:cstheme="minorHAnsi"/>
          <w:lang w:val="en-US"/>
        </w:rPr>
      </w:pPr>
      <w:r w:rsidRPr="00A77365">
        <w:rPr>
          <w:rFonts w:asciiTheme="minorHAnsi" w:hAnsiTheme="minorHAnsi" w:cstheme="minorHAnsi"/>
          <w:lang w:val="en-US"/>
        </w:rPr>
        <w:t xml:space="preserve">According to </w:t>
      </w:r>
      <w:proofErr w:type="spellStart"/>
      <w:r w:rsidRPr="00A77365">
        <w:rPr>
          <w:rFonts w:asciiTheme="minorHAnsi" w:hAnsiTheme="minorHAnsi" w:cstheme="minorHAnsi"/>
          <w:lang w:val="en-US"/>
        </w:rPr>
        <w:t>Crossan</w:t>
      </w:r>
      <w:proofErr w:type="spellEnd"/>
      <w:r w:rsidRPr="00A77365">
        <w:rPr>
          <w:rFonts w:asciiTheme="minorHAnsi" w:hAnsiTheme="minorHAnsi" w:cstheme="minorHAnsi"/>
          <w:lang w:val="en-US"/>
        </w:rPr>
        <w:t xml:space="preserve"> et al. (1999) the interpreting can happen in conversations. Those conversations are part of the practices in the strategizing process, since the knowledge </w:t>
      </w:r>
      <w:r w:rsidRPr="00A77365">
        <w:rPr>
          <w:rFonts w:asciiTheme="minorHAnsi" w:hAnsiTheme="minorHAnsi" w:cstheme="minorHAnsi"/>
          <w:lang w:val="en-US"/>
        </w:rPr>
        <w:lastRenderedPageBreak/>
        <w:t xml:space="preserve">is shared with the group.  </w:t>
      </w:r>
      <w:proofErr w:type="spellStart"/>
      <w:r w:rsidRPr="00A77365">
        <w:rPr>
          <w:rFonts w:asciiTheme="minorHAnsi" w:hAnsiTheme="minorHAnsi" w:cstheme="minorHAnsi"/>
          <w:lang w:val="en-US"/>
        </w:rPr>
        <w:t>Burgelman</w:t>
      </w:r>
      <w:proofErr w:type="spellEnd"/>
      <w:r w:rsidR="00A81113">
        <w:rPr>
          <w:rFonts w:asciiTheme="minorHAnsi" w:hAnsiTheme="minorHAnsi" w:cstheme="minorHAnsi"/>
          <w:lang w:val="en-US"/>
        </w:rPr>
        <w:t xml:space="preserve"> et al. </w:t>
      </w:r>
      <w:r w:rsidRPr="00A77365">
        <w:rPr>
          <w:rFonts w:asciiTheme="minorHAnsi" w:hAnsiTheme="minorHAnsi" w:cstheme="minorHAnsi"/>
          <w:lang w:val="en-US"/>
        </w:rPr>
        <w:t xml:space="preserve">(2018) explained </w:t>
      </w:r>
      <w:r w:rsidRPr="004422B3">
        <w:rPr>
          <w:rFonts w:asciiTheme="minorHAnsi" w:hAnsiTheme="minorHAnsi" w:cstheme="minorHAnsi"/>
          <w:color w:val="000000" w:themeColor="text1"/>
          <w:lang w:val="en-US"/>
        </w:rPr>
        <w:t>that strategy practices can be</w:t>
      </w:r>
      <w:r w:rsidR="00151BA9">
        <w:rPr>
          <w:rFonts w:asciiTheme="minorHAnsi" w:hAnsiTheme="minorHAnsi" w:cstheme="minorHAnsi"/>
          <w:color w:val="000000" w:themeColor="text1"/>
          <w:lang w:val="en-US"/>
        </w:rPr>
        <w:t xml:space="preserve">, for example, </w:t>
      </w:r>
      <w:r w:rsidRPr="004422B3">
        <w:rPr>
          <w:rFonts w:asciiTheme="minorHAnsi" w:hAnsiTheme="minorHAnsi" w:cstheme="minorHAnsi"/>
          <w:color w:val="000000" w:themeColor="text1"/>
          <w:lang w:val="en-US"/>
        </w:rPr>
        <w:t xml:space="preserve">a </w:t>
      </w:r>
      <w:r w:rsidR="00151BA9">
        <w:rPr>
          <w:rFonts w:asciiTheme="minorHAnsi" w:hAnsiTheme="minorHAnsi" w:cstheme="minorHAnsi"/>
          <w:color w:val="000000" w:themeColor="text1"/>
          <w:lang w:val="en-US"/>
        </w:rPr>
        <w:t>P</w:t>
      </w:r>
      <w:r w:rsidR="00151BA9" w:rsidRPr="004422B3">
        <w:rPr>
          <w:rFonts w:asciiTheme="minorHAnsi" w:hAnsiTheme="minorHAnsi" w:cstheme="minorHAnsi"/>
          <w:color w:val="000000" w:themeColor="text1"/>
          <w:lang w:val="en-US"/>
        </w:rPr>
        <w:t xml:space="preserve">owerPoint </w:t>
      </w:r>
      <w:r w:rsidRPr="004422B3">
        <w:rPr>
          <w:rFonts w:asciiTheme="minorHAnsi" w:hAnsiTheme="minorHAnsi" w:cstheme="minorHAnsi"/>
          <w:color w:val="000000" w:themeColor="text1"/>
          <w:lang w:val="en-US"/>
        </w:rPr>
        <w:t>presentation explaining the intuition made in one’s mind</w:t>
      </w:r>
      <w:r w:rsidR="00A81113">
        <w:rPr>
          <w:rFonts w:asciiTheme="minorHAnsi" w:hAnsiTheme="minorHAnsi" w:cstheme="minorHAnsi"/>
          <w:color w:val="000000" w:themeColor="text1"/>
          <w:lang w:val="en-US"/>
        </w:rPr>
        <w:t xml:space="preserve"> (Figure 6)</w:t>
      </w:r>
      <w:r w:rsidRPr="004422B3">
        <w:rPr>
          <w:rFonts w:asciiTheme="minorHAnsi" w:hAnsiTheme="minorHAnsi" w:cstheme="minorHAnsi"/>
          <w:color w:val="000000" w:themeColor="text1"/>
          <w:lang w:val="en-US"/>
        </w:rPr>
        <w:t xml:space="preserve">. </w:t>
      </w:r>
    </w:p>
    <w:p w14:paraId="0B4390F7" w14:textId="3A1D197D" w:rsidR="006F20A2" w:rsidRPr="00A77365" w:rsidRDefault="006F20A2" w:rsidP="00A77365">
      <w:pPr>
        <w:spacing w:line="360" w:lineRule="auto"/>
        <w:rPr>
          <w:rFonts w:asciiTheme="minorHAnsi" w:hAnsiTheme="minorHAnsi" w:cstheme="minorHAnsi"/>
          <w:lang w:val="en-US"/>
        </w:rPr>
      </w:pPr>
    </w:p>
    <w:p w14:paraId="67639D14" w14:textId="7BFAC75E" w:rsidR="006F20A2" w:rsidRPr="00A77365" w:rsidRDefault="006F20A2" w:rsidP="00A77365">
      <w:pPr>
        <w:spacing w:line="360" w:lineRule="auto"/>
        <w:rPr>
          <w:rFonts w:asciiTheme="minorHAnsi" w:hAnsiTheme="minorHAnsi" w:cstheme="minorHAnsi"/>
          <w:lang w:val="en-US"/>
        </w:rPr>
      </w:pPr>
      <w:r w:rsidRPr="00A77365">
        <w:rPr>
          <w:rFonts w:asciiTheme="minorHAnsi" w:hAnsiTheme="minorHAnsi" w:cstheme="minorHAnsi"/>
          <w:noProof/>
          <w:lang w:val="en-US"/>
        </w:rPr>
        <w:drawing>
          <wp:inline distT="0" distB="0" distL="0" distR="0" wp14:anchorId="776EF794" wp14:editId="6077577D">
            <wp:extent cx="5275580" cy="1253447"/>
            <wp:effectExtent l="25400" t="0" r="7620" b="4445"/>
            <wp:docPr id="56" name="Kaaviokuva 5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14:paraId="2F62B834" w14:textId="66965548" w:rsidR="00C2538B" w:rsidRPr="00B87356" w:rsidRDefault="006F20A2" w:rsidP="00B87356">
      <w:pPr>
        <w:pStyle w:val="Kuvaotsikko"/>
        <w:rPr>
          <w:lang w:val="en-US"/>
        </w:rPr>
      </w:pPr>
      <w:bookmarkStart w:id="30" w:name="_Toc116583279"/>
      <w:r w:rsidRPr="00A77365">
        <w:rPr>
          <w:lang w:val="en-US"/>
        </w:rPr>
        <w:t xml:space="preserve">Figure </w:t>
      </w:r>
      <w:r w:rsidRPr="00A77365">
        <w:fldChar w:fldCharType="begin"/>
      </w:r>
      <w:r w:rsidRPr="00A77365">
        <w:rPr>
          <w:lang w:val="en-US"/>
        </w:rPr>
        <w:instrText xml:space="preserve"> SEQ Figure \* ARABIC </w:instrText>
      </w:r>
      <w:r w:rsidRPr="00A77365">
        <w:fldChar w:fldCharType="separate"/>
      </w:r>
      <w:r w:rsidR="007B18EA">
        <w:rPr>
          <w:noProof/>
          <w:lang w:val="en-US"/>
        </w:rPr>
        <w:t>6</w:t>
      </w:r>
      <w:r w:rsidRPr="00A77365">
        <w:fldChar w:fldCharType="end"/>
      </w:r>
      <w:r w:rsidRPr="00A77365">
        <w:rPr>
          <w:lang w:val="en-US"/>
        </w:rPr>
        <w:t xml:space="preserve"> </w:t>
      </w:r>
      <w:r w:rsidRPr="00066D19">
        <w:rPr>
          <w:b w:val="0"/>
          <w:bCs/>
          <w:lang w:val="en-US"/>
        </w:rPr>
        <w:t>Interpreting and SAP</w:t>
      </w:r>
      <w:bookmarkEnd w:id="30"/>
    </w:p>
    <w:p w14:paraId="7DAAD5A5" w14:textId="77777777" w:rsidR="00992629" w:rsidRDefault="00992629" w:rsidP="00A77365">
      <w:pPr>
        <w:spacing w:line="360" w:lineRule="auto"/>
        <w:rPr>
          <w:rFonts w:asciiTheme="minorHAnsi" w:hAnsiTheme="minorHAnsi" w:cstheme="minorHAnsi"/>
          <w:i/>
          <w:iCs/>
          <w:lang w:val="en-US"/>
        </w:rPr>
      </w:pPr>
    </w:p>
    <w:p w14:paraId="56ECB4FE" w14:textId="2762357D" w:rsidR="007E38E5" w:rsidRPr="00A77365" w:rsidRDefault="007E38E5" w:rsidP="00A77365">
      <w:pPr>
        <w:spacing w:line="360" w:lineRule="auto"/>
        <w:rPr>
          <w:rFonts w:asciiTheme="minorHAnsi" w:hAnsiTheme="minorHAnsi" w:cstheme="minorHAnsi"/>
          <w:i/>
          <w:iCs/>
          <w:lang w:val="en-US"/>
        </w:rPr>
      </w:pPr>
      <w:r w:rsidRPr="00A77365">
        <w:rPr>
          <w:rFonts w:asciiTheme="minorHAnsi" w:hAnsiTheme="minorHAnsi" w:cstheme="minorHAnsi"/>
          <w:i/>
          <w:iCs/>
          <w:lang w:val="en-US"/>
        </w:rPr>
        <w:t xml:space="preserve">Integrating </w:t>
      </w:r>
    </w:p>
    <w:p w14:paraId="19606AB7" w14:textId="77777777" w:rsidR="00B625F3" w:rsidRPr="00A77365" w:rsidRDefault="00B625F3" w:rsidP="00A77365">
      <w:pPr>
        <w:spacing w:line="360" w:lineRule="auto"/>
        <w:rPr>
          <w:rFonts w:asciiTheme="minorHAnsi" w:hAnsiTheme="minorHAnsi" w:cstheme="minorHAnsi"/>
          <w:i/>
          <w:iCs/>
          <w:lang w:val="en-US"/>
        </w:rPr>
      </w:pPr>
    </w:p>
    <w:p w14:paraId="2241AFBC" w14:textId="25E02C86" w:rsidR="00BF2F82" w:rsidRDefault="00542792" w:rsidP="00EC59A8">
      <w:pPr>
        <w:spacing w:line="360" w:lineRule="auto"/>
        <w:jc w:val="both"/>
        <w:rPr>
          <w:rFonts w:asciiTheme="minorHAnsi" w:hAnsiTheme="minorHAnsi" w:cstheme="minorHAnsi"/>
          <w:lang w:val="en-US"/>
        </w:rPr>
      </w:pPr>
      <w:r w:rsidRPr="00A77365">
        <w:rPr>
          <w:rFonts w:asciiTheme="minorHAnsi" w:hAnsiTheme="minorHAnsi" w:cstheme="minorHAnsi"/>
          <w:lang w:val="en-US"/>
        </w:rPr>
        <w:t xml:space="preserve">According to </w:t>
      </w:r>
      <w:proofErr w:type="spellStart"/>
      <w:r w:rsidRPr="00A77365">
        <w:rPr>
          <w:rFonts w:asciiTheme="minorHAnsi" w:hAnsiTheme="minorHAnsi" w:cstheme="minorHAnsi"/>
          <w:lang w:val="en-US"/>
        </w:rPr>
        <w:t>Crossan</w:t>
      </w:r>
      <w:proofErr w:type="spellEnd"/>
      <w:r w:rsidRPr="00A77365">
        <w:rPr>
          <w:rFonts w:asciiTheme="minorHAnsi" w:hAnsiTheme="minorHAnsi" w:cstheme="minorHAnsi"/>
          <w:lang w:val="en-US"/>
        </w:rPr>
        <w:t xml:space="preserve"> et al. (1999)</w:t>
      </w:r>
      <w:r w:rsidR="00EF2B55">
        <w:rPr>
          <w:rFonts w:asciiTheme="minorHAnsi" w:hAnsiTheme="minorHAnsi" w:cstheme="minorHAnsi"/>
          <w:lang w:val="en-US"/>
        </w:rPr>
        <w:t>,</w:t>
      </w:r>
      <w:r w:rsidRPr="00A77365">
        <w:rPr>
          <w:rFonts w:asciiTheme="minorHAnsi" w:hAnsiTheme="minorHAnsi" w:cstheme="minorHAnsi"/>
          <w:lang w:val="en-US"/>
        </w:rPr>
        <w:t xml:space="preserve"> integrating occurs in the group level. </w:t>
      </w:r>
      <w:r w:rsidR="005B7E19" w:rsidRPr="00A77365">
        <w:rPr>
          <w:rFonts w:asciiTheme="minorHAnsi" w:hAnsiTheme="minorHAnsi" w:cstheme="minorHAnsi"/>
          <w:lang w:val="en-US"/>
        </w:rPr>
        <w:t xml:space="preserve">The difference between </w:t>
      </w:r>
      <w:r w:rsidR="00B42F0B">
        <w:rPr>
          <w:rFonts w:asciiTheme="minorHAnsi" w:hAnsiTheme="minorHAnsi" w:cstheme="minorHAnsi"/>
          <w:lang w:val="en-US"/>
        </w:rPr>
        <w:t>i</w:t>
      </w:r>
      <w:r w:rsidR="005B7E19" w:rsidRPr="00A77365">
        <w:rPr>
          <w:rFonts w:asciiTheme="minorHAnsi" w:hAnsiTheme="minorHAnsi" w:cstheme="minorHAnsi"/>
          <w:lang w:val="en-US"/>
        </w:rPr>
        <w:t xml:space="preserve">nterpreting and </w:t>
      </w:r>
      <w:r w:rsidR="00320ABA" w:rsidRPr="00A77365">
        <w:rPr>
          <w:rFonts w:asciiTheme="minorHAnsi" w:hAnsiTheme="minorHAnsi" w:cstheme="minorHAnsi"/>
          <w:lang w:val="en-US"/>
        </w:rPr>
        <w:t>integrating is that in the integration</w:t>
      </w:r>
      <w:r w:rsidR="00EF2B55">
        <w:rPr>
          <w:rFonts w:asciiTheme="minorHAnsi" w:hAnsiTheme="minorHAnsi" w:cstheme="minorHAnsi"/>
          <w:lang w:val="en-US"/>
        </w:rPr>
        <w:t>,</w:t>
      </w:r>
      <w:r w:rsidR="00320ABA" w:rsidRPr="00A77365">
        <w:rPr>
          <w:rFonts w:asciiTheme="minorHAnsi" w:hAnsiTheme="minorHAnsi" w:cstheme="minorHAnsi"/>
          <w:lang w:val="en-US"/>
        </w:rPr>
        <w:t xml:space="preserve"> actions and dialogue together are crucial. </w:t>
      </w:r>
      <w:r w:rsidR="00172C1D">
        <w:rPr>
          <w:rFonts w:asciiTheme="minorHAnsi" w:hAnsiTheme="minorHAnsi" w:cstheme="minorHAnsi"/>
          <w:lang w:val="en-US"/>
        </w:rPr>
        <w:t>This means that</w:t>
      </w:r>
      <w:r w:rsidR="00320ABA" w:rsidRPr="00A77365">
        <w:rPr>
          <w:rFonts w:asciiTheme="minorHAnsi" w:hAnsiTheme="minorHAnsi" w:cstheme="minorHAnsi"/>
          <w:lang w:val="en-US"/>
        </w:rPr>
        <w:t xml:space="preserve"> the </w:t>
      </w:r>
      <w:r w:rsidR="006E2C5A" w:rsidRPr="00A77365">
        <w:rPr>
          <w:rFonts w:asciiTheme="minorHAnsi" w:hAnsiTheme="minorHAnsi" w:cstheme="minorHAnsi"/>
          <w:lang w:val="en-US"/>
        </w:rPr>
        <w:t>group creates mutual understanding th</w:t>
      </w:r>
      <w:r w:rsidR="00B42F0B">
        <w:rPr>
          <w:rFonts w:asciiTheme="minorHAnsi" w:hAnsiTheme="minorHAnsi" w:cstheme="minorHAnsi"/>
          <w:lang w:val="en-US"/>
        </w:rPr>
        <w:t>r</w:t>
      </w:r>
      <w:r w:rsidR="006E2C5A" w:rsidRPr="00A77365">
        <w:rPr>
          <w:rFonts w:asciiTheme="minorHAnsi" w:hAnsiTheme="minorHAnsi" w:cstheme="minorHAnsi"/>
          <w:lang w:val="en-US"/>
        </w:rPr>
        <w:t xml:space="preserve">ough actions. </w:t>
      </w:r>
    </w:p>
    <w:p w14:paraId="2418D83D" w14:textId="682C618B" w:rsidR="00B14B01" w:rsidRDefault="00B14B01" w:rsidP="00EC59A8">
      <w:pPr>
        <w:spacing w:line="360" w:lineRule="auto"/>
        <w:jc w:val="both"/>
        <w:rPr>
          <w:rFonts w:asciiTheme="minorHAnsi" w:hAnsiTheme="minorHAnsi" w:cstheme="minorHAnsi"/>
          <w:lang w:val="en-US"/>
        </w:rPr>
      </w:pPr>
    </w:p>
    <w:p w14:paraId="09A6F2FB" w14:textId="22D63649" w:rsidR="00B14B01" w:rsidRDefault="00B14B01" w:rsidP="00EC59A8">
      <w:pPr>
        <w:spacing w:line="360" w:lineRule="auto"/>
        <w:jc w:val="both"/>
        <w:rPr>
          <w:rFonts w:asciiTheme="minorHAnsi" w:hAnsiTheme="minorHAnsi" w:cstheme="minorHAnsi"/>
          <w:color w:val="000000" w:themeColor="text1"/>
          <w:lang w:val="en-US"/>
        </w:rPr>
      </w:pPr>
      <w:r>
        <w:rPr>
          <w:rFonts w:asciiTheme="minorHAnsi" w:hAnsiTheme="minorHAnsi" w:cstheme="minorHAnsi"/>
          <w:lang w:val="en-US"/>
        </w:rPr>
        <w:t>Consequently, t</w:t>
      </w:r>
      <w:r w:rsidRPr="00A77365">
        <w:rPr>
          <w:rFonts w:asciiTheme="minorHAnsi" w:hAnsiTheme="minorHAnsi" w:cstheme="minorHAnsi"/>
          <w:lang w:val="en-US"/>
        </w:rPr>
        <w:t xml:space="preserve">he praxis is </w:t>
      </w:r>
      <w:r>
        <w:rPr>
          <w:rFonts w:asciiTheme="minorHAnsi" w:hAnsiTheme="minorHAnsi" w:cstheme="minorHAnsi"/>
          <w:lang w:val="en-US"/>
        </w:rPr>
        <w:t>at</w:t>
      </w:r>
      <w:r w:rsidRPr="00A77365">
        <w:rPr>
          <w:rFonts w:asciiTheme="minorHAnsi" w:hAnsiTheme="minorHAnsi" w:cstheme="minorHAnsi"/>
          <w:lang w:val="en-US"/>
        </w:rPr>
        <w:t xml:space="preserve"> the group level</w:t>
      </w:r>
      <w:r>
        <w:rPr>
          <w:rFonts w:asciiTheme="minorHAnsi" w:hAnsiTheme="minorHAnsi" w:cstheme="minorHAnsi"/>
          <w:lang w:val="en-US"/>
        </w:rPr>
        <w:t>. At this stage, the praxis can be</w:t>
      </w:r>
      <w:r w:rsidRPr="00A77365">
        <w:rPr>
          <w:rFonts w:asciiTheme="minorHAnsi" w:hAnsiTheme="minorHAnsi" w:cstheme="minorHAnsi"/>
          <w:lang w:val="en-US"/>
        </w:rPr>
        <w:t xml:space="preserve"> ad hoc dialogue </w:t>
      </w:r>
      <w:r>
        <w:rPr>
          <w:rFonts w:asciiTheme="minorHAnsi" w:hAnsiTheme="minorHAnsi" w:cstheme="minorHAnsi"/>
          <w:lang w:val="en-US"/>
        </w:rPr>
        <w:t>or</w:t>
      </w:r>
      <w:r w:rsidRPr="00A77365">
        <w:rPr>
          <w:rFonts w:asciiTheme="minorHAnsi" w:hAnsiTheme="minorHAnsi" w:cstheme="minorHAnsi"/>
          <w:lang w:val="en-US"/>
        </w:rPr>
        <w:t xml:space="preserve"> actions taken by the group of </w:t>
      </w:r>
      <w:r>
        <w:rPr>
          <w:rFonts w:asciiTheme="minorHAnsi" w:hAnsiTheme="minorHAnsi" w:cstheme="minorHAnsi"/>
          <w:lang w:val="en-US"/>
        </w:rPr>
        <w:t>practitioner</w:t>
      </w:r>
      <w:r w:rsidRPr="00A77365">
        <w:rPr>
          <w:rFonts w:asciiTheme="minorHAnsi" w:hAnsiTheme="minorHAnsi" w:cstheme="minorHAnsi"/>
          <w:lang w:val="en-US"/>
        </w:rPr>
        <w:t>s</w:t>
      </w:r>
      <w:r w:rsidR="00270026">
        <w:rPr>
          <w:rFonts w:asciiTheme="minorHAnsi" w:hAnsiTheme="minorHAnsi" w:cstheme="minorHAnsi"/>
          <w:lang w:val="en-US"/>
        </w:rPr>
        <w:t xml:space="preserve"> (Figure 7)</w:t>
      </w:r>
      <w:r w:rsidRPr="00A77365">
        <w:rPr>
          <w:rFonts w:asciiTheme="minorHAnsi" w:hAnsiTheme="minorHAnsi" w:cstheme="minorHAnsi"/>
          <w:lang w:val="en-US"/>
        </w:rPr>
        <w:t xml:space="preserve">. Even though </w:t>
      </w:r>
      <w:proofErr w:type="spellStart"/>
      <w:r w:rsidRPr="00A77365">
        <w:rPr>
          <w:rFonts w:asciiTheme="minorHAnsi" w:hAnsiTheme="minorHAnsi" w:cstheme="minorHAnsi"/>
          <w:lang w:val="en-US"/>
        </w:rPr>
        <w:t>Crossan</w:t>
      </w:r>
      <w:proofErr w:type="spellEnd"/>
      <w:r w:rsidRPr="00A77365">
        <w:rPr>
          <w:rFonts w:asciiTheme="minorHAnsi" w:hAnsiTheme="minorHAnsi" w:cstheme="minorHAnsi"/>
          <w:lang w:val="en-US"/>
        </w:rPr>
        <w:t xml:space="preserve"> et al. (1999) </w:t>
      </w:r>
      <w:r w:rsidRPr="00C76D3D">
        <w:rPr>
          <w:rFonts w:asciiTheme="minorHAnsi" w:hAnsiTheme="minorHAnsi" w:cstheme="minorHAnsi"/>
          <w:color w:val="000000" w:themeColor="text1"/>
          <w:lang w:val="en-US"/>
        </w:rPr>
        <w:t xml:space="preserve">explained that the integration is ad hoc and informal, some action in integration is significant to the organization and there it will be institutionalized. </w:t>
      </w:r>
    </w:p>
    <w:p w14:paraId="0EED4778" w14:textId="3FDB7BDE" w:rsidR="00270026" w:rsidRDefault="00270026" w:rsidP="00EC59A8">
      <w:pPr>
        <w:spacing w:line="360" w:lineRule="auto"/>
        <w:jc w:val="both"/>
        <w:rPr>
          <w:rFonts w:asciiTheme="minorHAnsi" w:hAnsiTheme="minorHAnsi" w:cstheme="minorHAnsi"/>
          <w:color w:val="000000" w:themeColor="text1"/>
          <w:lang w:val="en-US"/>
        </w:rPr>
      </w:pPr>
    </w:p>
    <w:p w14:paraId="622BD31B" w14:textId="77777777" w:rsidR="00270026" w:rsidRPr="00A77365" w:rsidRDefault="00270026" w:rsidP="00EC59A8">
      <w:pPr>
        <w:spacing w:line="360" w:lineRule="auto"/>
        <w:jc w:val="both"/>
        <w:rPr>
          <w:rFonts w:asciiTheme="minorHAnsi" w:hAnsiTheme="minorHAnsi" w:cstheme="minorHAnsi"/>
          <w:lang w:val="en-US"/>
        </w:rPr>
      </w:pPr>
    </w:p>
    <w:p w14:paraId="616CC8F9" w14:textId="2566D1D9" w:rsidR="00265C69" w:rsidRPr="00A77365" w:rsidRDefault="00265C69" w:rsidP="00A77365">
      <w:pPr>
        <w:spacing w:line="360" w:lineRule="auto"/>
        <w:rPr>
          <w:rFonts w:asciiTheme="minorHAnsi" w:hAnsiTheme="minorHAnsi" w:cstheme="minorHAnsi"/>
          <w:i/>
          <w:iCs/>
          <w:lang w:val="en-US"/>
        </w:rPr>
      </w:pPr>
    </w:p>
    <w:p w14:paraId="69DF4B33" w14:textId="77777777" w:rsidR="00265C69" w:rsidRPr="00A77365" w:rsidRDefault="00265C69" w:rsidP="00A77365">
      <w:pPr>
        <w:spacing w:line="360" w:lineRule="auto"/>
        <w:rPr>
          <w:rFonts w:asciiTheme="minorHAnsi" w:hAnsiTheme="minorHAnsi" w:cstheme="minorHAnsi"/>
          <w:lang w:val="en-US"/>
        </w:rPr>
      </w:pPr>
      <w:r w:rsidRPr="00A77365">
        <w:rPr>
          <w:rFonts w:asciiTheme="minorHAnsi" w:hAnsiTheme="minorHAnsi" w:cstheme="minorHAnsi"/>
          <w:noProof/>
          <w:lang w:val="en-US"/>
        </w:rPr>
        <w:lastRenderedPageBreak/>
        <w:drawing>
          <wp:inline distT="0" distB="0" distL="0" distR="0" wp14:anchorId="6FA06666" wp14:editId="5CE39819">
            <wp:extent cx="5275580" cy="1561672"/>
            <wp:effectExtent l="25400" t="0" r="7620" b="13335"/>
            <wp:docPr id="57" name="Kaaviokuva 5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14:paraId="3654D5F2" w14:textId="01A7EA22" w:rsidR="00265C69" w:rsidRPr="00066D19" w:rsidRDefault="00265C69" w:rsidP="00B87356">
      <w:pPr>
        <w:pStyle w:val="Kuvaotsikko"/>
        <w:rPr>
          <w:b w:val="0"/>
          <w:bCs/>
          <w:lang w:val="en-US"/>
        </w:rPr>
      </w:pPr>
      <w:bookmarkStart w:id="31" w:name="_Toc116583280"/>
      <w:r w:rsidRPr="00A77365">
        <w:rPr>
          <w:lang w:val="en-US"/>
        </w:rPr>
        <w:t xml:space="preserve">Figure </w:t>
      </w:r>
      <w:r w:rsidRPr="00A77365">
        <w:fldChar w:fldCharType="begin"/>
      </w:r>
      <w:r w:rsidRPr="00A77365">
        <w:rPr>
          <w:lang w:val="en-US"/>
        </w:rPr>
        <w:instrText xml:space="preserve"> SEQ Figure \* ARABIC </w:instrText>
      </w:r>
      <w:r w:rsidRPr="00A77365">
        <w:fldChar w:fldCharType="separate"/>
      </w:r>
      <w:r w:rsidR="007B18EA">
        <w:rPr>
          <w:noProof/>
          <w:lang w:val="en-US"/>
        </w:rPr>
        <w:t>7</w:t>
      </w:r>
      <w:r w:rsidRPr="00A77365">
        <w:fldChar w:fldCharType="end"/>
      </w:r>
      <w:r w:rsidRPr="00A77365">
        <w:rPr>
          <w:lang w:val="en-US"/>
        </w:rPr>
        <w:t xml:space="preserve"> </w:t>
      </w:r>
      <w:r w:rsidRPr="00066D19">
        <w:rPr>
          <w:b w:val="0"/>
          <w:bCs/>
          <w:lang w:val="en-US"/>
        </w:rPr>
        <w:t>Integrating and SAP</w:t>
      </w:r>
      <w:bookmarkEnd w:id="31"/>
    </w:p>
    <w:p w14:paraId="62B9D1BD" w14:textId="77777777" w:rsidR="00B94E73" w:rsidRPr="00A77365" w:rsidRDefault="00B94E73" w:rsidP="00A77365">
      <w:pPr>
        <w:spacing w:line="360" w:lineRule="auto"/>
        <w:rPr>
          <w:rFonts w:asciiTheme="minorHAnsi" w:hAnsiTheme="minorHAnsi" w:cstheme="minorHAnsi"/>
          <w:i/>
          <w:iCs/>
          <w:lang w:val="en-US"/>
        </w:rPr>
      </w:pPr>
    </w:p>
    <w:p w14:paraId="24617350" w14:textId="16B93E57" w:rsidR="007E38E5" w:rsidRPr="00C623D5" w:rsidRDefault="007E38E5" w:rsidP="00C623D5">
      <w:pPr>
        <w:spacing w:line="360" w:lineRule="auto"/>
        <w:jc w:val="both"/>
        <w:rPr>
          <w:rFonts w:asciiTheme="minorHAnsi" w:hAnsiTheme="minorHAnsi" w:cstheme="minorHAnsi"/>
          <w:lang w:val="en-US"/>
        </w:rPr>
      </w:pPr>
      <w:r w:rsidRPr="00A77365">
        <w:rPr>
          <w:rFonts w:asciiTheme="minorHAnsi" w:hAnsiTheme="minorHAnsi" w:cstheme="minorHAnsi"/>
          <w:i/>
          <w:iCs/>
          <w:lang w:val="en-US"/>
        </w:rPr>
        <w:t>Ins</w:t>
      </w:r>
      <w:r w:rsidR="000E28A2" w:rsidRPr="00A77365">
        <w:rPr>
          <w:rFonts w:asciiTheme="minorHAnsi" w:hAnsiTheme="minorHAnsi" w:cstheme="minorHAnsi"/>
          <w:i/>
          <w:iCs/>
          <w:lang w:val="en-US"/>
        </w:rPr>
        <w:t>titutionalizing</w:t>
      </w:r>
    </w:p>
    <w:p w14:paraId="59B3FD84" w14:textId="69119DE6" w:rsidR="00DC4C8B" w:rsidRPr="00A77365" w:rsidRDefault="00DC4C8B" w:rsidP="00A77365">
      <w:pPr>
        <w:spacing w:line="360" w:lineRule="auto"/>
        <w:rPr>
          <w:rFonts w:asciiTheme="minorHAnsi" w:hAnsiTheme="minorHAnsi" w:cstheme="minorHAnsi"/>
          <w:i/>
          <w:iCs/>
          <w:lang w:val="en-US"/>
        </w:rPr>
      </w:pPr>
    </w:p>
    <w:p w14:paraId="63E35E70" w14:textId="4614F51D" w:rsidR="00DC4C8B" w:rsidRDefault="00EE0DA3" w:rsidP="00F124B4">
      <w:pPr>
        <w:spacing w:line="360" w:lineRule="auto"/>
        <w:jc w:val="both"/>
        <w:rPr>
          <w:rFonts w:asciiTheme="minorHAnsi" w:hAnsiTheme="minorHAnsi" w:cstheme="minorHAnsi"/>
          <w:lang w:val="en-US"/>
        </w:rPr>
      </w:pPr>
      <w:r w:rsidRPr="00A77365">
        <w:rPr>
          <w:rFonts w:asciiTheme="minorHAnsi" w:hAnsiTheme="minorHAnsi" w:cstheme="minorHAnsi"/>
          <w:lang w:val="en-US"/>
        </w:rPr>
        <w:t xml:space="preserve">The final process in the </w:t>
      </w:r>
      <w:proofErr w:type="spellStart"/>
      <w:r w:rsidRPr="00A77365">
        <w:rPr>
          <w:rFonts w:asciiTheme="minorHAnsi" w:hAnsiTheme="minorHAnsi" w:cstheme="minorHAnsi"/>
          <w:lang w:val="en-US"/>
        </w:rPr>
        <w:t>Crossan</w:t>
      </w:r>
      <w:proofErr w:type="spellEnd"/>
      <w:r w:rsidRPr="00A77365">
        <w:rPr>
          <w:rFonts w:asciiTheme="minorHAnsi" w:hAnsiTheme="minorHAnsi" w:cstheme="minorHAnsi"/>
          <w:lang w:val="en-US"/>
        </w:rPr>
        <w:t xml:space="preserve"> et al.´s (1999) 4</w:t>
      </w:r>
      <w:r w:rsidR="00514337">
        <w:rPr>
          <w:rFonts w:asciiTheme="minorHAnsi" w:hAnsiTheme="minorHAnsi" w:cstheme="minorHAnsi"/>
          <w:lang w:val="en-US"/>
        </w:rPr>
        <w:t>I</w:t>
      </w:r>
      <w:r w:rsidRPr="00A77365">
        <w:rPr>
          <w:rFonts w:asciiTheme="minorHAnsi" w:hAnsiTheme="minorHAnsi" w:cstheme="minorHAnsi"/>
          <w:lang w:val="en-US"/>
        </w:rPr>
        <w:t xml:space="preserve"> model is institutionalizing</w:t>
      </w:r>
      <w:r w:rsidR="00CD1AFD" w:rsidRPr="00A77365">
        <w:rPr>
          <w:rFonts w:asciiTheme="minorHAnsi" w:hAnsiTheme="minorHAnsi" w:cstheme="minorHAnsi"/>
          <w:lang w:val="en-US"/>
        </w:rPr>
        <w:t>. It happens</w:t>
      </w:r>
      <w:r w:rsidRPr="00A77365">
        <w:rPr>
          <w:rFonts w:asciiTheme="minorHAnsi" w:hAnsiTheme="minorHAnsi" w:cstheme="minorHAnsi"/>
          <w:lang w:val="en-US"/>
        </w:rPr>
        <w:t xml:space="preserve"> when the integration of actions are </w:t>
      </w:r>
      <w:r w:rsidR="00F2361B" w:rsidRPr="00A77365">
        <w:rPr>
          <w:rFonts w:asciiTheme="minorHAnsi" w:hAnsiTheme="minorHAnsi" w:cstheme="minorHAnsi"/>
          <w:lang w:val="en-US"/>
        </w:rPr>
        <w:t>seen important for the company</w:t>
      </w:r>
      <w:r w:rsidR="004B6AEF">
        <w:rPr>
          <w:rFonts w:asciiTheme="minorHAnsi" w:hAnsiTheme="minorHAnsi" w:cstheme="minorHAnsi"/>
          <w:lang w:val="en-US"/>
        </w:rPr>
        <w:t xml:space="preserve">. Then, </w:t>
      </w:r>
      <w:r w:rsidR="00F2361B" w:rsidRPr="00A77365">
        <w:rPr>
          <w:rFonts w:asciiTheme="minorHAnsi" w:hAnsiTheme="minorHAnsi" w:cstheme="minorHAnsi"/>
          <w:lang w:val="en-US"/>
        </w:rPr>
        <w:t>those action</w:t>
      </w:r>
      <w:r w:rsidR="00817F65" w:rsidRPr="00A77365">
        <w:rPr>
          <w:rFonts w:asciiTheme="minorHAnsi" w:hAnsiTheme="minorHAnsi" w:cstheme="minorHAnsi"/>
          <w:lang w:val="en-US"/>
        </w:rPr>
        <w:t xml:space="preserve">s in the individual and group level are </w:t>
      </w:r>
      <w:r w:rsidR="00CD1AFD" w:rsidRPr="00A77365">
        <w:rPr>
          <w:rFonts w:asciiTheme="minorHAnsi" w:hAnsiTheme="minorHAnsi" w:cstheme="minorHAnsi"/>
          <w:lang w:val="en-US"/>
        </w:rPr>
        <w:t xml:space="preserve">institutionalized. </w:t>
      </w:r>
      <w:r w:rsidR="00B87750" w:rsidRPr="00A77365">
        <w:rPr>
          <w:rFonts w:asciiTheme="minorHAnsi" w:hAnsiTheme="minorHAnsi" w:cstheme="minorHAnsi"/>
          <w:lang w:val="en-US"/>
        </w:rPr>
        <w:t xml:space="preserve">These institutions in the organizations are </w:t>
      </w:r>
      <w:r w:rsidR="00906D32" w:rsidRPr="00A77365">
        <w:rPr>
          <w:rFonts w:asciiTheme="minorHAnsi" w:hAnsiTheme="minorHAnsi" w:cstheme="minorHAnsi"/>
          <w:lang w:val="en-US"/>
        </w:rPr>
        <w:t xml:space="preserve">for example the systems, structures, procedures and strategy. </w:t>
      </w:r>
    </w:p>
    <w:p w14:paraId="2D0C24C4" w14:textId="45EB34C4" w:rsidR="00270026" w:rsidRDefault="00270026" w:rsidP="00F124B4">
      <w:pPr>
        <w:spacing w:line="360" w:lineRule="auto"/>
        <w:jc w:val="both"/>
        <w:rPr>
          <w:rFonts w:asciiTheme="minorHAnsi" w:hAnsiTheme="minorHAnsi" w:cstheme="minorHAnsi"/>
          <w:lang w:val="en-US"/>
        </w:rPr>
      </w:pPr>
    </w:p>
    <w:p w14:paraId="6B541A91" w14:textId="6970A0D1" w:rsidR="00270026" w:rsidRPr="00A77365" w:rsidRDefault="00270026" w:rsidP="00F124B4">
      <w:pPr>
        <w:spacing w:line="360" w:lineRule="auto"/>
        <w:jc w:val="both"/>
        <w:rPr>
          <w:rFonts w:asciiTheme="minorHAnsi" w:hAnsiTheme="minorHAnsi" w:cstheme="minorHAnsi"/>
          <w:lang w:val="en-US"/>
        </w:rPr>
      </w:pPr>
      <w:r w:rsidRPr="00A77365">
        <w:rPr>
          <w:rFonts w:asciiTheme="minorHAnsi" w:hAnsiTheme="minorHAnsi" w:cstheme="minorHAnsi"/>
          <w:lang w:val="en-US"/>
        </w:rPr>
        <w:t xml:space="preserve">The praxis is </w:t>
      </w:r>
      <w:r>
        <w:rPr>
          <w:rFonts w:asciiTheme="minorHAnsi" w:hAnsiTheme="minorHAnsi" w:cstheme="minorHAnsi"/>
          <w:lang w:val="en-US"/>
        </w:rPr>
        <w:t>at</w:t>
      </w:r>
      <w:r w:rsidRPr="00A77365">
        <w:rPr>
          <w:rFonts w:asciiTheme="minorHAnsi" w:hAnsiTheme="minorHAnsi" w:cstheme="minorHAnsi"/>
          <w:lang w:val="en-US"/>
        </w:rPr>
        <w:t xml:space="preserve"> the organization level. Dutta and </w:t>
      </w:r>
      <w:proofErr w:type="spellStart"/>
      <w:r w:rsidRPr="00A77365">
        <w:rPr>
          <w:rFonts w:asciiTheme="minorHAnsi" w:hAnsiTheme="minorHAnsi" w:cstheme="minorHAnsi"/>
          <w:lang w:val="en-US"/>
        </w:rPr>
        <w:t>Crossan</w:t>
      </w:r>
      <w:proofErr w:type="spellEnd"/>
      <w:r w:rsidRPr="00A77365">
        <w:rPr>
          <w:rFonts w:asciiTheme="minorHAnsi" w:hAnsiTheme="minorHAnsi" w:cstheme="minorHAnsi"/>
          <w:lang w:val="en-US"/>
        </w:rPr>
        <w:t xml:space="preserve"> (2005) explained that this phase is where the actual strategic choices are made</w:t>
      </w:r>
      <w:r>
        <w:rPr>
          <w:rFonts w:asciiTheme="minorHAnsi" w:hAnsiTheme="minorHAnsi" w:cstheme="minorHAnsi"/>
          <w:lang w:val="en-US"/>
        </w:rPr>
        <w:t>.</w:t>
      </w:r>
      <w:r w:rsidRPr="00A77365">
        <w:rPr>
          <w:rFonts w:asciiTheme="minorHAnsi" w:hAnsiTheme="minorHAnsi" w:cstheme="minorHAnsi"/>
          <w:lang w:val="en-US"/>
        </w:rPr>
        <w:t xml:space="preserve"> </w:t>
      </w:r>
      <w:r>
        <w:rPr>
          <w:rFonts w:asciiTheme="minorHAnsi" w:hAnsiTheme="minorHAnsi" w:cstheme="minorHAnsi"/>
          <w:lang w:val="en-US"/>
        </w:rPr>
        <w:t>T</w:t>
      </w:r>
      <w:r w:rsidRPr="00A77365">
        <w:rPr>
          <w:rFonts w:asciiTheme="minorHAnsi" w:hAnsiTheme="minorHAnsi" w:cstheme="minorHAnsi"/>
          <w:lang w:val="en-US"/>
        </w:rPr>
        <w:t>he practices can be performed</w:t>
      </w:r>
      <w:r>
        <w:rPr>
          <w:rFonts w:asciiTheme="minorHAnsi" w:hAnsiTheme="minorHAnsi" w:cstheme="minorHAnsi"/>
          <w:lang w:val="en-US"/>
        </w:rPr>
        <w:t>,</w:t>
      </w:r>
      <w:r w:rsidRPr="00A77365">
        <w:rPr>
          <w:rFonts w:asciiTheme="minorHAnsi" w:hAnsiTheme="minorHAnsi" w:cstheme="minorHAnsi"/>
          <w:lang w:val="en-US"/>
        </w:rPr>
        <w:t xml:space="preserve"> for example</w:t>
      </w:r>
      <w:r>
        <w:rPr>
          <w:rFonts w:asciiTheme="minorHAnsi" w:hAnsiTheme="minorHAnsi" w:cstheme="minorHAnsi"/>
          <w:lang w:val="en-US"/>
        </w:rPr>
        <w:t>,</w:t>
      </w:r>
      <w:r w:rsidRPr="00A77365">
        <w:rPr>
          <w:rFonts w:asciiTheme="minorHAnsi" w:hAnsiTheme="minorHAnsi" w:cstheme="minorHAnsi"/>
          <w:lang w:val="en-US"/>
        </w:rPr>
        <w:t xml:space="preserve"> in meetings or workshops. In this level</w:t>
      </w:r>
      <w:r>
        <w:rPr>
          <w:rFonts w:asciiTheme="minorHAnsi" w:hAnsiTheme="minorHAnsi" w:cstheme="minorHAnsi"/>
          <w:lang w:val="en-US"/>
        </w:rPr>
        <w:t>,</w:t>
      </w:r>
      <w:r w:rsidRPr="00A77365">
        <w:rPr>
          <w:rFonts w:asciiTheme="minorHAnsi" w:hAnsiTheme="minorHAnsi" w:cstheme="minorHAnsi"/>
          <w:lang w:val="en-US"/>
        </w:rPr>
        <w:t xml:space="preserve"> plans made in </w:t>
      </w:r>
      <w:r>
        <w:rPr>
          <w:rFonts w:asciiTheme="minorHAnsi" w:hAnsiTheme="minorHAnsi" w:cstheme="minorHAnsi"/>
          <w:lang w:val="en-US"/>
        </w:rPr>
        <w:t xml:space="preserve">the </w:t>
      </w:r>
      <w:r w:rsidRPr="00A77365">
        <w:rPr>
          <w:rFonts w:asciiTheme="minorHAnsi" w:hAnsiTheme="minorHAnsi" w:cstheme="minorHAnsi"/>
          <w:lang w:val="en-US"/>
        </w:rPr>
        <w:t>integration level are put into action and institutionalized throughout the organization</w:t>
      </w:r>
      <w:r w:rsidR="0013115B">
        <w:rPr>
          <w:rFonts w:asciiTheme="minorHAnsi" w:hAnsiTheme="minorHAnsi" w:cstheme="minorHAnsi"/>
          <w:lang w:val="en-US"/>
        </w:rPr>
        <w:t xml:space="preserve"> (Figure 8)</w:t>
      </w:r>
      <w:r w:rsidRPr="00A77365">
        <w:rPr>
          <w:rFonts w:asciiTheme="minorHAnsi" w:hAnsiTheme="minorHAnsi" w:cstheme="minorHAnsi"/>
          <w:lang w:val="en-US"/>
        </w:rPr>
        <w:t>. Institutionalizing happens over time.</w:t>
      </w:r>
    </w:p>
    <w:p w14:paraId="0394AF1A" w14:textId="7A0E2865" w:rsidR="00265C69" w:rsidRPr="00A77365" w:rsidRDefault="00265C69" w:rsidP="00A77365">
      <w:pPr>
        <w:spacing w:line="360" w:lineRule="auto"/>
        <w:rPr>
          <w:rFonts w:asciiTheme="minorHAnsi" w:hAnsiTheme="minorHAnsi" w:cstheme="minorHAnsi"/>
          <w:i/>
          <w:iCs/>
          <w:lang w:val="en-US"/>
        </w:rPr>
      </w:pPr>
    </w:p>
    <w:p w14:paraId="4388D462" w14:textId="77777777" w:rsidR="00265C69" w:rsidRPr="00A77365" w:rsidRDefault="00265C69" w:rsidP="00A77365">
      <w:pPr>
        <w:spacing w:line="360" w:lineRule="auto"/>
        <w:rPr>
          <w:rFonts w:asciiTheme="minorHAnsi" w:hAnsiTheme="minorHAnsi" w:cstheme="minorHAnsi"/>
          <w:lang w:val="en-US"/>
        </w:rPr>
      </w:pPr>
      <w:r w:rsidRPr="00A77365">
        <w:rPr>
          <w:rFonts w:asciiTheme="minorHAnsi" w:hAnsiTheme="minorHAnsi" w:cstheme="minorHAnsi"/>
          <w:noProof/>
          <w:lang w:val="en-US"/>
        </w:rPr>
        <w:drawing>
          <wp:inline distT="0" distB="0" distL="0" distR="0" wp14:anchorId="43D0FDEB" wp14:editId="0CC0FBBE">
            <wp:extent cx="5275580" cy="1426464"/>
            <wp:effectExtent l="25400" t="0" r="7620" b="8890"/>
            <wp:docPr id="58" name="Kaaviokuva 5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14:paraId="73489D8C" w14:textId="72C9FEE5" w:rsidR="00265C69" w:rsidRPr="00066D19" w:rsidRDefault="00265C69" w:rsidP="00B87356">
      <w:pPr>
        <w:pStyle w:val="Kuvaotsikko"/>
        <w:rPr>
          <w:b w:val="0"/>
          <w:bCs/>
          <w:lang w:val="en-US"/>
        </w:rPr>
      </w:pPr>
      <w:bookmarkStart w:id="32" w:name="_Toc116583281"/>
      <w:r w:rsidRPr="00A77365">
        <w:rPr>
          <w:lang w:val="en-US"/>
        </w:rPr>
        <w:t xml:space="preserve">Figure </w:t>
      </w:r>
      <w:r w:rsidRPr="00A77365">
        <w:fldChar w:fldCharType="begin"/>
      </w:r>
      <w:r w:rsidRPr="00A77365">
        <w:rPr>
          <w:lang w:val="en-US"/>
        </w:rPr>
        <w:instrText xml:space="preserve"> SEQ Figure \* ARABIC </w:instrText>
      </w:r>
      <w:r w:rsidRPr="00A77365">
        <w:fldChar w:fldCharType="separate"/>
      </w:r>
      <w:r w:rsidR="007B18EA">
        <w:rPr>
          <w:noProof/>
          <w:lang w:val="en-US"/>
        </w:rPr>
        <w:t>8</w:t>
      </w:r>
      <w:r w:rsidRPr="00A77365">
        <w:fldChar w:fldCharType="end"/>
      </w:r>
      <w:r w:rsidRPr="00A77365">
        <w:rPr>
          <w:lang w:val="en-US"/>
        </w:rPr>
        <w:t xml:space="preserve"> </w:t>
      </w:r>
      <w:r w:rsidRPr="00066D19">
        <w:rPr>
          <w:b w:val="0"/>
          <w:bCs/>
          <w:lang w:val="en-US"/>
        </w:rPr>
        <w:t>Institutionalizing and SAP</w:t>
      </w:r>
      <w:bookmarkEnd w:id="32"/>
    </w:p>
    <w:p w14:paraId="0C30B47D" w14:textId="77777777" w:rsidR="00265C69" w:rsidRPr="00A77365" w:rsidRDefault="00265C69" w:rsidP="00A77365">
      <w:pPr>
        <w:spacing w:line="360" w:lineRule="auto"/>
        <w:rPr>
          <w:rFonts w:asciiTheme="minorHAnsi" w:hAnsiTheme="minorHAnsi" w:cstheme="minorHAnsi"/>
          <w:i/>
          <w:iCs/>
          <w:lang w:val="en-US"/>
        </w:rPr>
      </w:pPr>
    </w:p>
    <w:p w14:paraId="0CD6F643" w14:textId="6F6FB8D9" w:rsidR="000E28A2" w:rsidRPr="00A77365" w:rsidRDefault="000E28A2" w:rsidP="00A77365">
      <w:pPr>
        <w:spacing w:line="360" w:lineRule="auto"/>
        <w:rPr>
          <w:rFonts w:asciiTheme="minorHAnsi" w:hAnsiTheme="minorHAnsi" w:cstheme="minorHAnsi"/>
          <w:i/>
          <w:iCs/>
          <w:lang w:val="en-US"/>
        </w:rPr>
      </w:pPr>
      <w:r w:rsidRPr="00A77365">
        <w:rPr>
          <w:rFonts w:asciiTheme="minorHAnsi" w:hAnsiTheme="minorHAnsi" w:cstheme="minorHAnsi"/>
          <w:i/>
          <w:iCs/>
          <w:lang w:val="en-US"/>
        </w:rPr>
        <w:t>Inter</w:t>
      </w:r>
      <w:r w:rsidR="00030F93">
        <w:rPr>
          <w:rFonts w:asciiTheme="minorHAnsi" w:hAnsiTheme="minorHAnsi" w:cstheme="minorHAnsi"/>
          <w:i/>
          <w:iCs/>
          <w:lang w:val="en-US"/>
        </w:rPr>
        <w:t>t</w:t>
      </w:r>
      <w:r w:rsidRPr="00A77365">
        <w:rPr>
          <w:rFonts w:asciiTheme="minorHAnsi" w:hAnsiTheme="minorHAnsi" w:cstheme="minorHAnsi"/>
          <w:i/>
          <w:iCs/>
          <w:lang w:val="en-US"/>
        </w:rPr>
        <w:t>wining</w:t>
      </w:r>
    </w:p>
    <w:p w14:paraId="78747259" w14:textId="3CD88EAF" w:rsidR="007E38E5" w:rsidRPr="00A77365" w:rsidRDefault="007E38E5" w:rsidP="00A77365">
      <w:pPr>
        <w:spacing w:line="360" w:lineRule="auto"/>
        <w:rPr>
          <w:rFonts w:asciiTheme="minorHAnsi" w:hAnsiTheme="minorHAnsi" w:cstheme="minorHAnsi"/>
          <w:lang w:val="en-US"/>
        </w:rPr>
      </w:pPr>
    </w:p>
    <w:p w14:paraId="74305730" w14:textId="778D5456" w:rsidR="00D1594C" w:rsidRPr="00A77365" w:rsidRDefault="001C4716" w:rsidP="00AA46E7">
      <w:pPr>
        <w:spacing w:line="360" w:lineRule="auto"/>
        <w:jc w:val="both"/>
        <w:rPr>
          <w:rFonts w:asciiTheme="minorHAnsi" w:hAnsiTheme="minorHAnsi" w:cstheme="minorHAnsi"/>
          <w:lang w:val="en-US"/>
        </w:rPr>
      </w:pPr>
      <w:r w:rsidRPr="00A77365">
        <w:rPr>
          <w:rFonts w:asciiTheme="minorHAnsi" w:hAnsiTheme="minorHAnsi" w:cstheme="minorHAnsi"/>
          <w:lang w:val="en-US"/>
        </w:rPr>
        <w:t xml:space="preserve">The </w:t>
      </w:r>
      <w:proofErr w:type="spellStart"/>
      <w:r w:rsidRPr="00A77365">
        <w:rPr>
          <w:rFonts w:asciiTheme="minorHAnsi" w:hAnsiTheme="minorHAnsi" w:cstheme="minorHAnsi"/>
          <w:lang w:val="en-US"/>
        </w:rPr>
        <w:t>Crossan</w:t>
      </w:r>
      <w:proofErr w:type="spellEnd"/>
      <w:r w:rsidRPr="00A77365">
        <w:rPr>
          <w:rFonts w:asciiTheme="minorHAnsi" w:hAnsiTheme="minorHAnsi" w:cstheme="minorHAnsi"/>
          <w:lang w:val="en-US"/>
        </w:rPr>
        <w:t xml:space="preserve"> et al.´s (1999) 4</w:t>
      </w:r>
      <w:r w:rsidR="00514337">
        <w:rPr>
          <w:rFonts w:asciiTheme="minorHAnsi" w:hAnsiTheme="minorHAnsi" w:cstheme="minorHAnsi"/>
          <w:lang w:val="en-US"/>
        </w:rPr>
        <w:t>I</w:t>
      </w:r>
      <w:r w:rsidRPr="00A77365">
        <w:rPr>
          <w:rFonts w:asciiTheme="minorHAnsi" w:hAnsiTheme="minorHAnsi" w:cstheme="minorHAnsi"/>
          <w:lang w:val="en-US"/>
        </w:rPr>
        <w:t xml:space="preserve"> framework ends with the institutionalizing process</w:t>
      </w:r>
      <w:r w:rsidR="00032DC6">
        <w:rPr>
          <w:rFonts w:asciiTheme="minorHAnsi" w:hAnsiTheme="minorHAnsi" w:cstheme="minorHAnsi"/>
          <w:lang w:val="en-US"/>
        </w:rPr>
        <w:t>.</w:t>
      </w:r>
      <w:r w:rsidRPr="00A77365">
        <w:rPr>
          <w:rFonts w:asciiTheme="minorHAnsi" w:hAnsiTheme="minorHAnsi" w:cstheme="minorHAnsi"/>
          <w:lang w:val="en-US"/>
        </w:rPr>
        <w:t xml:space="preserve"> Jones and Macpherson´s (2006) 5</w:t>
      </w:r>
      <w:r w:rsidR="00514337">
        <w:rPr>
          <w:rFonts w:asciiTheme="minorHAnsi" w:hAnsiTheme="minorHAnsi" w:cstheme="minorHAnsi"/>
          <w:lang w:val="en-US"/>
        </w:rPr>
        <w:t>I</w:t>
      </w:r>
      <w:r w:rsidRPr="00A77365">
        <w:rPr>
          <w:rFonts w:asciiTheme="minorHAnsi" w:hAnsiTheme="minorHAnsi" w:cstheme="minorHAnsi"/>
          <w:lang w:val="en-US"/>
        </w:rPr>
        <w:t xml:space="preserve"> framework continues to </w:t>
      </w:r>
      <w:r w:rsidR="00417AA5">
        <w:rPr>
          <w:rFonts w:asciiTheme="minorHAnsi" w:hAnsiTheme="minorHAnsi" w:cstheme="minorHAnsi"/>
          <w:lang w:val="en-US"/>
        </w:rPr>
        <w:t xml:space="preserve">an </w:t>
      </w:r>
      <w:r w:rsidRPr="00A77365">
        <w:rPr>
          <w:rFonts w:asciiTheme="minorHAnsi" w:hAnsiTheme="minorHAnsi" w:cstheme="minorHAnsi"/>
          <w:lang w:val="en-US"/>
        </w:rPr>
        <w:t>inter</w:t>
      </w:r>
      <w:r w:rsidR="00030F93">
        <w:rPr>
          <w:rFonts w:asciiTheme="minorHAnsi" w:hAnsiTheme="minorHAnsi" w:cstheme="minorHAnsi"/>
          <w:lang w:val="en-US"/>
        </w:rPr>
        <w:t>t</w:t>
      </w:r>
      <w:r w:rsidRPr="00A77365">
        <w:rPr>
          <w:rFonts w:asciiTheme="minorHAnsi" w:hAnsiTheme="minorHAnsi" w:cstheme="minorHAnsi"/>
          <w:lang w:val="en-US"/>
        </w:rPr>
        <w:t xml:space="preserve">wining process which is normally used in </w:t>
      </w:r>
      <w:r w:rsidR="00F33558" w:rsidRPr="00A77365">
        <w:rPr>
          <w:rFonts w:asciiTheme="minorHAnsi" w:hAnsiTheme="minorHAnsi" w:cstheme="minorHAnsi"/>
          <w:lang w:val="en-US"/>
        </w:rPr>
        <w:t xml:space="preserve">SMEs. </w:t>
      </w:r>
      <w:r w:rsidR="003D4356" w:rsidRPr="00A77365">
        <w:rPr>
          <w:rFonts w:asciiTheme="minorHAnsi" w:hAnsiTheme="minorHAnsi" w:cstheme="minorHAnsi"/>
          <w:lang w:val="en-US"/>
        </w:rPr>
        <w:t xml:space="preserve">Jones and Macpherson (2006) </w:t>
      </w:r>
      <w:r w:rsidR="00873E14">
        <w:rPr>
          <w:rFonts w:asciiTheme="minorHAnsi" w:hAnsiTheme="minorHAnsi" w:cstheme="minorHAnsi"/>
          <w:lang w:val="en-US"/>
        </w:rPr>
        <w:t>explain</w:t>
      </w:r>
      <w:r w:rsidR="00AA46E7">
        <w:rPr>
          <w:rFonts w:asciiTheme="minorHAnsi" w:hAnsiTheme="minorHAnsi" w:cstheme="minorHAnsi"/>
          <w:lang w:val="en-US"/>
        </w:rPr>
        <w:t>,</w:t>
      </w:r>
      <w:r w:rsidR="003D4356" w:rsidRPr="00A77365">
        <w:rPr>
          <w:rFonts w:asciiTheme="minorHAnsi" w:hAnsiTheme="minorHAnsi" w:cstheme="minorHAnsi"/>
          <w:lang w:val="en-US"/>
        </w:rPr>
        <w:t xml:space="preserve"> the </w:t>
      </w:r>
      <w:r w:rsidR="00D52B68" w:rsidRPr="00A77365">
        <w:rPr>
          <w:rFonts w:asciiTheme="minorHAnsi" w:hAnsiTheme="minorHAnsi" w:cstheme="minorHAnsi"/>
          <w:lang w:val="en-US"/>
        </w:rPr>
        <w:t xml:space="preserve">final step in managing change in SMEs is the </w:t>
      </w:r>
      <w:r w:rsidR="00CD652C">
        <w:rPr>
          <w:rFonts w:asciiTheme="minorHAnsi" w:hAnsiTheme="minorHAnsi" w:cstheme="minorHAnsi"/>
          <w:lang w:val="en-US"/>
        </w:rPr>
        <w:t>intertwining</w:t>
      </w:r>
      <w:r w:rsidR="00CD652C" w:rsidRPr="00A77365">
        <w:rPr>
          <w:rFonts w:asciiTheme="minorHAnsi" w:hAnsiTheme="minorHAnsi" w:cstheme="minorHAnsi"/>
          <w:lang w:val="en-US"/>
        </w:rPr>
        <w:t xml:space="preserve"> </w:t>
      </w:r>
      <w:r w:rsidR="00D52B68" w:rsidRPr="00A77365">
        <w:rPr>
          <w:rFonts w:asciiTheme="minorHAnsi" w:hAnsiTheme="minorHAnsi" w:cstheme="minorHAnsi"/>
          <w:lang w:val="en-US"/>
        </w:rPr>
        <w:t>process with external help</w:t>
      </w:r>
      <w:r w:rsidR="00EA02B1" w:rsidRPr="00A77365">
        <w:rPr>
          <w:rFonts w:asciiTheme="minorHAnsi" w:hAnsiTheme="minorHAnsi" w:cstheme="minorHAnsi"/>
          <w:lang w:val="en-US"/>
        </w:rPr>
        <w:t xml:space="preserve"> (Table 5.)</w:t>
      </w:r>
      <w:r w:rsidR="00AA46E7">
        <w:rPr>
          <w:rFonts w:asciiTheme="minorHAnsi" w:hAnsiTheme="minorHAnsi" w:cstheme="minorHAnsi"/>
          <w:lang w:val="en-US"/>
        </w:rPr>
        <w:t>.</w:t>
      </w:r>
      <w:r w:rsidR="00EA02B1" w:rsidRPr="00A77365">
        <w:rPr>
          <w:rFonts w:asciiTheme="minorHAnsi" w:hAnsiTheme="minorHAnsi" w:cstheme="minorHAnsi"/>
          <w:lang w:val="en-US"/>
        </w:rPr>
        <w:t xml:space="preserve"> </w:t>
      </w:r>
    </w:p>
    <w:p w14:paraId="14A51E87" w14:textId="55C20903" w:rsidR="00EA02B1" w:rsidRDefault="00EA02B1" w:rsidP="00A77365">
      <w:pPr>
        <w:spacing w:line="360" w:lineRule="auto"/>
        <w:rPr>
          <w:rFonts w:asciiTheme="minorHAnsi" w:hAnsiTheme="minorHAnsi" w:cstheme="minorHAnsi"/>
          <w:lang w:val="en-US"/>
        </w:rPr>
      </w:pPr>
    </w:p>
    <w:p w14:paraId="0FE09335" w14:textId="20D6688A" w:rsidR="00422AB7" w:rsidRDefault="00422AB7" w:rsidP="00C02294">
      <w:pPr>
        <w:spacing w:line="360" w:lineRule="auto"/>
        <w:jc w:val="both"/>
        <w:rPr>
          <w:rFonts w:asciiTheme="minorHAnsi" w:hAnsiTheme="minorHAnsi" w:cstheme="minorHAnsi"/>
          <w:lang w:val="en-US"/>
        </w:rPr>
      </w:pPr>
      <w:r w:rsidRPr="00A77365">
        <w:rPr>
          <w:rFonts w:asciiTheme="minorHAnsi" w:hAnsiTheme="minorHAnsi" w:cstheme="minorHAnsi"/>
          <w:lang w:val="en-US"/>
        </w:rPr>
        <w:t>Jones and Macpherson (2006) address</w:t>
      </w:r>
      <w:r>
        <w:rPr>
          <w:rFonts w:asciiTheme="minorHAnsi" w:hAnsiTheme="minorHAnsi" w:cstheme="minorHAnsi"/>
          <w:lang w:val="en-US"/>
        </w:rPr>
        <w:t>ed</w:t>
      </w:r>
      <w:r w:rsidRPr="00A77365">
        <w:rPr>
          <w:rFonts w:asciiTheme="minorHAnsi" w:hAnsiTheme="minorHAnsi" w:cstheme="minorHAnsi"/>
          <w:lang w:val="en-US"/>
        </w:rPr>
        <w:t xml:space="preserve"> inter</w:t>
      </w:r>
      <w:r>
        <w:rPr>
          <w:rFonts w:asciiTheme="minorHAnsi" w:hAnsiTheme="minorHAnsi" w:cstheme="minorHAnsi"/>
          <w:lang w:val="en-US"/>
        </w:rPr>
        <w:t>t</w:t>
      </w:r>
      <w:r w:rsidRPr="00A77365">
        <w:rPr>
          <w:rFonts w:asciiTheme="minorHAnsi" w:hAnsiTheme="minorHAnsi" w:cstheme="minorHAnsi"/>
          <w:lang w:val="en-US"/>
        </w:rPr>
        <w:t xml:space="preserve">wining as “opening-up” to external recourses. This type of action </w:t>
      </w:r>
      <w:r>
        <w:rPr>
          <w:rFonts w:asciiTheme="minorHAnsi" w:hAnsiTheme="minorHAnsi" w:cstheme="minorHAnsi"/>
          <w:lang w:val="en-US"/>
        </w:rPr>
        <w:t xml:space="preserve">is </w:t>
      </w:r>
      <w:r w:rsidRPr="00A77365">
        <w:rPr>
          <w:rFonts w:asciiTheme="minorHAnsi" w:hAnsiTheme="minorHAnsi" w:cstheme="minorHAnsi"/>
          <w:lang w:val="en-US"/>
        </w:rPr>
        <w:t>used to get better knowledge about the external environment and feedback about the issues in the organization. With “opening-up”, Jones and Macpherson (2006)</w:t>
      </w:r>
      <w:r>
        <w:rPr>
          <w:rFonts w:asciiTheme="minorHAnsi" w:hAnsiTheme="minorHAnsi" w:cstheme="minorHAnsi"/>
          <w:lang w:val="en-US"/>
        </w:rPr>
        <w:t xml:space="preserve"> mean</w:t>
      </w:r>
      <w:r w:rsidRPr="00A77365">
        <w:rPr>
          <w:rFonts w:asciiTheme="minorHAnsi" w:hAnsiTheme="minorHAnsi" w:cstheme="minorHAnsi"/>
          <w:lang w:val="en-US"/>
        </w:rPr>
        <w:t xml:space="preserve"> that the company can use benchmarking to find the best practices in the industry</w:t>
      </w:r>
      <w:r w:rsidR="00A5658C">
        <w:rPr>
          <w:rFonts w:asciiTheme="minorHAnsi" w:hAnsiTheme="minorHAnsi" w:cstheme="minorHAnsi"/>
          <w:lang w:val="en-US"/>
        </w:rPr>
        <w:t xml:space="preserve"> (Figure 9).</w:t>
      </w:r>
    </w:p>
    <w:p w14:paraId="5C753E36" w14:textId="77777777" w:rsidR="0013115B" w:rsidRPr="00A77365" w:rsidRDefault="0013115B" w:rsidP="00C02294">
      <w:pPr>
        <w:spacing w:line="360" w:lineRule="auto"/>
        <w:jc w:val="both"/>
        <w:rPr>
          <w:rFonts w:asciiTheme="minorHAnsi" w:hAnsiTheme="minorHAnsi" w:cstheme="minorHAnsi"/>
          <w:lang w:val="en-US"/>
        </w:rPr>
      </w:pPr>
    </w:p>
    <w:p w14:paraId="63EC4F53" w14:textId="77777777" w:rsidR="00265C69" w:rsidRPr="00A77365" w:rsidRDefault="00265C69" w:rsidP="00A77365">
      <w:pPr>
        <w:spacing w:line="360" w:lineRule="auto"/>
        <w:rPr>
          <w:rFonts w:asciiTheme="minorHAnsi" w:hAnsiTheme="minorHAnsi" w:cstheme="minorHAnsi"/>
          <w:lang w:val="en-US"/>
        </w:rPr>
      </w:pPr>
      <w:r w:rsidRPr="00A77365">
        <w:rPr>
          <w:rFonts w:asciiTheme="minorHAnsi" w:hAnsiTheme="minorHAnsi" w:cstheme="minorHAnsi"/>
          <w:noProof/>
          <w:lang w:val="en-US"/>
        </w:rPr>
        <w:drawing>
          <wp:inline distT="0" distB="0" distL="0" distR="0" wp14:anchorId="1511B487" wp14:editId="5D2C939D">
            <wp:extent cx="5275580" cy="1345915"/>
            <wp:effectExtent l="25400" t="0" r="7620" b="13335"/>
            <wp:docPr id="59" name="Kaaviokuva 5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14:paraId="7BAC1E42" w14:textId="5E11B013" w:rsidR="00265C69" w:rsidRPr="00B87356" w:rsidRDefault="00265C69" w:rsidP="00B87356">
      <w:pPr>
        <w:pStyle w:val="Kuvaotsikko"/>
        <w:rPr>
          <w:lang w:val="en-US"/>
        </w:rPr>
      </w:pPr>
      <w:bookmarkStart w:id="33" w:name="_Toc116583282"/>
      <w:r w:rsidRPr="00A77365">
        <w:rPr>
          <w:lang w:val="en-US"/>
        </w:rPr>
        <w:t xml:space="preserve">Figure </w:t>
      </w:r>
      <w:r w:rsidRPr="00A77365">
        <w:fldChar w:fldCharType="begin"/>
      </w:r>
      <w:r w:rsidRPr="00A77365">
        <w:rPr>
          <w:lang w:val="en-US"/>
        </w:rPr>
        <w:instrText xml:space="preserve"> SEQ Figure \* ARABIC </w:instrText>
      </w:r>
      <w:r w:rsidRPr="00A77365">
        <w:fldChar w:fldCharType="separate"/>
      </w:r>
      <w:r w:rsidR="007B18EA">
        <w:rPr>
          <w:noProof/>
          <w:lang w:val="en-US"/>
        </w:rPr>
        <w:t>9</w:t>
      </w:r>
      <w:r w:rsidRPr="00A77365">
        <w:fldChar w:fldCharType="end"/>
      </w:r>
      <w:r w:rsidRPr="00A77365">
        <w:rPr>
          <w:lang w:val="en-US"/>
        </w:rPr>
        <w:t xml:space="preserve"> </w:t>
      </w:r>
      <w:r w:rsidRPr="00066D19">
        <w:rPr>
          <w:b w:val="0"/>
          <w:bCs/>
          <w:lang w:val="en-US"/>
        </w:rPr>
        <w:t>Inter</w:t>
      </w:r>
      <w:r w:rsidR="00030F93" w:rsidRPr="00066D19">
        <w:rPr>
          <w:b w:val="0"/>
          <w:bCs/>
          <w:lang w:val="en-US"/>
        </w:rPr>
        <w:t>t</w:t>
      </w:r>
      <w:r w:rsidRPr="00066D19">
        <w:rPr>
          <w:b w:val="0"/>
          <w:bCs/>
          <w:lang w:val="en-US"/>
        </w:rPr>
        <w:t>wining and SAP</w:t>
      </w:r>
      <w:bookmarkEnd w:id="33"/>
    </w:p>
    <w:p w14:paraId="7913E009" w14:textId="77777777" w:rsidR="00A5658C" w:rsidRDefault="00A5658C" w:rsidP="00A77365">
      <w:pPr>
        <w:spacing w:line="360" w:lineRule="auto"/>
        <w:rPr>
          <w:rFonts w:asciiTheme="minorHAnsi" w:hAnsiTheme="minorHAnsi" w:cstheme="minorHAnsi"/>
          <w:lang w:val="en-US"/>
        </w:rPr>
      </w:pPr>
    </w:p>
    <w:p w14:paraId="4182C542" w14:textId="77777777" w:rsidR="00A5658C" w:rsidRPr="00A77365" w:rsidRDefault="00A5658C" w:rsidP="00A5658C">
      <w:pPr>
        <w:spacing w:line="360" w:lineRule="auto"/>
        <w:jc w:val="both"/>
        <w:rPr>
          <w:rFonts w:asciiTheme="minorHAnsi" w:hAnsiTheme="minorHAnsi" w:cstheme="minorHAnsi"/>
          <w:lang w:val="en-US"/>
        </w:rPr>
      </w:pPr>
      <w:r w:rsidRPr="00A77365">
        <w:rPr>
          <w:rFonts w:asciiTheme="minorHAnsi" w:hAnsiTheme="minorHAnsi" w:cstheme="minorHAnsi"/>
          <w:lang w:val="en-US"/>
        </w:rPr>
        <w:t xml:space="preserve">Jones and Macpherson (2006) also explain that the </w:t>
      </w:r>
      <w:r>
        <w:rPr>
          <w:rFonts w:asciiTheme="minorHAnsi" w:hAnsiTheme="minorHAnsi" w:cstheme="minorHAnsi"/>
          <w:lang w:val="en-US"/>
        </w:rPr>
        <w:t>intertwining</w:t>
      </w:r>
      <w:r w:rsidRPr="00A77365">
        <w:rPr>
          <w:rFonts w:asciiTheme="minorHAnsi" w:hAnsiTheme="minorHAnsi" w:cstheme="minorHAnsi"/>
          <w:lang w:val="en-US"/>
        </w:rPr>
        <w:t xml:space="preserve"> process in SMEs can have three types of learning: mimetic learning, normative learning and coercive learning. Mimetic learning occurs as benchmarking the best practices in the industry. Normative learning is following the industry standard. Coercive learning is adopting knowledge from outside organization (customers or suppliers) and their pressure to learn</w:t>
      </w:r>
      <w:r>
        <w:rPr>
          <w:rFonts w:asciiTheme="minorHAnsi" w:hAnsiTheme="minorHAnsi" w:cstheme="minorHAnsi"/>
          <w:lang w:val="en-US"/>
        </w:rPr>
        <w:t>ing</w:t>
      </w:r>
      <w:r w:rsidRPr="00A77365">
        <w:rPr>
          <w:rFonts w:asciiTheme="minorHAnsi" w:hAnsiTheme="minorHAnsi" w:cstheme="minorHAnsi"/>
          <w:lang w:val="en-US"/>
        </w:rPr>
        <w:t xml:space="preserve"> and change. </w:t>
      </w:r>
    </w:p>
    <w:p w14:paraId="2A738760" w14:textId="77777777" w:rsidR="0006797B" w:rsidRPr="00A77365" w:rsidRDefault="0006797B" w:rsidP="00A77365">
      <w:pPr>
        <w:spacing w:line="360" w:lineRule="auto"/>
        <w:rPr>
          <w:rFonts w:asciiTheme="minorHAnsi" w:hAnsiTheme="minorHAnsi" w:cstheme="minorHAnsi"/>
          <w:lang w:val="en-US"/>
        </w:rPr>
      </w:pPr>
    </w:p>
    <w:p w14:paraId="21F5EC8B" w14:textId="7CA26AC4" w:rsidR="008E0CA0" w:rsidRPr="00A77365" w:rsidRDefault="0006797B" w:rsidP="00AA46E7">
      <w:pPr>
        <w:spacing w:line="360" w:lineRule="auto"/>
        <w:jc w:val="both"/>
        <w:rPr>
          <w:rFonts w:asciiTheme="minorHAnsi" w:hAnsiTheme="minorHAnsi" w:cstheme="minorHAnsi"/>
          <w:lang w:val="en-US"/>
        </w:rPr>
      </w:pPr>
      <w:r w:rsidRPr="00A77365">
        <w:rPr>
          <w:rFonts w:asciiTheme="minorHAnsi" w:hAnsiTheme="minorHAnsi" w:cstheme="minorHAnsi"/>
          <w:lang w:val="en-US"/>
        </w:rPr>
        <w:t>To conclude the theory part of this thesis</w:t>
      </w:r>
      <w:r w:rsidR="007631AF" w:rsidRPr="00A77365">
        <w:rPr>
          <w:rFonts w:asciiTheme="minorHAnsi" w:hAnsiTheme="minorHAnsi" w:cstheme="minorHAnsi"/>
          <w:lang w:val="en-US"/>
        </w:rPr>
        <w:t>, o</w:t>
      </w:r>
      <w:r w:rsidR="00651087" w:rsidRPr="00A77365">
        <w:rPr>
          <w:rFonts w:asciiTheme="minorHAnsi" w:hAnsiTheme="minorHAnsi" w:cstheme="minorHAnsi"/>
          <w:lang w:val="en-US"/>
        </w:rPr>
        <w:t xml:space="preserve">rganizational learning </w:t>
      </w:r>
      <w:r w:rsidR="008603ED">
        <w:rPr>
          <w:rFonts w:asciiTheme="minorHAnsi" w:hAnsiTheme="minorHAnsi" w:cstheme="minorHAnsi"/>
          <w:lang w:val="en-US"/>
        </w:rPr>
        <w:t>and</w:t>
      </w:r>
      <w:r w:rsidR="009D05CE" w:rsidRPr="00A77365">
        <w:rPr>
          <w:rFonts w:asciiTheme="minorHAnsi" w:hAnsiTheme="minorHAnsi" w:cstheme="minorHAnsi"/>
          <w:lang w:val="en-US"/>
        </w:rPr>
        <w:t xml:space="preserve"> sustainable competitive advantage</w:t>
      </w:r>
      <w:r w:rsidR="008603ED">
        <w:rPr>
          <w:rFonts w:asciiTheme="minorHAnsi" w:hAnsiTheme="minorHAnsi" w:cstheme="minorHAnsi"/>
          <w:lang w:val="en-US"/>
        </w:rPr>
        <w:t xml:space="preserve"> are connected to each other</w:t>
      </w:r>
      <w:r w:rsidR="009D05CE" w:rsidRPr="00A77365">
        <w:rPr>
          <w:rFonts w:asciiTheme="minorHAnsi" w:hAnsiTheme="minorHAnsi" w:cstheme="minorHAnsi"/>
          <w:lang w:val="en-US"/>
        </w:rPr>
        <w:t xml:space="preserve">. </w:t>
      </w:r>
      <w:r w:rsidR="00140810" w:rsidRPr="00A77365">
        <w:rPr>
          <w:rFonts w:asciiTheme="minorHAnsi" w:hAnsiTheme="minorHAnsi" w:cstheme="minorHAnsi"/>
          <w:lang w:val="en-US"/>
        </w:rPr>
        <w:t>Organizational learning first</w:t>
      </w:r>
      <w:r w:rsidR="00726CF8">
        <w:rPr>
          <w:rFonts w:asciiTheme="minorHAnsi" w:hAnsiTheme="minorHAnsi" w:cstheme="minorHAnsi"/>
          <w:lang w:val="en-US"/>
        </w:rPr>
        <w:t xml:space="preserve"> </w:t>
      </w:r>
      <w:r w:rsidR="00140810" w:rsidRPr="00A77365">
        <w:rPr>
          <w:rFonts w:asciiTheme="minorHAnsi" w:hAnsiTheme="minorHAnsi" w:cstheme="minorHAnsi"/>
          <w:lang w:val="en-US"/>
        </w:rPr>
        <w:t xml:space="preserve">occurs in the </w:t>
      </w:r>
      <w:r w:rsidR="00FD736D" w:rsidRPr="00A77365">
        <w:rPr>
          <w:rFonts w:asciiTheme="minorHAnsi" w:hAnsiTheme="minorHAnsi" w:cstheme="minorHAnsi"/>
          <w:lang w:val="en-US"/>
        </w:rPr>
        <w:t>individual</w:t>
      </w:r>
      <w:r w:rsidR="00F36164">
        <w:rPr>
          <w:rFonts w:asciiTheme="minorHAnsi" w:hAnsiTheme="minorHAnsi" w:cstheme="minorHAnsi"/>
          <w:lang w:val="en-US"/>
        </w:rPr>
        <w:t>’s</w:t>
      </w:r>
      <w:r w:rsidR="00FD736D" w:rsidRPr="00A77365">
        <w:rPr>
          <w:rFonts w:asciiTheme="minorHAnsi" w:hAnsiTheme="minorHAnsi" w:cstheme="minorHAnsi"/>
          <w:lang w:val="en-US"/>
        </w:rPr>
        <w:t xml:space="preserve"> mind (</w:t>
      </w:r>
      <w:r w:rsidR="00281F0A">
        <w:rPr>
          <w:rFonts w:asciiTheme="minorHAnsi" w:hAnsiTheme="minorHAnsi" w:cstheme="minorHAnsi"/>
          <w:lang w:val="en-US"/>
        </w:rPr>
        <w:t>practitioner</w:t>
      </w:r>
      <w:r w:rsidR="00FD736D" w:rsidRPr="00A77365">
        <w:rPr>
          <w:rFonts w:asciiTheme="minorHAnsi" w:hAnsiTheme="minorHAnsi" w:cstheme="minorHAnsi"/>
          <w:lang w:val="en-US"/>
        </w:rPr>
        <w:t xml:space="preserve">) from where it is </w:t>
      </w:r>
      <w:r w:rsidR="00D273F4" w:rsidRPr="00A77365">
        <w:rPr>
          <w:rFonts w:asciiTheme="minorHAnsi" w:hAnsiTheme="minorHAnsi" w:cstheme="minorHAnsi"/>
          <w:lang w:val="en-US"/>
        </w:rPr>
        <w:t xml:space="preserve">transferred to group knowledge </w:t>
      </w:r>
      <w:r w:rsidR="00D273F4" w:rsidRPr="00A77365">
        <w:rPr>
          <w:rFonts w:asciiTheme="minorHAnsi" w:hAnsiTheme="minorHAnsi" w:cstheme="minorHAnsi"/>
          <w:lang w:val="en-US"/>
        </w:rPr>
        <w:lastRenderedPageBreak/>
        <w:t>(</w:t>
      </w:r>
      <w:r w:rsidR="00281F0A">
        <w:rPr>
          <w:rFonts w:asciiTheme="minorHAnsi" w:hAnsiTheme="minorHAnsi" w:cstheme="minorHAnsi"/>
          <w:lang w:val="en-US"/>
        </w:rPr>
        <w:t>practitioner</w:t>
      </w:r>
      <w:r w:rsidR="00D273F4" w:rsidRPr="00A77365">
        <w:rPr>
          <w:rFonts w:asciiTheme="minorHAnsi" w:hAnsiTheme="minorHAnsi" w:cstheme="minorHAnsi"/>
          <w:lang w:val="en-US"/>
        </w:rPr>
        <w:t>s). If the knowledge is seen important for the company and its survival</w:t>
      </w:r>
      <w:r w:rsidR="00FC7ABF">
        <w:rPr>
          <w:rFonts w:asciiTheme="minorHAnsi" w:hAnsiTheme="minorHAnsi" w:cstheme="minorHAnsi"/>
          <w:lang w:val="en-US"/>
        </w:rPr>
        <w:t xml:space="preserve">, </w:t>
      </w:r>
      <w:r w:rsidR="00D273F4" w:rsidRPr="00A77365">
        <w:rPr>
          <w:rFonts w:asciiTheme="minorHAnsi" w:hAnsiTheme="minorHAnsi" w:cstheme="minorHAnsi"/>
          <w:lang w:val="en-US"/>
        </w:rPr>
        <w:t xml:space="preserve">it is then institutionalized </w:t>
      </w:r>
      <w:r w:rsidR="00946155" w:rsidRPr="00A77365">
        <w:rPr>
          <w:rFonts w:asciiTheme="minorHAnsi" w:hAnsiTheme="minorHAnsi" w:cstheme="minorHAnsi"/>
          <w:lang w:val="en-US"/>
        </w:rPr>
        <w:t>through</w:t>
      </w:r>
      <w:r w:rsidR="00D273F4" w:rsidRPr="00A77365">
        <w:rPr>
          <w:rFonts w:asciiTheme="minorHAnsi" w:hAnsiTheme="minorHAnsi" w:cstheme="minorHAnsi"/>
          <w:lang w:val="en-US"/>
        </w:rPr>
        <w:t xml:space="preserve"> the whole company to create organizational knowledge. </w:t>
      </w:r>
    </w:p>
    <w:p w14:paraId="4123C706" w14:textId="14971729" w:rsidR="007631AF" w:rsidRPr="00A77365" w:rsidRDefault="007631AF" w:rsidP="00A77365">
      <w:pPr>
        <w:spacing w:line="360" w:lineRule="auto"/>
        <w:rPr>
          <w:rFonts w:asciiTheme="minorHAnsi" w:hAnsiTheme="minorHAnsi" w:cstheme="minorHAnsi"/>
          <w:lang w:val="en-US"/>
        </w:rPr>
      </w:pPr>
    </w:p>
    <w:p w14:paraId="25261B8C" w14:textId="3F5C412D" w:rsidR="007631AF" w:rsidRPr="00A77365" w:rsidRDefault="00415B1C" w:rsidP="00AA46E7">
      <w:pPr>
        <w:spacing w:line="360" w:lineRule="auto"/>
        <w:jc w:val="both"/>
        <w:rPr>
          <w:rFonts w:asciiTheme="minorHAnsi" w:hAnsiTheme="minorHAnsi" w:cstheme="minorHAnsi"/>
          <w:lang w:val="en-US"/>
        </w:rPr>
      </w:pPr>
      <w:r w:rsidRPr="00A77365">
        <w:rPr>
          <w:rFonts w:asciiTheme="minorHAnsi" w:hAnsiTheme="minorHAnsi" w:cstheme="minorHAnsi"/>
          <w:lang w:val="en-US"/>
        </w:rPr>
        <w:t>P</w:t>
      </w:r>
      <w:r w:rsidR="007631AF" w:rsidRPr="00A77365">
        <w:rPr>
          <w:rFonts w:asciiTheme="minorHAnsi" w:hAnsiTheme="minorHAnsi" w:cstheme="minorHAnsi"/>
          <w:lang w:val="en-US"/>
        </w:rPr>
        <w:t>art of the organizational learning occurs as strategy of the company which is why SAP was introduced in the first part of the theory chapter. Strategy itself</w:t>
      </w:r>
      <w:r w:rsidR="00FC7ABF">
        <w:rPr>
          <w:rFonts w:asciiTheme="minorHAnsi" w:hAnsiTheme="minorHAnsi" w:cstheme="minorHAnsi"/>
          <w:lang w:val="en-US"/>
        </w:rPr>
        <w:t>,</w:t>
      </w:r>
      <w:r w:rsidR="007631AF" w:rsidRPr="00A77365">
        <w:rPr>
          <w:rFonts w:asciiTheme="minorHAnsi" w:hAnsiTheme="minorHAnsi" w:cstheme="minorHAnsi"/>
          <w:lang w:val="en-US"/>
        </w:rPr>
        <w:t xml:space="preserve"> explains the reason for the company´s existence. Strategy work consists</w:t>
      </w:r>
      <w:r w:rsidR="008B6554">
        <w:rPr>
          <w:rFonts w:asciiTheme="minorHAnsi" w:hAnsiTheme="minorHAnsi" w:cstheme="minorHAnsi"/>
          <w:lang w:val="en-US"/>
        </w:rPr>
        <w:t xml:space="preserve"> of</w:t>
      </w:r>
      <w:r w:rsidR="007631AF" w:rsidRPr="00A77365">
        <w:rPr>
          <w:rFonts w:asciiTheme="minorHAnsi" w:hAnsiTheme="minorHAnsi" w:cstheme="minorHAnsi"/>
          <w:lang w:val="en-US"/>
        </w:rPr>
        <w:t xml:space="preserve"> the </w:t>
      </w:r>
      <w:r w:rsidR="00281F0A">
        <w:rPr>
          <w:rFonts w:asciiTheme="minorHAnsi" w:hAnsiTheme="minorHAnsi" w:cstheme="minorHAnsi"/>
          <w:lang w:val="en-US"/>
        </w:rPr>
        <w:t>practitioner</w:t>
      </w:r>
      <w:r w:rsidR="007631AF" w:rsidRPr="00A77365">
        <w:rPr>
          <w:rFonts w:asciiTheme="minorHAnsi" w:hAnsiTheme="minorHAnsi" w:cstheme="minorHAnsi"/>
          <w:lang w:val="en-US"/>
        </w:rPr>
        <w:t>s, practices and praxis</w:t>
      </w:r>
      <w:r w:rsidR="0094755F" w:rsidRPr="00A77365">
        <w:rPr>
          <w:rFonts w:asciiTheme="minorHAnsi" w:hAnsiTheme="minorHAnsi" w:cstheme="minorHAnsi"/>
          <w:lang w:val="en-US"/>
        </w:rPr>
        <w:t xml:space="preserve">, which are the people, the </w:t>
      </w:r>
      <w:r w:rsidR="00D52D32" w:rsidRPr="00A77365">
        <w:rPr>
          <w:rFonts w:asciiTheme="minorHAnsi" w:hAnsiTheme="minorHAnsi" w:cstheme="minorHAnsi"/>
          <w:lang w:val="en-US"/>
        </w:rPr>
        <w:t xml:space="preserve">tools and the situations around </w:t>
      </w:r>
      <w:r w:rsidR="008B6554">
        <w:rPr>
          <w:rFonts w:asciiTheme="minorHAnsi" w:hAnsiTheme="minorHAnsi" w:cstheme="minorHAnsi"/>
          <w:lang w:val="en-US"/>
        </w:rPr>
        <w:t xml:space="preserve">the </w:t>
      </w:r>
      <w:r w:rsidR="00D52D32" w:rsidRPr="00A77365">
        <w:rPr>
          <w:rFonts w:asciiTheme="minorHAnsi" w:hAnsiTheme="minorHAnsi" w:cstheme="minorHAnsi"/>
          <w:lang w:val="en-US"/>
        </w:rPr>
        <w:t xml:space="preserve">strategy. </w:t>
      </w:r>
    </w:p>
    <w:p w14:paraId="2118FF36" w14:textId="57037B6E" w:rsidR="00D52D32" w:rsidRPr="00A77365" w:rsidRDefault="00D52D32" w:rsidP="00A77365">
      <w:pPr>
        <w:spacing w:line="360" w:lineRule="auto"/>
        <w:rPr>
          <w:rFonts w:asciiTheme="minorHAnsi" w:hAnsiTheme="minorHAnsi" w:cstheme="minorHAnsi"/>
          <w:lang w:val="en-US"/>
        </w:rPr>
      </w:pPr>
    </w:p>
    <w:p w14:paraId="3BA3095F" w14:textId="6581597A" w:rsidR="00D52D32" w:rsidRDefault="00D52D32" w:rsidP="00AA46E7">
      <w:pPr>
        <w:spacing w:line="360" w:lineRule="auto"/>
        <w:jc w:val="both"/>
        <w:rPr>
          <w:rFonts w:asciiTheme="minorHAnsi" w:hAnsiTheme="minorHAnsi" w:cstheme="minorHAnsi"/>
          <w:lang w:val="en-US"/>
        </w:rPr>
      </w:pPr>
      <w:r w:rsidRPr="00A77365">
        <w:rPr>
          <w:rFonts w:asciiTheme="minorHAnsi" w:hAnsiTheme="minorHAnsi" w:cstheme="minorHAnsi"/>
          <w:lang w:val="en-US"/>
        </w:rPr>
        <w:t xml:space="preserve">Organizational learning in SMEs is divided into five different steps (intuiting, interpreting, integrating, institutionalizing and </w:t>
      </w:r>
      <w:r w:rsidR="008C07A8">
        <w:rPr>
          <w:rFonts w:asciiTheme="minorHAnsi" w:hAnsiTheme="minorHAnsi" w:cstheme="minorHAnsi"/>
          <w:lang w:val="en-US"/>
        </w:rPr>
        <w:t>intertwining</w:t>
      </w:r>
      <w:r w:rsidRPr="00A77365">
        <w:rPr>
          <w:rFonts w:asciiTheme="minorHAnsi" w:hAnsiTheme="minorHAnsi" w:cstheme="minorHAnsi"/>
          <w:lang w:val="en-US"/>
        </w:rPr>
        <w:t>)</w:t>
      </w:r>
      <w:r w:rsidR="00861861" w:rsidRPr="00A77365">
        <w:rPr>
          <w:rFonts w:asciiTheme="minorHAnsi" w:hAnsiTheme="minorHAnsi" w:cstheme="minorHAnsi"/>
          <w:lang w:val="en-US"/>
        </w:rPr>
        <w:t>. All five steps consist</w:t>
      </w:r>
      <w:r w:rsidR="003644F3">
        <w:rPr>
          <w:rFonts w:asciiTheme="minorHAnsi" w:hAnsiTheme="minorHAnsi" w:cstheme="minorHAnsi"/>
          <w:lang w:val="en-US"/>
        </w:rPr>
        <w:t xml:space="preserve"> of</w:t>
      </w:r>
      <w:r w:rsidR="00861861" w:rsidRPr="00A77365">
        <w:rPr>
          <w:rFonts w:asciiTheme="minorHAnsi" w:hAnsiTheme="minorHAnsi" w:cstheme="minorHAnsi"/>
          <w:lang w:val="en-US"/>
        </w:rPr>
        <w:t xml:space="preserve"> the same three </w:t>
      </w:r>
      <w:r w:rsidR="006E76F7" w:rsidRPr="00A77365">
        <w:rPr>
          <w:rFonts w:asciiTheme="minorHAnsi" w:hAnsiTheme="minorHAnsi" w:cstheme="minorHAnsi"/>
          <w:lang w:val="en-US"/>
        </w:rPr>
        <w:t>factors as in SAP (</w:t>
      </w:r>
      <w:r w:rsidR="00281F0A">
        <w:rPr>
          <w:rFonts w:asciiTheme="minorHAnsi" w:hAnsiTheme="minorHAnsi" w:cstheme="minorHAnsi"/>
          <w:lang w:val="en-US"/>
        </w:rPr>
        <w:t>practitioner</w:t>
      </w:r>
      <w:r w:rsidR="005A2EE5" w:rsidRPr="00A77365">
        <w:rPr>
          <w:rFonts w:asciiTheme="minorHAnsi" w:hAnsiTheme="minorHAnsi" w:cstheme="minorHAnsi"/>
          <w:lang w:val="en-US"/>
        </w:rPr>
        <w:t xml:space="preserve">s, practices and praxis). </w:t>
      </w:r>
      <w:r w:rsidR="00D6525A" w:rsidRPr="00A77365">
        <w:rPr>
          <w:rFonts w:asciiTheme="minorHAnsi" w:hAnsiTheme="minorHAnsi" w:cstheme="minorHAnsi"/>
          <w:lang w:val="en-US"/>
        </w:rPr>
        <w:t xml:space="preserve">Organizational learning differs between SMEs and bigger organizations, since SMEs usually need intra-organizational help. </w:t>
      </w:r>
    </w:p>
    <w:p w14:paraId="0FDDD905" w14:textId="77777777" w:rsidR="00AA46E7" w:rsidRPr="00A77365" w:rsidRDefault="00AA46E7" w:rsidP="00AA46E7">
      <w:pPr>
        <w:spacing w:line="360" w:lineRule="auto"/>
        <w:jc w:val="both"/>
        <w:rPr>
          <w:rFonts w:asciiTheme="minorHAnsi" w:hAnsiTheme="minorHAnsi" w:cstheme="minorHAnsi"/>
          <w:lang w:val="en-US"/>
        </w:rPr>
      </w:pPr>
    </w:p>
    <w:p w14:paraId="405FFABD" w14:textId="77777777" w:rsidR="008E0CA0" w:rsidRDefault="008E0CA0" w:rsidP="003918E7">
      <w:pPr>
        <w:rPr>
          <w:lang w:val="en-US"/>
        </w:rPr>
      </w:pPr>
    </w:p>
    <w:p w14:paraId="77195E9D" w14:textId="2D0FB190" w:rsidR="005A5B62" w:rsidRDefault="009F7067" w:rsidP="005A5B62">
      <w:pPr>
        <w:pStyle w:val="Otsikko1"/>
      </w:pPr>
      <w:bookmarkStart w:id="34" w:name="_Toc116583251"/>
      <w:r>
        <w:lastRenderedPageBreak/>
        <w:t>M</w:t>
      </w:r>
      <w:r w:rsidR="005A5B62">
        <w:t>ethodology</w:t>
      </w:r>
      <w:bookmarkEnd w:id="34"/>
    </w:p>
    <w:p w14:paraId="00DD09E6" w14:textId="77777777" w:rsidR="00EE4A41" w:rsidRDefault="00EE4A41" w:rsidP="00EE4A41">
      <w:pPr>
        <w:pStyle w:val="Leipteksti"/>
        <w:rPr>
          <w:lang w:val="en-US"/>
        </w:rPr>
      </w:pPr>
    </w:p>
    <w:p w14:paraId="6F280481" w14:textId="620B9F62" w:rsidR="00F159DB" w:rsidRDefault="00EE4A41" w:rsidP="004A3231">
      <w:pPr>
        <w:pStyle w:val="Leipteksti"/>
        <w:rPr>
          <w:lang w:val="en-US"/>
        </w:rPr>
      </w:pPr>
      <w:r>
        <w:rPr>
          <w:lang w:val="en-US"/>
        </w:rPr>
        <w:t>The purpose of a research is to create understanding of the world around us (Adam</w:t>
      </w:r>
      <w:r w:rsidR="00163ED1">
        <w:rPr>
          <w:lang w:val="en-US"/>
        </w:rPr>
        <w:t>s</w:t>
      </w:r>
      <w:r w:rsidR="00C907B1">
        <w:rPr>
          <w:lang w:val="en-US"/>
        </w:rPr>
        <w:t xml:space="preserve"> et al., </w:t>
      </w:r>
      <w:r>
        <w:rPr>
          <w:lang w:val="en-US"/>
        </w:rPr>
        <w:t>201</w:t>
      </w:r>
      <w:r w:rsidR="00BC77A4">
        <w:rPr>
          <w:lang w:val="en-US"/>
        </w:rPr>
        <w:t>4</w:t>
      </w:r>
      <w:r>
        <w:rPr>
          <w:lang w:val="en-US"/>
        </w:rPr>
        <w:t>, p.</w:t>
      </w:r>
      <w:r w:rsidR="00150D82">
        <w:rPr>
          <w:lang w:val="en-US"/>
        </w:rPr>
        <w:t>3</w:t>
      </w:r>
      <w:r>
        <w:rPr>
          <w:lang w:val="en-US"/>
        </w:rPr>
        <w:t xml:space="preserve">). Moreover, the purpose of this thesis is to create knowledge </w:t>
      </w:r>
      <w:r w:rsidR="005D65BC">
        <w:rPr>
          <w:lang w:val="en-US"/>
        </w:rPr>
        <w:t xml:space="preserve">of </w:t>
      </w:r>
      <w:r>
        <w:rPr>
          <w:lang w:val="en-US"/>
        </w:rPr>
        <w:t xml:space="preserve">how </w:t>
      </w:r>
      <w:r w:rsidR="006A1AC8">
        <w:rPr>
          <w:lang w:val="en-US"/>
        </w:rPr>
        <w:t>Finnish</w:t>
      </w:r>
      <w:r>
        <w:rPr>
          <w:lang w:val="en-US"/>
        </w:rPr>
        <w:t xml:space="preserve"> </w:t>
      </w:r>
      <w:r w:rsidR="006A1AC8">
        <w:rPr>
          <w:lang w:val="en-US"/>
        </w:rPr>
        <w:t>SMEs</w:t>
      </w:r>
      <w:r>
        <w:rPr>
          <w:lang w:val="en-US"/>
        </w:rPr>
        <w:t xml:space="preserve"> have learned </w:t>
      </w:r>
      <w:r w:rsidR="00E11CED">
        <w:rPr>
          <w:lang w:val="en-US"/>
        </w:rPr>
        <w:t>during</w:t>
      </w:r>
      <w:r>
        <w:rPr>
          <w:lang w:val="en-US"/>
        </w:rPr>
        <w:t xml:space="preserve"> the </w:t>
      </w:r>
      <w:r w:rsidR="00E11CED">
        <w:rPr>
          <w:lang w:val="en-US"/>
        </w:rPr>
        <w:t>Covid</w:t>
      </w:r>
      <w:r w:rsidR="00A5658C">
        <w:rPr>
          <w:lang w:val="en-US"/>
        </w:rPr>
        <w:t>-19</w:t>
      </w:r>
      <w:r>
        <w:rPr>
          <w:lang w:val="en-US"/>
        </w:rPr>
        <w:t xml:space="preserve">. </w:t>
      </w:r>
      <w:r w:rsidR="00033180">
        <w:rPr>
          <w:lang w:val="en-US"/>
        </w:rPr>
        <w:t>Adams</w:t>
      </w:r>
      <w:r w:rsidR="00135662">
        <w:rPr>
          <w:lang w:val="en-US"/>
        </w:rPr>
        <w:t xml:space="preserve"> et al. </w:t>
      </w:r>
      <w:r w:rsidR="00033180">
        <w:rPr>
          <w:lang w:val="en-US"/>
        </w:rPr>
        <w:t>(2014</w:t>
      </w:r>
      <w:r w:rsidR="00150D82">
        <w:rPr>
          <w:lang w:val="en-US"/>
        </w:rPr>
        <w:t>, p. 5</w:t>
      </w:r>
      <w:r w:rsidR="00033180">
        <w:rPr>
          <w:lang w:val="en-US"/>
        </w:rPr>
        <w:t xml:space="preserve">) </w:t>
      </w:r>
      <w:r w:rsidR="009C54C7">
        <w:rPr>
          <w:lang w:val="en-US"/>
        </w:rPr>
        <w:t>explain</w:t>
      </w:r>
      <w:r w:rsidR="00DF2CE2">
        <w:rPr>
          <w:lang w:val="en-US"/>
        </w:rPr>
        <w:t xml:space="preserve"> that</w:t>
      </w:r>
      <w:r w:rsidR="009C54C7">
        <w:rPr>
          <w:lang w:val="en-US"/>
        </w:rPr>
        <w:t xml:space="preserve"> the methodology </w:t>
      </w:r>
      <w:r w:rsidR="00DF2CE2">
        <w:rPr>
          <w:lang w:val="en-US"/>
        </w:rPr>
        <w:t>is</w:t>
      </w:r>
      <w:r w:rsidR="009C54C7">
        <w:rPr>
          <w:lang w:val="en-US"/>
        </w:rPr>
        <w:t xml:space="preserve"> the heart of </w:t>
      </w:r>
      <w:r w:rsidR="00DF2CE2">
        <w:rPr>
          <w:lang w:val="en-US"/>
        </w:rPr>
        <w:t>the</w:t>
      </w:r>
      <w:r w:rsidR="009C54C7">
        <w:rPr>
          <w:lang w:val="en-US"/>
        </w:rPr>
        <w:t xml:space="preserve"> research. </w:t>
      </w:r>
      <w:r w:rsidR="00642804">
        <w:rPr>
          <w:lang w:val="en-US"/>
        </w:rPr>
        <w:t xml:space="preserve">This section explains the </w:t>
      </w:r>
      <w:r w:rsidR="00051504">
        <w:rPr>
          <w:lang w:val="en-US"/>
        </w:rPr>
        <w:t xml:space="preserve">research </w:t>
      </w:r>
      <w:r w:rsidR="00642804">
        <w:rPr>
          <w:lang w:val="en-US"/>
        </w:rPr>
        <w:t xml:space="preserve">methodologies used </w:t>
      </w:r>
      <w:r w:rsidR="006A1AC8">
        <w:rPr>
          <w:lang w:val="en-US"/>
        </w:rPr>
        <w:t>in this study</w:t>
      </w:r>
      <w:r w:rsidR="00642804">
        <w:rPr>
          <w:lang w:val="en-US"/>
        </w:rPr>
        <w:t>.</w:t>
      </w:r>
    </w:p>
    <w:p w14:paraId="23D50B00" w14:textId="3F13D6E4" w:rsidR="00C14BEA" w:rsidRDefault="00C14BEA" w:rsidP="004A3231">
      <w:pPr>
        <w:pStyle w:val="Leipteksti"/>
        <w:rPr>
          <w:lang w:val="en-US"/>
        </w:rPr>
      </w:pPr>
    </w:p>
    <w:p w14:paraId="7727C523" w14:textId="6FCD6D8F" w:rsidR="00C14BEA" w:rsidRDefault="00C14BEA" w:rsidP="00C14BEA">
      <w:pPr>
        <w:pStyle w:val="Otsikko2"/>
      </w:pPr>
      <w:bookmarkStart w:id="35" w:name="_Toc116583252"/>
      <w:r>
        <w:t>Research strategy</w:t>
      </w:r>
      <w:bookmarkEnd w:id="35"/>
      <w:r w:rsidR="00092F67">
        <w:t xml:space="preserve"> </w:t>
      </w:r>
    </w:p>
    <w:p w14:paraId="4D738C97" w14:textId="36E1790E" w:rsidR="00C14BEA" w:rsidRDefault="00C14BEA" w:rsidP="00C14BEA">
      <w:pPr>
        <w:pStyle w:val="Leipteksti"/>
        <w:rPr>
          <w:lang w:val="en-US"/>
        </w:rPr>
      </w:pPr>
      <w:r>
        <w:rPr>
          <w:lang w:val="en-US"/>
        </w:rPr>
        <w:t xml:space="preserve">In social sciences, there are multiple different ways to conduct a research. </w:t>
      </w:r>
      <w:r w:rsidR="00E32356">
        <w:rPr>
          <w:lang w:val="en-US"/>
        </w:rPr>
        <w:t>Yin (</w:t>
      </w:r>
      <w:r w:rsidR="00780A86">
        <w:rPr>
          <w:lang w:val="en-US"/>
        </w:rPr>
        <w:t>2003</w:t>
      </w:r>
      <w:r w:rsidR="006F03A4">
        <w:rPr>
          <w:lang w:val="en-US"/>
        </w:rPr>
        <w:t>,p.1</w:t>
      </w:r>
      <w:r w:rsidR="00780A86">
        <w:rPr>
          <w:lang w:val="en-US"/>
        </w:rPr>
        <w:t>) list</w:t>
      </w:r>
      <w:r w:rsidR="00C10AD0">
        <w:rPr>
          <w:lang w:val="en-US"/>
        </w:rPr>
        <w:t xml:space="preserve">s </w:t>
      </w:r>
      <w:r w:rsidR="00620E21">
        <w:rPr>
          <w:lang w:val="en-US"/>
        </w:rPr>
        <w:t xml:space="preserve">strategies </w:t>
      </w:r>
      <w:r w:rsidR="00051504">
        <w:rPr>
          <w:lang w:val="en-US"/>
        </w:rPr>
        <w:t xml:space="preserve">such </w:t>
      </w:r>
      <w:r w:rsidR="00620E21">
        <w:rPr>
          <w:lang w:val="en-US"/>
        </w:rPr>
        <w:t xml:space="preserve">as </w:t>
      </w:r>
      <w:r w:rsidR="00051504">
        <w:rPr>
          <w:lang w:val="en-US"/>
        </w:rPr>
        <w:t xml:space="preserve">case, </w:t>
      </w:r>
      <w:r w:rsidR="00620E21">
        <w:rPr>
          <w:lang w:val="en-US"/>
        </w:rPr>
        <w:t xml:space="preserve">experimentation, surveys and literature review. </w:t>
      </w:r>
      <w:r w:rsidR="00051504">
        <w:rPr>
          <w:lang w:val="en-US"/>
        </w:rPr>
        <w:t xml:space="preserve">He </w:t>
      </w:r>
      <w:r w:rsidR="00620E21">
        <w:rPr>
          <w:lang w:val="en-US"/>
        </w:rPr>
        <w:t>states that</w:t>
      </w:r>
      <w:r w:rsidR="00344395">
        <w:rPr>
          <w:lang w:val="en-US"/>
        </w:rPr>
        <w:t xml:space="preserve"> the research questions ultimately </w:t>
      </w:r>
      <w:r w:rsidR="00DC0BD0">
        <w:rPr>
          <w:lang w:val="en-US"/>
        </w:rPr>
        <w:t xml:space="preserve">guide the researcher in </w:t>
      </w:r>
      <w:r w:rsidR="00096D12">
        <w:rPr>
          <w:lang w:val="en-US"/>
        </w:rPr>
        <w:t>the</w:t>
      </w:r>
      <w:r w:rsidR="00AC2D26">
        <w:rPr>
          <w:lang w:val="en-US"/>
        </w:rPr>
        <w:t xml:space="preserve"> research</w:t>
      </w:r>
      <w:r w:rsidR="00096D12">
        <w:rPr>
          <w:lang w:val="en-US"/>
        </w:rPr>
        <w:t xml:space="preserve"> </w:t>
      </w:r>
      <w:r w:rsidR="00DC0BD0">
        <w:rPr>
          <w:lang w:val="en-US"/>
        </w:rPr>
        <w:t xml:space="preserve">strategy selection. </w:t>
      </w:r>
      <w:r w:rsidR="00EC54F8">
        <w:rPr>
          <w:lang w:val="en-US"/>
        </w:rPr>
        <w:t>When research question start</w:t>
      </w:r>
      <w:r w:rsidR="00096D12">
        <w:rPr>
          <w:lang w:val="en-US"/>
        </w:rPr>
        <w:t>s</w:t>
      </w:r>
      <w:r w:rsidR="00EC54F8">
        <w:rPr>
          <w:lang w:val="en-US"/>
        </w:rPr>
        <w:t xml:space="preserve"> with “how” or “why”, the researcher should select a case study as </w:t>
      </w:r>
      <w:r w:rsidR="0089467D">
        <w:rPr>
          <w:lang w:val="en-US"/>
        </w:rPr>
        <w:t xml:space="preserve">the </w:t>
      </w:r>
      <w:r w:rsidR="00EC54F8">
        <w:rPr>
          <w:lang w:val="en-US"/>
        </w:rPr>
        <w:t xml:space="preserve">research strategy. </w:t>
      </w:r>
      <w:r w:rsidR="00515056">
        <w:rPr>
          <w:lang w:val="en-US"/>
        </w:rPr>
        <w:t xml:space="preserve">In this sense, the case study was selected </w:t>
      </w:r>
      <w:r w:rsidR="0089467D">
        <w:rPr>
          <w:lang w:val="en-US"/>
        </w:rPr>
        <w:t>for</w:t>
      </w:r>
      <w:r w:rsidR="00515056">
        <w:rPr>
          <w:lang w:val="en-US"/>
        </w:rPr>
        <w:t xml:space="preserve"> this thesis, because of the “</w:t>
      </w:r>
      <w:r w:rsidR="00EB5DED">
        <w:rPr>
          <w:lang w:val="en-US"/>
        </w:rPr>
        <w:t>how</w:t>
      </w:r>
      <w:r w:rsidR="00515056">
        <w:rPr>
          <w:lang w:val="en-US"/>
        </w:rPr>
        <w:t xml:space="preserve">”- research question. </w:t>
      </w:r>
    </w:p>
    <w:p w14:paraId="4B27F617" w14:textId="5718AF70" w:rsidR="00C53A49" w:rsidRDefault="00C53A49" w:rsidP="00C14BEA">
      <w:pPr>
        <w:pStyle w:val="Leipteksti"/>
        <w:rPr>
          <w:lang w:val="en-US"/>
        </w:rPr>
      </w:pPr>
    </w:p>
    <w:p w14:paraId="3EA6604C" w14:textId="33D6EDA5" w:rsidR="00C848EF" w:rsidRDefault="00A34111" w:rsidP="00C14BEA">
      <w:pPr>
        <w:pStyle w:val="Leipteksti"/>
        <w:rPr>
          <w:lang w:val="en-US"/>
        </w:rPr>
      </w:pPr>
      <w:r>
        <w:rPr>
          <w:lang w:val="en-US"/>
        </w:rPr>
        <w:t xml:space="preserve">A case study is </w:t>
      </w:r>
      <w:r w:rsidRPr="001D6940">
        <w:rPr>
          <w:lang w:val="en-US"/>
        </w:rPr>
        <w:t xml:space="preserve">identified as </w:t>
      </w:r>
      <w:r w:rsidR="00F461D0" w:rsidRPr="001D6940">
        <w:rPr>
          <w:lang w:val="en-US"/>
        </w:rPr>
        <w:t>“a written description of a problem or a situation.”</w:t>
      </w:r>
      <w:r w:rsidR="00F461D0">
        <w:rPr>
          <w:lang w:val="en-US"/>
        </w:rPr>
        <w:t xml:space="preserve"> (</w:t>
      </w:r>
      <w:proofErr w:type="spellStart"/>
      <w:r w:rsidR="00F461D0">
        <w:rPr>
          <w:lang w:val="en-US"/>
        </w:rPr>
        <w:t>Rahi</w:t>
      </w:r>
      <w:proofErr w:type="spellEnd"/>
      <w:r w:rsidR="00F461D0">
        <w:rPr>
          <w:lang w:val="en-US"/>
        </w:rPr>
        <w:t>, 2017</w:t>
      </w:r>
      <w:r w:rsidR="0044339B">
        <w:rPr>
          <w:lang w:val="en-US"/>
        </w:rPr>
        <w:t>, p.3</w:t>
      </w:r>
      <w:r w:rsidR="00F461D0">
        <w:rPr>
          <w:lang w:val="en-US"/>
        </w:rPr>
        <w:t xml:space="preserve">). </w:t>
      </w:r>
      <w:r w:rsidR="00895A86">
        <w:rPr>
          <w:lang w:val="en-US"/>
        </w:rPr>
        <w:t>Yin (2003</w:t>
      </w:r>
      <w:r w:rsidR="00A5352D">
        <w:rPr>
          <w:lang w:val="en-US"/>
        </w:rPr>
        <w:t>, pp.1-2</w:t>
      </w:r>
      <w:r w:rsidR="00895A86">
        <w:rPr>
          <w:lang w:val="en-US"/>
        </w:rPr>
        <w:t>) states that the case</w:t>
      </w:r>
      <w:r w:rsidR="00496AC5">
        <w:rPr>
          <w:lang w:val="en-US"/>
        </w:rPr>
        <w:t xml:space="preserve"> </w:t>
      </w:r>
      <w:r w:rsidR="00895A86">
        <w:rPr>
          <w:lang w:val="en-US"/>
        </w:rPr>
        <w:t xml:space="preserve">study </w:t>
      </w:r>
      <w:r w:rsidR="001B211C">
        <w:rPr>
          <w:lang w:val="en-US"/>
        </w:rPr>
        <w:t xml:space="preserve">seeks to find why and how some decisions were made in the studied context. </w:t>
      </w:r>
      <w:r w:rsidR="00455CE3">
        <w:rPr>
          <w:lang w:val="en-US"/>
        </w:rPr>
        <w:t>There are multiple ways to conduct a case</w:t>
      </w:r>
      <w:r w:rsidR="00642EA0">
        <w:rPr>
          <w:lang w:val="en-US"/>
        </w:rPr>
        <w:t xml:space="preserve"> </w:t>
      </w:r>
      <w:r w:rsidR="00455CE3">
        <w:rPr>
          <w:lang w:val="en-US"/>
        </w:rPr>
        <w:t xml:space="preserve">study. </w:t>
      </w:r>
      <w:proofErr w:type="spellStart"/>
      <w:r w:rsidR="00455CE3">
        <w:rPr>
          <w:lang w:val="en-US"/>
        </w:rPr>
        <w:t>Tellis</w:t>
      </w:r>
      <w:proofErr w:type="spellEnd"/>
      <w:r w:rsidR="00455CE3">
        <w:rPr>
          <w:lang w:val="en-US"/>
        </w:rPr>
        <w:t xml:space="preserve"> (1997) explain that case</w:t>
      </w:r>
      <w:r w:rsidR="00496AC5">
        <w:rPr>
          <w:lang w:val="en-US"/>
        </w:rPr>
        <w:t xml:space="preserve"> </w:t>
      </w:r>
      <w:r w:rsidR="00455CE3">
        <w:rPr>
          <w:lang w:val="en-US"/>
        </w:rPr>
        <w:t>studies can have single or multiple cases. In singl</w:t>
      </w:r>
      <w:r w:rsidR="00480864">
        <w:rPr>
          <w:lang w:val="en-US"/>
        </w:rPr>
        <w:t>e</w:t>
      </w:r>
      <w:r w:rsidR="005B0E90">
        <w:rPr>
          <w:lang w:val="en-US"/>
        </w:rPr>
        <w:t xml:space="preserve"> </w:t>
      </w:r>
      <w:r w:rsidR="00480864">
        <w:rPr>
          <w:lang w:val="en-US"/>
        </w:rPr>
        <w:t xml:space="preserve"> </w:t>
      </w:r>
      <w:r w:rsidR="00455CE3">
        <w:rPr>
          <w:lang w:val="en-US"/>
        </w:rPr>
        <w:t>case study</w:t>
      </w:r>
      <w:r w:rsidR="00E46311">
        <w:rPr>
          <w:lang w:val="en-US"/>
        </w:rPr>
        <w:t>, the researcher</w:t>
      </w:r>
      <w:r w:rsidR="00455CE3">
        <w:rPr>
          <w:lang w:val="en-US"/>
        </w:rPr>
        <w:t xml:space="preserve"> investigates only one selected case, for example one company. </w:t>
      </w:r>
      <w:r w:rsidR="00FF24D6">
        <w:rPr>
          <w:lang w:val="en-US"/>
        </w:rPr>
        <w:t>In m</w:t>
      </w:r>
      <w:r w:rsidR="001B4BE1">
        <w:rPr>
          <w:lang w:val="en-US"/>
        </w:rPr>
        <w:t>ultiple</w:t>
      </w:r>
      <w:r w:rsidR="00DC7538">
        <w:rPr>
          <w:lang w:val="en-US"/>
        </w:rPr>
        <w:t xml:space="preserve"> </w:t>
      </w:r>
      <w:r w:rsidR="001B4BE1">
        <w:rPr>
          <w:lang w:val="en-US"/>
        </w:rPr>
        <w:t xml:space="preserve">case study </w:t>
      </w:r>
      <w:r w:rsidR="00FF24D6">
        <w:rPr>
          <w:lang w:val="en-US"/>
        </w:rPr>
        <w:t>there is</w:t>
      </w:r>
      <w:r w:rsidR="001B4BE1">
        <w:rPr>
          <w:lang w:val="en-US"/>
        </w:rPr>
        <w:t xml:space="preserve"> more than one case to be studied (Yin, 2003</w:t>
      </w:r>
      <w:r w:rsidR="00F42C63">
        <w:rPr>
          <w:lang w:val="en-US"/>
        </w:rPr>
        <w:t>, p.46</w:t>
      </w:r>
      <w:r w:rsidR="001B4BE1">
        <w:rPr>
          <w:lang w:val="en-US"/>
        </w:rPr>
        <w:t xml:space="preserve">). </w:t>
      </w:r>
    </w:p>
    <w:p w14:paraId="3042448C" w14:textId="77777777" w:rsidR="00C848EF" w:rsidRDefault="00C848EF" w:rsidP="00C14BEA">
      <w:pPr>
        <w:pStyle w:val="Leipteksti"/>
        <w:rPr>
          <w:lang w:val="en-US"/>
        </w:rPr>
      </w:pPr>
    </w:p>
    <w:p w14:paraId="5321447D" w14:textId="06420480" w:rsidR="000517EB" w:rsidRDefault="00C848EF" w:rsidP="00C14BEA">
      <w:pPr>
        <w:pStyle w:val="Leipteksti"/>
        <w:rPr>
          <w:lang w:val="en-US"/>
        </w:rPr>
      </w:pPr>
      <w:r w:rsidRPr="29B94BF7">
        <w:rPr>
          <w:lang w:val="en-US"/>
        </w:rPr>
        <w:t>A s</w:t>
      </w:r>
      <w:r w:rsidR="000D6036" w:rsidRPr="29B94BF7">
        <w:rPr>
          <w:lang w:val="en-US"/>
        </w:rPr>
        <w:t>ingle</w:t>
      </w:r>
      <w:r w:rsidR="005B0E90" w:rsidRPr="29B94BF7">
        <w:rPr>
          <w:lang w:val="en-US"/>
        </w:rPr>
        <w:t xml:space="preserve"> </w:t>
      </w:r>
      <w:r w:rsidR="000D6036" w:rsidRPr="29B94BF7">
        <w:rPr>
          <w:lang w:val="en-US"/>
        </w:rPr>
        <w:t xml:space="preserve">case </w:t>
      </w:r>
      <w:r w:rsidR="004A783B" w:rsidRPr="29B94BF7">
        <w:rPr>
          <w:lang w:val="en-US"/>
        </w:rPr>
        <w:t xml:space="preserve">study should be chosen when there is a clear </w:t>
      </w:r>
      <w:r w:rsidR="005D47E9" w:rsidRPr="29B94BF7">
        <w:rPr>
          <w:lang w:val="en-US"/>
        </w:rPr>
        <w:t>case for the study.</w:t>
      </w:r>
      <w:r w:rsidR="002D2F71" w:rsidRPr="29B94BF7">
        <w:rPr>
          <w:lang w:val="en-US"/>
        </w:rPr>
        <w:t xml:space="preserve"> This means that</w:t>
      </w:r>
      <w:r w:rsidR="00BF7524" w:rsidRPr="29B94BF7">
        <w:rPr>
          <w:lang w:val="en-US"/>
        </w:rPr>
        <w:t xml:space="preserve"> sometime</w:t>
      </w:r>
      <w:r w:rsidRPr="29B94BF7">
        <w:rPr>
          <w:lang w:val="en-US"/>
        </w:rPr>
        <w:t>s</w:t>
      </w:r>
      <w:r w:rsidR="00BF7524" w:rsidRPr="29B94BF7">
        <w:rPr>
          <w:lang w:val="en-US"/>
        </w:rPr>
        <w:t xml:space="preserve"> one case is </w:t>
      </w:r>
      <w:r w:rsidR="00567858" w:rsidRPr="29B94BF7">
        <w:rPr>
          <w:lang w:val="en-US"/>
        </w:rPr>
        <w:t xml:space="preserve">so unique that is should be studied as a sole. </w:t>
      </w:r>
      <w:r w:rsidR="008104E7" w:rsidRPr="29B94BF7">
        <w:rPr>
          <w:lang w:val="en-US"/>
        </w:rPr>
        <w:t>Multiple</w:t>
      </w:r>
      <w:r w:rsidR="005B0E90" w:rsidRPr="29B94BF7">
        <w:rPr>
          <w:lang w:val="en-US"/>
        </w:rPr>
        <w:t xml:space="preserve"> </w:t>
      </w:r>
      <w:r w:rsidR="00493E38" w:rsidRPr="29B94BF7">
        <w:rPr>
          <w:lang w:val="en-US"/>
        </w:rPr>
        <w:t>case study</w:t>
      </w:r>
      <w:r w:rsidR="019A10FB" w:rsidRPr="29B94BF7">
        <w:rPr>
          <w:lang w:val="en-US"/>
        </w:rPr>
        <w:t xml:space="preserve"> can be</w:t>
      </w:r>
      <w:r w:rsidR="00493E38" w:rsidRPr="29B94BF7">
        <w:rPr>
          <w:lang w:val="en-US"/>
        </w:rPr>
        <w:t xml:space="preserve"> a comparative study. </w:t>
      </w:r>
      <w:r w:rsidR="005469B8" w:rsidRPr="29B94BF7">
        <w:rPr>
          <w:lang w:val="en-US"/>
        </w:rPr>
        <w:t xml:space="preserve">This type of study is </w:t>
      </w:r>
      <w:r w:rsidR="00D4391D" w:rsidRPr="29B94BF7">
        <w:rPr>
          <w:lang w:val="en-US"/>
        </w:rPr>
        <w:t xml:space="preserve">said to be more </w:t>
      </w:r>
      <w:r w:rsidR="005E51A7" w:rsidRPr="29B94BF7">
        <w:rPr>
          <w:lang w:val="en-US"/>
        </w:rPr>
        <w:t xml:space="preserve">credible </w:t>
      </w:r>
      <w:r w:rsidR="00642EA0" w:rsidRPr="29B94BF7">
        <w:rPr>
          <w:lang w:val="en-US"/>
        </w:rPr>
        <w:t>compared to</w:t>
      </w:r>
      <w:r w:rsidR="00254FDB" w:rsidRPr="29B94BF7">
        <w:rPr>
          <w:lang w:val="en-US"/>
        </w:rPr>
        <w:t xml:space="preserve"> </w:t>
      </w:r>
      <w:r w:rsidR="001950F2" w:rsidRPr="29B94BF7">
        <w:rPr>
          <w:lang w:val="en-US"/>
        </w:rPr>
        <w:t>the</w:t>
      </w:r>
      <w:r w:rsidR="00254FDB" w:rsidRPr="29B94BF7">
        <w:rPr>
          <w:lang w:val="en-US"/>
        </w:rPr>
        <w:t xml:space="preserve"> single</w:t>
      </w:r>
      <w:r w:rsidR="005B0E90" w:rsidRPr="29B94BF7">
        <w:rPr>
          <w:lang w:val="en-US"/>
        </w:rPr>
        <w:t xml:space="preserve"> </w:t>
      </w:r>
      <w:r w:rsidR="00254FDB" w:rsidRPr="29B94BF7">
        <w:rPr>
          <w:lang w:val="en-US"/>
        </w:rPr>
        <w:t>case study.</w:t>
      </w:r>
      <w:r w:rsidR="005F0DB9" w:rsidRPr="29B94BF7">
        <w:rPr>
          <w:lang w:val="en-US"/>
        </w:rPr>
        <w:t xml:space="preserve"> </w:t>
      </w:r>
      <w:r w:rsidR="00175FB0" w:rsidRPr="29B94BF7">
        <w:rPr>
          <w:lang w:val="en-US"/>
        </w:rPr>
        <w:t>In</w:t>
      </w:r>
      <w:r w:rsidR="001950F2" w:rsidRPr="29B94BF7">
        <w:rPr>
          <w:lang w:val="en-US"/>
        </w:rPr>
        <w:t xml:space="preserve"> the</w:t>
      </w:r>
      <w:r w:rsidR="00175FB0" w:rsidRPr="29B94BF7">
        <w:rPr>
          <w:lang w:val="en-US"/>
        </w:rPr>
        <w:t xml:space="preserve"> multiple</w:t>
      </w:r>
      <w:r w:rsidR="005B0E90" w:rsidRPr="29B94BF7">
        <w:rPr>
          <w:lang w:val="en-US"/>
        </w:rPr>
        <w:t xml:space="preserve"> </w:t>
      </w:r>
      <w:r w:rsidR="00175FB0" w:rsidRPr="29B94BF7">
        <w:rPr>
          <w:lang w:val="en-US"/>
        </w:rPr>
        <w:t xml:space="preserve">case study, the research can investigate whether the </w:t>
      </w:r>
      <w:r w:rsidR="00CF18E6" w:rsidRPr="29B94BF7">
        <w:rPr>
          <w:lang w:val="en-US"/>
        </w:rPr>
        <w:t>phenomenon occurs in other cases also.</w:t>
      </w:r>
      <w:r w:rsidR="005954B7" w:rsidRPr="29B94BF7">
        <w:rPr>
          <w:lang w:val="en-US"/>
        </w:rPr>
        <w:t xml:space="preserve"> (Yin, 2003</w:t>
      </w:r>
      <w:r w:rsidR="00A73D2C" w:rsidRPr="29B94BF7">
        <w:rPr>
          <w:lang w:val="en-US"/>
        </w:rPr>
        <w:t>, pp. 46-47</w:t>
      </w:r>
      <w:r w:rsidR="005954B7" w:rsidRPr="29B94BF7">
        <w:rPr>
          <w:lang w:val="en-US"/>
        </w:rPr>
        <w:t>)</w:t>
      </w:r>
      <w:r w:rsidR="0092369B" w:rsidRPr="29B94BF7">
        <w:rPr>
          <w:lang w:val="en-US"/>
        </w:rPr>
        <w:t xml:space="preserve"> </w:t>
      </w:r>
      <w:r w:rsidR="004545A3" w:rsidRPr="29B94BF7">
        <w:rPr>
          <w:lang w:val="en-US"/>
        </w:rPr>
        <w:t>M</w:t>
      </w:r>
      <w:r w:rsidR="00CF18E6" w:rsidRPr="29B94BF7">
        <w:rPr>
          <w:lang w:val="en-US"/>
        </w:rPr>
        <w:t>ultiple</w:t>
      </w:r>
      <w:r w:rsidR="002D2F71" w:rsidRPr="29B94BF7">
        <w:rPr>
          <w:lang w:val="en-US"/>
        </w:rPr>
        <w:t xml:space="preserve"> </w:t>
      </w:r>
      <w:r w:rsidR="00CF18E6" w:rsidRPr="29B94BF7">
        <w:rPr>
          <w:lang w:val="en-US"/>
        </w:rPr>
        <w:t xml:space="preserve">case </w:t>
      </w:r>
      <w:r w:rsidR="00CF18E6" w:rsidRPr="29B94BF7">
        <w:rPr>
          <w:lang w:val="en-US"/>
        </w:rPr>
        <w:lastRenderedPageBreak/>
        <w:t xml:space="preserve">study was selected for this thesis, because the study seeks to find answers </w:t>
      </w:r>
      <w:r w:rsidR="00771CA2" w:rsidRPr="29B94BF7">
        <w:rPr>
          <w:lang w:val="en-US"/>
        </w:rPr>
        <w:t xml:space="preserve">on </w:t>
      </w:r>
      <w:r w:rsidR="00D308AF" w:rsidRPr="29B94BF7">
        <w:rPr>
          <w:lang w:val="en-US"/>
        </w:rPr>
        <w:t xml:space="preserve">a larger </w:t>
      </w:r>
      <w:r w:rsidR="00771CA2" w:rsidRPr="29B94BF7">
        <w:rPr>
          <w:lang w:val="en-US"/>
        </w:rPr>
        <w:t>scale.</w:t>
      </w:r>
    </w:p>
    <w:p w14:paraId="32622C9E" w14:textId="77777777" w:rsidR="00B103FF" w:rsidRDefault="00B103FF" w:rsidP="00C14BEA">
      <w:pPr>
        <w:pStyle w:val="Leipteksti"/>
        <w:rPr>
          <w:lang w:val="en-US"/>
        </w:rPr>
      </w:pPr>
    </w:p>
    <w:p w14:paraId="0B27FBD3" w14:textId="6F459AE0" w:rsidR="00A829B4" w:rsidRDefault="00D31C71" w:rsidP="00C14BEA">
      <w:pPr>
        <w:pStyle w:val="Leipteksti"/>
        <w:rPr>
          <w:lang w:val="en-US"/>
        </w:rPr>
      </w:pPr>
      <w:r>
        <w:rPr>
          <w:lang w:val="en-US"/>
        </w:rPr>
        <w:t>Case</w:t>
      </w:r>
      <w:r w:rsidR="00642EA0">
        <w:rPr>
          <w:lang w:val="en-US"/>
        </w:rPr>
        <w:t xml:space="preserve"> </w:t>
      </w:r>
      <w:r>
        <w:rPr>
          <w:lang w:val="en-US"/>
        </w:rPr>
        <w:t xml:space="preserve">study </w:t>
      </w:r>
      <w:r w:rsidR="00DC7538">
        <w:rPr>
          <w:lang w:val="en-US"/>
        </w:rPr>
        <w:t xml:space="preserve">strategy </w:t>
      </w:r>
      <w:r>
        <w:rPr>
          <w:lang w:val="en-US"/>
        </w:rPr>
        <w:t xml:space="preserve">has had its share of criticism. </w:t>
      </w:r>
      <w:r w:rsidR="00E75C5D" w:rsidRPr="00425B02">
        <w:rPr>
          <w:rFonts w:cstheme="minorHAnsi"/>
          <w:color w:val="000000"/>
          <w:lang w:val="en-US"/>
        </w:rPr>
        <w:t>Verschuren</w:t>
      </w:r>
      <w:r w:rsidR="00E75C5D">
        <w:rPr>
          <w:lang w:val="en-US"/>
        </w:rPr>
        <w:t xml:space="preserve"> </w:t>
      </w:r>
      <w:r>
        <w:rPr>
          <w:lang w:val="en-US"/>
        </w:rPr>
        <w:t>(2001) studied the ambiguities within the case</w:t>
      </w:r>
      <w:r w:rsidR="00642EA0">
        <w:rPr>
          <w:lang w:val="en-US"/>
        </w:rPr>
        <w:t xml:space="preserve"> </w:t>
      </w:r>
      <w:r>
        <w:rPr>
          <w:lang w:val="en-US"/>
        </w:rPr>
        <w:t xml:space="preserve">studies. </w:t>
      </w:r>
      <w:r w:rsidR="00627E7A">
        <w:rPr>
          <w:lang w:val="en-US"/>
        </w:rPr>
        <w:t>The critique</w:t>
      </w:r>
      <w:r w:rsidR="00A45BC3">
        <w:rPr>
          <w:lang w:val="en-US"/>
        </w:rPr>
        <w:t xml:space="preserve"> </w:t>
      </w:r>
      <w:r w:rsidR="0006380F">
        <w:rPr>
          <w:lang w:val="en-US"/>
        </w:rPr>
        <w:t xml:space="preserve">is </w:t>
      </w:r>
      <w:r w:rsidR="00642EA0">
        <w:rPr>
          <w:lang w:val="en-US"/>
        </w:rPr>
        <w:t xml:space="preserve">especially </w:t>
      </w:r>
      <w:r w:rsidR="0006380F">
        <w:rPr>
          <w:lang w:val="en-US"/>
        </w:rPr>
        <w:t>pointed towards the single</w:t>
      </w:r>
      <w:r w:rsidR="002D2F71">
        <w:rPr>
          <w:lang w:val="en-US"/>
        </w:rPr>
        <w:t xml:space="preserve"> </w:t>
      </w:r>
      <w:r w:rsidR="0006380F">
        <w:rPr>
          <w:lang w:val="en-US"/>
        </w:rPr>
        <w:t>case studies</w:t>
      </w:r>
      <w:r w:rsidR="006E2F9E">
        <w:rPr>
          <w:lang w:val="en-US"/>
        </w:rPr>
        <w:t>, because of lack of evidence</w:t>
      </w:r>
      <w:r w:rsidR="00921835">
        <w:rPr>
          <w:lang w:val="en-US"/>
        </w:rPr>
        <w:t xml:space="preserve"> (</w:t>
      </w:r>
      <w:proofErr w:type="spellStart"/>
      <w:r w:rsidR="00B30A3C">
        <w:rPr>
          <w:lang w:val="en-US"/>
        </w:rPr>
        <w:t>Telli</w:t>
      </w:r>
      <w:proofErr w:type="spellEnd"/>
      <w:r w:rsidR="00B30A3C">
        <w:rPr>
          <w:lang w:val="en-US"/>
        </w:rPr>
        <w:t xml:space="preserve">, 1997; </w:t>
      </w:r>
      <w:proofErr w:type="spellStart"/>
      <w:r w:rsidR="00921835">
        <w:rPr>
          <w:lang w:val="en-US"/>
        </w:rPr>
        <w:t>Verchuren</w:t>
      </w:r>
      <w:proofErr w:type="spellEnd"/>
      <w:r w:rsidR="00921835">
        <w:rPr>
          <w:lang w:val="en-US"/>
        </w:rPr>
        <w:t>, 2001</w:t>
      </w:r>
      <w:r w:rsidR="00B30A3C">
        <w:rPr>
          <w:lang w:val="en-US"/>
        </w:rPr>
        <w:t>)</w:t>
      </w:r>
      <w:r w:rsidR="006E2F9E">
        <w:rPr>
          <w:lang w:val="en-US"/>
        </w:rPr>
        <w:t xml:space="preserve">. </w:t>
      </w:r>
      <w:proofErr w:type="spellStart"/>
      <w:r w:rsidR="00457CC8">
        <w:rPr>
          <w:lang w:val="en-US"/>
        </w:rPr>
        <w:t>Verchuren</w:t>
      </w:r>
      <w:proofErr w:type="spellEnd"/>
      <w:r w:rsidR="00457CC8">
        <w:rPr>
          <w:lang w:val="en-US"/>
        </w:rPr>
        <w:t xml:space="preserve"> (2001) points out that many author</w:t>
      </w:r>
      <w:r w:rsidR="00115408">
        <w:rPr>
          <w:lang w:val="en-US"/>
        </w:rPr>
        <w:t>s explicitly use</w:t>
      </w:r>
      <w:r w:rsidR="00827E35">
        <w:rPr>
          <w:lang w:val="en-US"/>
        </w:rPr>
        <w:t xml:space="preserve"> a</w:t>
      </w:r>
      <w:r w:rsidR="00115408">
        <w:rPr>
          <w:lang w:val="en-US"/>
        </w:rPr>
        <w:t xml:space="preserve"> </w:t>
      </w:r>
      <w:r w:rsidR="00D13353">
        <w:rPr>
          <w:lang w:val="en-US"/>
        </w:rPr>
        <w:t>multiple</w:t>
      </w:r>
      <w:r w:rsidR="002D2F71">
        <w:rPr>
          <w:lang w:val="en-US"/>
        </w:rPr>
        <w:t xml:space="preserve"> </w:t>
      </w:r>
      <w:r w:rsidR="00D13353">
        <w:rPr>
          <w:lang w:val="en-US"/>
        </w:rPr>
        <w:t xml:space="preserve">case study to </w:t>
      </w:r>
      <w:r w:rsidR="00D31119">
        <w:rPr>
          <w:lang w:val="en-US"/>
        </w:rPr>
        <w:t xml:space="preserve">avoid that problem. </w:t>
      </w:r>
      <w:r w:rsidR="00556EF3">
        <w:rPr>
          <w:lang w:val="en-US"/>
        </w:rPr>
        <w:t xml:space="preserve">On the </w:t>
      </w:r>
      <w:r w:rsidR="00642EA0">
        <w:rPr>
          <w:lang w:val="en-US"/>
        </w:rPr>
        <w:t>other</w:t>
      </w:r>
      <w:r w:rsidR="00556EF3">
        <w:rPr>
          <w:lang w:val="en-US"/>
        </w:rPr>
        <w:t xml:space="preserve"> hand, Yin (2003</w:t>
      </w:r>
      <w:r w:rsidR="0026027B">
        <w:rPr>
          <w:lang w:val="en-US"/>
        </w:rPr>
        <w:t>, pp. 46-47</w:t>
      </w:r>
      <w:r w:rsidR="00556EF3">
        <w:rPr>
          <w:lang w:val="en-US"/>
        </w:rPr>
        <w:t xml:space="preserve">) explains that </w:t>
      </w:r>
      <w:r w:rsidR="00DF0158">
        <w:rPr>
          <w:lang w:val="en-US"/>
        </w:rPr>
        <w:t>multipl</w:t>
      </w:r>
      <w:r w:rsidR="002D2F71">
        <w:rPr>
          <w:lang w:val="en-US"/>
        </w:rPr>
        <w:t xml:space="preserve">e </w:t>
      </w:r>
      <w:r w:rsidR="00DF0158">
        <w:rPr>
          <w:lang w:val="en-US"/>
        </w:rPr>
        <w:t xml:space="preserve">case studies have their own problems. He states that </w:t>
      </w:r>
      <w:r w:rsidR="00CF177C">
        <w:rPr>
          <w:lang w:val="en-US"/>
        </w:rPr>
        <w:t>single</w:t>
      </w:r>
      <w:r w:rsidR="002D2F71">
        <w:rPr>
          <w:lang w:val="en-US"/>
        </w:rPr>
        <w:t xml:space="preserve"> </w:t>
      </w:r>
      <w:r w:rsidR="00CF177C">
        <w:rPr>
          <w:lang w:val="en-US"/>
        </w:rPr>
        <w:t>case study is the only study method which can investigate a rare case on its own</w:t>
      </w:r>
      <w:r w:rsidR="008231D4">
        <w:rPr>
          <w:lang w:val="en-US"/>
        </w:rPr>
        <w:t>,</w:t>
      </w:r>
      <w:r w:rsidR="00CF177C">
        <w:rPr>
          <w:lang w:val="en-US"/>
        </w:rPr>
        <w:t xml:space="preserve"> </w:t>
      </w:r>
      <w:r w:rsidR="008231D4">
        <w:rPr>
          <w:lang w:val="en-US"/>
        </w:rPr>
        <w:t>w</w:t>
      </w:r>
      <w:r w:rsidR="00CF177C">
        <w:rPr>
          <w:lang w:val="en-US"/>
        </w:rPr>
        <w:t>hereas multiple</w:t>
      </w:r>
      <w:r w:rsidR="002D2F71">
        <w:rPr>
          <w:lang w:val="en-US"/>
        </w:rPr>
        <w:t xml:space="preserve"> </w:t>
      </w:r>
      <w:r w:rsidR="00CF177C">
        <w:rPr>
          <w:lang w:val="en-US"/>
        </w:rPr>
        <w:t xml:space="preserve">case study is not able to do so. </w:t>
      </w:r>
      <w:r w:rsidR="00265F1B">
        <w:rPr>
          <w:lang w:val="en-US"/>
        </w:rPr>
        <w:t>The multiple</w:t>
      </w:r>
      <w:r w:rsidR="002D2F71">
        <w:rPr>
          <w:lang w:val="en-US"/>
        </w:rPr>
        <w:t xml:space="preserve"> </w:t>
      </w:r>
      <w:r w:rsidR="00265F1B">
        <w:rPr>
          <w:lang w:val="en-US"/>
        </w:rPr>
        <w:t>case study was chosen as the method be</w:t>
      </w:r>
      <w:r w:rsidR="0047275A">
        <w:rPr>
          <w:lang w:val="en-US"/>
        </w:rPr>
        <w:t xml:space="preserve">cause the issues with credibility </w:t>
      </w:r>
      <w:r w:rsidR="000545D9">
        <w:rPr>
          <w:lang w:val="en-US"/>
        </w:rPr>
        <w:t xml:space="preserve">wanted to be tackled. </w:t>
      </w:r>
    </w:p>
    <w:p w14:paraId="012C681D" w14:textId="1FA2E339" w:rsidR="000545D9" w:rsidRDefault="000545D9" w:rsidP="00C14BEA">
      <w:pPr>
        <w:pStyle w:val="Leipteksti"/>
        <w:rPr>
          <w:lang w:val="en-US"/>
        </w:rPr>
      </w:pPr>
    </w:p>
    <w:p w14:paraId="0CF9E350" w14:textId="65AAFAAE" w:rsidR="00F159DB" w:rsidRPr="000545D9" w:rsidRDefault="000545D9" w:rsidP="004A3231">
      <w:pPr>
        <w:pStyle w:val="Otsikko2"/>
      </w:pPr>
      <w:bookmarkStart w:id="36" w:name="_Toc116583253"/>
      <w:r>
        <w:t>Research approach</w:t>
      </w:r>
      <w:bookmarkEnd w:id="36"/>
    </w:p>
    <w:p w14:paraId="60F25A6E" w14:textId="3893A78D" w:rsidR="000A0638" w:rsidRDefault="00623FEE" w:rsidP="00091A94">
      <w:pPr>
        <w:pStyle w:val="Leipteksti"/>
        <w:rPr>
          <w:lang w:val="en-US"/>
        </w:rPr>
      </w:pPr>
      <w:r w:rsidRPr="29B94BF7">
        <w:rPr>
          <w:lang w:val="en-US"/>
        </w:rPr>
        <w:t xml:space="preserve">The </w:t>
      </w:r>
      <w:r w:rsidR="00C067BB" w:rsidRPr="29B94BF7">
        <w:rPr>
          <w:lang w:val="en-US"/>
        </w:rPr>
        <w:t>research</w:t>
      </w:r>
      <w:r w:rsidR="000E5589" w:rsidRPr="29B94BF7">
        <w:rPr>
          <w:lang w:val="en-US"/>
        </w:rPr>
        <w:t xml:space="preserve"> approach</w:t>
      </w:r>
      <w:r w:rsidRPr="29B94BF7">
        <w:rPr>
          <w:lang w:val="en-US"/>
        </w:rPr>
        <w:t xml:space="preserve"> </w:t>
      </w:r>
      <w:r w:rsidR="00C067BB" w:rsidRPr="29B94BF7">
        <w:rPr>
          <w:lang w:val="en-US"/>
        </w:rPr>
        <w:t xml:space="preserve">is </w:t>
      </w:r>
      <w:r w:rsidR="002C57BC" w:rsidRPr="29B94BF7">
        <w:rPr>
          <w:lang w:val="en-US"/>
        </w:rPr>
        <w:t xml:space="preserve">also </w:t>
      </w:r>
      <w:r w:rsidR="00C067BB" w:rsidRPr="29B94BF7">
        <w:rPr>
          <w:lang w:val="en-US"/>
        </w:rPr>
        <w:t>based on the research questions the study seeks answers to (</w:t>
      </w:r>
      <w:r w:rsidR="00F11874" w:rsidRPr="29B94BF7">
        <w:rPr>
          <w:lang w:val="en-US"/>
        </w:rPr>
        <w:t>Saunders et al.,</w:t>
      </w:r>
      <w:r w:rsidR="00CF7001" w:rsidRPr="29B94BF7">
        <w:rPr>
          <w:lang w:val="en-US"/>
        </w:rPr>
        <w:t xml:space="preserve"> 20</w:t>
      </w:r>
      <w:r w:rsidR="00A42BA1" w:rsidRPr="29B94BF7">
        <w:rPr>
          <w:lang w:val="en-US"/>
        </w:rPr>
        <w:t>19</w:t>
      </w:r>
      <w:r w:rsidR="00CF7001" w:rsidRPr="29B94BF7">
        <w:rPr>
          <w:lang w:val="en-US"/>
        </w:rPr>
        <w:t>, p.</w:t>
      </w:r>
      <w:r w:rsidR="008B41FA" w:rsidRPr="29B94BF7">
        <w:rPr>
          <w:lang w:val="en-US"/>
        </w:rPr>
        <w:t xml:space="preserve"> 152</w:t>
      </w:r>
      <w:r w:rsidR="00CF7001" w:rsidRPr="29B94BF7">
        <w:rPr>
          <w:lang w:val="en-US"/>
        </w:rPr>
        <w:t xml:space="preserve">). </w:t>
      </w:r>
      <w:r w:rsidR="00897930" w:rsidRPr="29B94BF7">
        <w:rPr>
          <w:lang w:val="en-US"/>
        </w:rPr>
        <w:t xml:space="preserve">Every </w:t>
      </w:r>
      <w:r w:rsidR="00C50960" w:rsidRPr="29B94BF7">
        <w:rPr>
          <w:lang w:val="en-US"/>
        </w:rPr>
        <w:t xml:space="preserve">research needs </w:t>
      </w:r>
      <w:r w:rsidR="0032053C" w:rsidRPr="29B94BF7">
        <w:rPr>
          <w:lang w:val="en-US"/>
        </w:rPr>
        <w:t xml:space="preserve">an </w:t>
      </w:r>
      <w:r w:rsidR="006C1BAC" w:rsidRPr="29B94BF7">
        <w:rPr>
          <w:lang w:val="en-US"/>
        </w:rPr>
        <w:t>existing theory. The research approach</w:t>
      </w:r>
      <w:r w:rsidR="00B85F39" w:rsidRPr="29B94BF7">
        <w:rPr>
          <w:lang w:val="en-US"/>
        </w:rPr>
        <w:t xml:space="preserve"> explain</w:t>
      </w:r>
      <w:r w:rsidR="00C45A36" w:rsidRPr="29B94BF7">
        <w:rPr>
          <w:lang w:val="en-US"/>
        </w:rPr>
        <w:t>s</w:t>
      </w:r>
      <w:r w:rsidR="00B85F39" w:rsidRPr="29B94BF7">
        <w:rPr>
          <w:lang w:val="en-US"/>
        </w:rPr>
        <w:t xml:space="preserve"> the </w:t>
      </w:r>
      <w:r w:rsidR="008D5FBC" w:rsidRPr="29B94BF7">
        <w:rPr>
          <w:lang w:val="en-US"/>
        </w:rPr>
        <w:t>use of theory</w:t>
      </w:r>
      <w:r w:rsidR="00045B29" w:rsidRPr="29B94BF7">
        <w:rPr>
          <w:lang w:val="en-US"/>
        </w:rPr>
        <w:t xml:space="preserve"> in a study</w:t>
      </w:r>
      <w:r w:rsidR="008D5FBC" w:rsidRPr="29B94BF7">
        <w:rPr>
          <w:lang w:val="en-US"/>
        </w:rPr>
        <w:t>.</w:t>
      </w:r>
      <w:r w:rsidR="006C1BAC" w:rsidRPr="29B94BF7">
        <w:rPr>
          <w:lang w:val="en-US"/>
        </w:rPr>
        <w:t xml:space="preserve"> </w:t>
      </w:r>
      <w:r w:rsidR="00B85F39" w:rsidRPr="29B94BF7">
        <w:rPr>
          <w:lang w:val="en-US"/>
        </w:rPr>
        <w:t>Saunders et al. (2019, p.152) explain that there are different types of</w:t>
      </w:r>
      <w:r w:rsidR="0028453E" w:rsidRPr="29B94BF7">
        <w:rPr>
          <w:lang w:val="en-US"/>
        </w:rPr>
        <w:t xml:space="preserve"> research</w:t>
      </w:r>
      <w:r w:rsidR="00B85F39" w:rsidRPr="29B94BF7">
        <w:rPr>
          <w:lang w:val="en-US"/>
        </w:rPr>
        <w:t xml:space="preserve"> approaches: deduction</w:t>
      </w:r>
      <w:r w:rsidR="007F36F2" w:rsidRPr="29B94BF7">
        <w:rPr>
          <w:lang w:val="en-US"/>
        </w:rPr>
        <w:t xml:space="preserve">, </w:t>
      </w:r>
      <w:r w:rsidR="00B85F39" w:rsidRPr="29B94BF7">
        <w:rPr>
          <w:lang w:val="en-US"/>
        </w:rPr>
        <w:t>induction</w:t>
      </w:r>
      <w:r w:rsidR="007F36F2" w:rsidRPr="29B94BF7">
        <w:rPr>
          <w:lang w:val="en-US"/>
        </w:rPr>
        <w:t xml:space="preserve"> and abduction</w:t>
      </w:r>
      <w:r w:rsidR="00B85F39" w:rsidRPr="29B94BF7">
        <w:rPr>
          <w:lang w:val="en-US"/>
        </w:rPr>
        <w:t>.</w:t>
      </w:r>
      <w:r w:rsidR="0056751F" w:rsidRPr="29B94BF7">
        <w:rPr>
          <w:lang w:val="en-US"/>
        </w:rPr>
        <w:t xml:space="preserve"> Deduction indicates to the theory development, whereas induction to </w:t>
      </w:r>
      <w:r w:rsidR="00AD698D" w:rsidRPr="29B94BF7">
        <w:rPr>
          <w:lang w:val="en-US"/>
        </w:rPr>
        <w:t>theory creation</w:t>
      </w:r>
      <w:r w:rsidR="007F36F2" w:rsidRPr="29B94BF7">
        <w:rPr>
          <w:lang w:val="en-US"/>
        </w:rPr>
        <w:t xml:space="preserve">. </w:t>
      </w:r>
      <w:r w:rsidR="004D5BB1" w:rsidRPr="29B94BF7">
        <w:rPr>
          <w:lang w:val="en-US"/>
        </w:rPr>
        <w:t>In abduction</w:t>
      </w:r>
      <w:r w:rsidR="002662D2" w:rsidRPr="29B94BF7">
        <w:rPr>
          <w:lang w:val="en-US"/>
        </w:rPr>
        <w:t xml:space="preserve"> approach, the study move</w:t>
      </w:r>
      <w:r w:rsidR="00FA0670" w:rsidRPr="29B94BF7">
        <w:rPr>
          <w:lang w:val="en-US"/>
        </w:rPr>
        <w:t>s</w:t>
      </w:r>
      <w:r w:rsidR="002662D2" w:rsidRPr="29B94BF7">
        <w:rPr>
          <w:lang w:val="en-US"/>
        </w:rPr>
        <w:t xml:space="preserve"> from data to theory and </w:t>
      </w:r>
      <w:r w:rsidR="00EE21F0" w:rsidRPr="29B94BF7">
        <w:rPr>
          <w:lang w:val="en-US"/>
        </w:rPr>
        <w:t>then from theory to data</w:t>
      </w:r>
      <w:r w:rsidR="447F11A1" w:rsidRPr="29B94BF7">
        <w:rPr>
          <w:lang w:val="en-US"/>
        </w:rPr>
        <w:t xml:space="preserve"> (Dubois &amp; </w:t>
      </w:r>
      <w:proofErr w:type="spellStart"/>
      <w:r w:rsidR="447F11A1" w:rsidRPr="29B94BF7">
        <w:rPr>
          <w:lang w:val="en-US"/>
        </w:rPr>
        <w:t>Gadde</w:t>
      </w:r>
      <w:proofErr w:type="spellEnd"/>
      <w:r w:rsidR="447F11A1" w:rsidRPr="29B94BF7">
        <w:rPr>
          <w:lang w:val="en-US"/>
        </w:rPr>
        <w:t>, 2002)</w:t>
      </w:r>
      <w:r w:rsidR="00EE21F0" w:rsidRPr="29B94BF7">
        <w:rPr>
          <w:lang w:val="en-US"/>
        </w:rPr>
        <w:t xml:space="preserve">. </w:t>
      </w:r>
    </w:p>
    <w:p w14:paraId="138FA0F8" w14:textId="77777777" w:rsidR="000A0638" w:rsidRDefault="000A0638" w:rsidP="00091A94">
      <w:pPr>
        <w:pStyle w:val="Leipteksti"/>
        <w:rPr>
          <w:lang w:val="en-US"/>
        </w:rPr>
      </w:pPr>
    </w:p>
    <w:p w14:paraId="5DEA2FB2" w14:textId="3D639675" w:rsidR="006D3695" w:rsidRDefault="00EE21F0" w:rsidP="004A3231">
      <w:pPr>
        <w:pStyle w:val="Leipteksti"/>
        <w:rPr>
          <w:lang w:val="en-US"/>
        </w:rPr>
      </w:pPr>
      <w:r>
        <w:rPr>
          <w:lang w:val="en-US"/>
        </w:rPr>
        <w:t xml:space="preserve">While </w:t>
      </w:r>
      <w:r w:rsidR="000A0638">
        <w:rPr>
          <w:lang w:val="en-US"/>
        </w:rPr>
        <w:t xml:space="preserve">deduction </w:t>
      </w:r>
      <w:r>
        <w:rPr>
          <w:lang w:val="en-US"/>
        </w:rPr>
        <w:t xml:space="preserve">and induction approaches both have positive effects to </w:t>
      </w:r>
      <w:r w:rsidR="00270F4B">
        <w:rPr>
          <w:lang w:val="en-US"/>
        </w:rPr>
        <w:t>a</w:t>
      </w:r>
      <w:r>
        <w:rPr>
          <w:lang w:val="en-US"/>
        </w:rPr>
        <w:t xml:space="preserve"> study, this particular thesis follows the </w:t>
      </w:r>
      <w:r w:rsidR="000A0638">
        <w:rPr>
          <w:lang w:val="en-US"/>
        </w:rPr>
        <w:t>abduction</w:t>
      </w:r>
      <w:r>
        <w:rPr>
          <w:lang w:val="en-US"/>
        </w:rPr>
        <w:t xml:space="preserve"> approach. </w:t>
      </w:r>
      <w:r w:rsidR="00960298">
        <w:rPr>
          <w:lang w:val="en-US"/>
        </w:rPr>
        <w:t xml:space="preserve">According to Lawson (2004), the deduction approach is more widely used in researching. But Dubois and </w:t>
      </w:r>
      <w:proofErr w:type="spellStart"/>
      <w:r w:rsidR="00960298">
        <w:rPr>
          <w:lang w:val="en-US"/>
        </w:rPr>
        <w:t>Gadde</w:t>
      </w:r>
      <w:proofErr w:type="spellEnd"/>
      <w:r w:rsidR="00960298">
        <w:rPr>
          <w:lang w:val="en-US"/>
        </w:rPr>
        <w:t xml:space="preserve"> (2002) </w:t>
      </w:r>
      <w:r w:rsidR="001E1E75">
        <w:rPr>
          <w:lang w:val="en-US"/>
        </w:rPr>
        <w:t xml:space="preserve">think that it is better to use </w:t>
      </w:r>
      <w:r w:rsidR="00601EAD">
        <w:rPr>
          <w:lang w:val="en-US"/>
        </w:rPr>
        <w:t>abduction approach in case studies</w:t>
      </w:r>
      <w:r w:rsidR="00D1159B">
        <w:rPr>
          <w:lang w:val="en-US"/>
        </w:rPr>
        <w:t xml:space="preserve"> because of the </w:t>
      </w:r>
      <w:r w:rsidR="00127A09">
        <w:rPr>
          <w:lang w:val="en-US"/>
        </w:rPr>
        <w:t>non-linearity of a case study</w:t>
      </w:r>
      <w:r w:rsidR="00601EAD">
        <w:rPr>
          <w:lang w:val="en-US"/>
        </w:rPr>
        <w:t>.</w:t>
      </w:r>
      <w:r w:rsidR="00B2145D">
        <w:rPr>
          <w:lang w:val="en-US"/>
        </w:rPr>
        <w:t xml:space="preserve"> It is important to go back and forth </w:t>
      </w:r>
      <w:r w:rsidR="00E62DE4">
        <w:rPr>
          <w:lang w:val="en-US"/>
        </w:rPr>
        <w:t xml:space="preserve">between theory and empirical data to get </w:t>
      </w:r>
      <w:r w:rsidR="00CA302B">
        <w:rPr>
          <w:lang w:val="en-US"/>
        </w:rPr>
        <w:t>relevant findings.</w:t>
      </w:r>
      <w:r w:rsidR="00601EAD">
        <w:rPr>
          <w:lang w:val="en-US"/>
        </w:rPr>
        <w:t xml:space="preserve"> Therefore, this thesis follows the abduction approach. </w:t>
      </w:r>
      <w:r w:rsidR="00C00F5E">
        <w:rPr>
          <w:lang w:val="en-US"/>
        </w:rPr>
        <w:t>In this thesis, the main focus i</w:t>
      </w:r>
      <w:r w:rsidR="003052FA">
        <w:rPr>
          <w:lang w:val="en-US"/>
        </w:rPr>
        <w:t>s</w:t>
      </w:r>
      <w:r w:rsidR="00C00F5E">
        <w:rPr>
          <w:lang w:val="en-US"/>
        </w:rPr>
        <w:t xml:space="preserve"> </w:t>
      </w:r>
      <w:r w:rsidR="003052FA">
        <w:rPr>
          <w:lang w:val="en-US"/>
        </w:rPr>
        <w:t xml:space="preserve">to find </w:t>
      </w:r>
      <w:r w:rsidR="00C00F5E">
        <w:rPr>
          <w:lang w:val="en-US"/>
        </w:rPr>
        <w:t xml:space="preserve">the ways SMEs have learned during Covid-19. In this study, two different </w:t>
      </w:r>
      <w:r w:rsidR="00ED2AC5">
        <w:rPr>
          <w:lang w:val="en-US"/>
        </w:rPr>
        <w:t xml:space="preserve">types of theories have been used and then synthesized </w:t>
      </w:r>
      <w:r w:rsidR="00BB0BC1">
        <w:rPr>
          <w:lang w:val="en-US"/>
        </w:rPr>
        <w:t xml:space="preserve">to own </w:t>
      </w:r>
      <w:r w:rsidR="00BB0BC1">
        <w:rPr>
          <w:lang w:val="en-US"/>
        </w:rPr>
        <w:lastRenderedPageBreak/>
        <w:t>framework. The 5i</w:t>
      </w:r>
      <w:r w:rsidR="00A33530">
        <w:rPr>
          <w:lang w:val="en-US"/>
        </w:rPr>
        <w:t xml:space="preserve"> -</w:t>
      </w:r>
      <w:r w:rsidR="00BB0BC1">
        <w:rPr>
          <w:lang w:val="en-US"/>
        </w:rPr>
        <w:t xml:space="preserve"> </w:t>
      </w:r>
      <w:r w:rsidR="00A33530">
        <w:rPr>
          <w:lang w:val="en-US"/>
        </w:rPr>
        <w:t xml:space="preserve">and SAP -frameworks </w:t>
      </w:r>
      <w:r w:rsidR="003D0766">
        <w:rPr>
          <w:lang w:val="en-US"/>
        </w:rPr>
        <w:t xml:space="preserve">were put together to create the theory part. </w:t>
      </w:r>
      <w:r w:rsidR="00EC0E2D">
        <w:rPr>
          <w:lang w:val="en-US"/>
        </w:rPr>
        <w:t xml:space="preserve">The empirical data was then collected and transcribed. </w:t>
      </w:r>
      <w:r w:rsidR="00F0426D">
        <w:rPr>
          <w:lang w:val="en-US"/>
        </w:rPr>
        <w:t>The st</w:t>
      </w:r>
      <w:r w:rsidR="0007124D">
        <w:rPr>
          <w:lang w:val="en-US"/>
        </w:rPr>
        <w:t xml:space="preserve">udy goes from theory to data and then back again in the end to </w:t>
      </w:r>
      <w:r w:rsidR="00900AA3">
        <w:rPr>
          <w:lang w:val="en-US"/>
        </w:rPr>
        <w:t>explain the findings.</w:t>
      </w:r>
    </w:p>
    <w:p w14:paraId="0130B691" w14:textId="77777777" w:rsidR="00CA302B" w:rsidRDefault="00CA302B" w:rsidP="004A3231">
      <w:pPr>
        <w:pStyle w:val="Leipteksti"/>
        <w:rPr>
          <w:lang w:val="en-US"/>
        </w:rPr>
      </w:pPr>
    </w:p>
    <w:p w14:paraId="47ED70A4" w14:textId="35354FCE" w:rsidR="00921B61" w:rsidRPr="00802083" w:rsidRDefault="00F159DB" w:rsidP="00921B61">
      <w:pPr>
        <w:pStyle w:val="Otsikko2"/>
      </w:pPr>
      <w:bookmarkStart w:id="37" w:name="_Toc116583254"/>
      <w:r w:rsidRPr="006A133D">
        <w:t>Research method</w:t>
      </w:r>
      <w:bookmarkEnd w:id="37"/>
      <w:r w:rsidRPr="006A133D">
        <w:t xml:space="preserve"> </w:t>
      </w:r>
    </w:p>
    <w:p w14:paraId="7472FAFA" w14:textId="1F034A44" w:rsidR="003A62BC" w:rsidRDefault="003A62BC" w:rsidP="004A3231">
      <w:pPr>
        <w:pStyle w:val="Leipteksti"/>
        <w:rPr>
          <w:lang w:val="en-US"/>
        </w:rPr>
      </w:pPr>
      <w:r>
        <w:rPr>
          <w:lang w:val="en-US"/>
        </w:rPr>
        <w:t>When it comes to research method</w:t>
      </w:r>
      <w:r w:rsidR="00564917">
        <w:rPr>
          <w:lang w:val="en-US"/>
        </w:rPr>
        <w:t>s</w:t>
      </w:r>
      <w:r>
        <w:rPr>
          <w:lang w:val="en-US"/>
        </w:rPr>
        <w:t xml:space="preserve">, </w:t>
      </w:r>
      <w:r w:rsidR="00ED5608">
        <w:rPr>
          <w:lang w:val="en-US"/>
        </w:rPr>
        <w:t>according to</w:t>
      </w:r>
      <w:r w:rsidR="00135662">
        <w:rPr>
          <w:lang w:val="en-US"/>
        </w:rPr>
        <w:t xml:space="preserve"> Adams et al. (201</w:t>
      </w:r>
      <w:r w:rsidR="00FB0714">
        <w:rPr>
          <w:lang w:val="en-US"/>
        </w:rPr>
        <w:t>3</w:t>
      </w:r>
      <w:r w:rsidR="00135662">
        <w:rPr>
          <w:lang w:val="en-US"/>
        </w:rPr>
        <w:t>, p.6)</w:t>
      </w:r>
      <w:r w:rsidR="00ED5608">
        <w:rPr>
          <w:lang w:val="en-US"/>
        </w:rPr>
        <w:t xml:space="preserve"> </w:t>
      </w:r>
      <w:r>
        <w:rPr>
          <w:lang w:val="en-US"/>
        </w:rPr>
        <w:t xml:space="preserve">there </w:t>
      </w:r>
      <w:r w:rsidR="00867C53">
        <w:rPr>
          <w:lang w:val="en-US"/>
        </w:rPr>
        <w:t xml:space="preserve">are two main </w:t>
      </w:r>
      <w:r w:rsidR="00594A83">
        <w:rPr>
          <w:lang w:val="en-US"/>
        </w:rPr>
        <w:t xml:space="preserve">ways of </w:t>
      </w:r>
      <w:r>
        <w:rPr>
          <w:lang w:val="en-US"/>
        </w:rPr>
        <w:t>collect</w:t>
      </w:r>
      <w:r w:rsidR="00594A83">
        <w:rPr>
          <w:lang w:val="en-US"/>
        </w:rPr>
        <w:t>ing</w:t>
      </w:r>
      <w:r>
        <w:rPr>
          <w:lang w:val="en-US"/>
        </w:rPr>
        <w:t xml:space="preserve"> data. </w:t>
      </w:r>
      <w:r w:rsidR="002B596F">
        <w:rPr>
          <w:lang w:val="en-US"/>
        </w:rPr>
        <w:t xml:space="preserve">The first method is to collect </w:t>
      </w:r>
      <w:r w:rsidR="00F34B6A">
        <w:rPr>
          <w:lang w:val="en-US"/>
        </w:rPr>
        <w:t>quantitative data</w:t>
      </w:r>
      <w:r w:rsidR="00594A83">
        <w:rPr>
          <w:lang w:val="en-US"/>
        </w:rPr>
        <w:t xml:space="preserve">. </w:t>
      </w:r>
      <w:r w:rsidR="00BF7C23">
        <w:rPr>
          <w:lang w:val="en-US"/>
        </w:rPr>
        <w:t xml:space="preserve">In </w:t>
      </w:r>
      <w:r w:rsidR="00F11222">
        <w:rPr>
          <w:lang w:val="en-US"/>
        </w:rPr>
        <w:t>quantitative method</w:t>
      </w:r>
      <w:r w:rsidR="000E5E0A">
        <w:rPr>
          <w:lang w:val="en-US"/>
        </w:rPr>
        <w:t>,</w:t>
      </w:r>
      <w:r w:rsidR="00F11222">
        <w:rPr>
          <w:lang w:val="en-US"/>
        </w:rPr>
        <w:t xml:space="preserve"> the </w:t>
      </w:r>
      <w:r w:rsidR="00797739">
        <w:rPr>
          <w:lang w:val="en-US"/>
        </w:rPr>
        <w:t>data is in a numerical form</w:t>
      </w:r>
      <w:r w:rsidR="000E5E0A">
        <w:rPr>
          <w:lang w:val="en-US"/>
        </w:rPr>
        <w:t>.</w:t>
      </w:r>
      <w:r w:rsidR="00D24D6C">
        <w:rPr>
          <w:lang w:val="en-US"/>
        </w:rPr>
        <w:t xml:space="preserve"> </w:t>
      </w:r>
      <w:r w:rsidR="00496AC5">
        <w:rPr>
          <w:lang w:val="en-US"/>
        </w:rPr>
        <w:t xml:space="preserve">This means that </w:t>
      </w:r>
      <w:r w:rsidR="00D24D6C">
        <w:rPr>
          <w:lang w:val="en-US"/>
        </w:rPr>
        <w:t xml:space="preserve">there </w:t>
      </w:r>
      <w:r w:rsidR="000E5E0A">
        <w:rPr>
          <w:lang w:val="en-US"/>
        </w:rPr>
        <w:t>are</w:t>
      </w:r>
      <w:r w:rsidR="00D24D6C">
        <w:rPr>
          <w:lang w:val="en-US"/>
        </w:rPr>
        <w:t xml:space="preserve"> larger amount</w:t>
      </w:r>
      <w:r w:rsidR="005635EC">
        <w:rPr>
          <w:lang w:val="en-US"/>
        </w:rPr>
        <w:t>s</w:t>
      </w:r>
      <w:r w:rsidR="00D24D6C">
        <w:rPr>
          <w:lang w:val="en-US"/>
        </w:rPr>
        <w:t xml:space="preserve"> of samples in the </w:t>
      </w:r>
      <w:r w:rsidR="008F198D">
        <w:rPr>
          <w:lang w:val="en-US"/>
        </w:rPr>
        <w:t>research (</w:t>
      </w:r>
      <w:r w:rsidR="00FF7B84">
        <w:rPr>
          <w:lang w:val="en-US"/>
        </w:rPr>
        <w:t xml:space="preserve">Yin, 2006, </w:t>
      </w:r>
      <w:r w:rsidR="0005190C">
        <w:rPr>
          <w:lang w:val="en-US"/>
        </w:rPr>
        <w:t>116). The second research method is the qu</w:t>
      </w:r>
      <w:r w:rsidR="006472ED">
        <w:rPr>
          <w:lang w:val="en-US"/>
        </w:rPr>
        <w:t xml:space="preserve">alitative method, which is more non-numerical </w:t>
      </w:r>
      <w:r w:rsidR="00476C9E">
        <w:rPr>
          <w:lang w:val="en-US"/>
        </w:rPr>
        <w:t>data (Yin, 2006, p. 11</w:t>
      </w:r>
      <w:r w:rsidR="00FB121A">
        <w:rPr>
          <w:lang w:val="en-US"/>
        </w:rPr>
        <w:t>6; Adams et al., 201</w:t>
      </w:r>
      <w:r w:rsidR="00FB0714">
        <w:rPr>
          <w:lang w:val="en-US"/>
        </w:rPr>
        <w:t>3</w:t>
      </w:r>
      <w:r w:rsidR="00FB121A">
        <w:rPr>
          <w:lang w:val="en-US"/>
        </w:rPr>
        <w:t xml:space="preserve">, p. 6). </w:t>
      </w:r>
      <w:r w:rsidR="00426027">
        <w:rPr>
          <w:lang w:val="en-US"/>
        </w:rPr>
        <w:t>Adam</w:t>
      </w:r>
      <w:r w:rsidR="00FB0714">
        <w:rPr>
          <w:lang w:val="en-US"/>
        </w:rPr>
        <w:t>s</w:t>
      </w:r>
      <w:r w:rsidR="00426027">
        <w:rPr>
          <w:lang w:val="en-US"/>
        </w:rPr>
        <w:t xml:space="preserve"> et al. (201</w:t>
      </w:r>
      <w:r w:rsidR="00FB0714">
        <w:rPr>
          <w:lang w:val="en-US"/>
        </w:rPr>
        <w:t>3</w:t>
      </w:r>
      <w:r w:rsidR="00426027">
        <w:rPr>
          <w:lang w:val="en-US"/>
        </w:rPr>
        <w:t>, p</w:t>
      </w:r>
      <w:r w:rsidR="001F3E6A">
        <w:rPr>
          <w:lang w:val="en-US"/>
        </w:rPr>
        <w:t xml:space="preserve">. 6) </w:t>
      </w:r>
      <w:r w:rsidR="00496AC5">
        <w:rPr>
          <w:lang w:val="en-US"/>
        </w:rPr>
        <w:t xml:space="preserve">define </w:t>
      </w:r>
      <w:r w:rsidR="00BB77A4">
        <w:rPr>
          <w:lang w:val="en-US"/>
        </w:rPr>
        <w:t xml:space="preserve">the </w:t>
      </w:r>
      <w:r w:rsidR="001F3E6A">
        <w:rPr>
          <w:lang w:val="en-US"/>
        </w:rPr>
        <w:t xml:space="preserve">qualitative </w:t>
      </w:r>
      <w:r w:rsidR="00837962">
        <w:rPr>
          <w:lang w:val="en-US"/>
        </w:rPr>
        <w:t>method</w:t>
      </w:r>
      <w:r w:rsidR="00030F93">
        <w:rPr>
          <w:lang w:val="en-US"/>
        </w:rPr>
        <w:t xml:space="preserve"> as a method</w:t>
      </w:r>
      <w:r w:rsidR="00F92D87">
        <w:rPr>
          <w:lang w:val="en-US"/>
        </w:rPr>
        <w:t xml:space="preserve"> which focuses on </w:t>
      </w:r>
      <w:r w:rsidR="006A15BA">
        <w:rPr>
          <w:lang w:val="en-US"/>
        </w:rPr>
        <w:t xml:space="preserve">social aspects of </w:t>
      </w:r>
      <w:r w:rsidR="006940C3">
        <w:rPr>
          <w:lang w:val="en-US"/>
        </w:rPr>
        <w:t>the respondents</w:t>
      </w:r>
      <w:r w:rsidR="00A03C52">
        <w:rPr>
          <w:lang w:val="en-US"/>
        </w:rPr>
        <w:t>.</w:t>
      </w:r>
      <w:r w:rsidR="00EF6449">
        <w:rPr>
          <w:lang w:val="en-US"/>
        </w:rPr>
        <w:t xml:space="preserve"> </w:t>
      </w:r>
      <w:r w:rsidR="004B4B48">
        <w:rPr>
          <w:lang w:val="en-US"/>
        </w:rPr>
        <w:t>In some studies, the researcher uses mixed</w:t>
      </w:r>
      <w:r w:rsidR="00837962">
        <w:rPr>
          <w:lang w:val="en-US"/>
        </w:rPr>
        <w:t>-</w:t>
      </w:r>
      <w:r w:rsidR="004B4B48">
        <w:rPr>
          <w:lang w:val="en-US"/>
        </w:rPr>
        <w:t>method</w:t>
      </w:r>
      <w:r w:rsidR="00147139">
        <w:rPr>
          <w:lang w:val="en-US"/>
        </w:rPr>
        <w:t xml:space="preserve"> to conduct the study. In this method, the study uses both qualitative and quantitative methods. (Douglas, </w:t>
      </w:r>
      <w:r w:rsidR="00A70471">
        <w:rPr>
          <w:lang w:val="en-US"/>
        </w:rPr>
        <w:t>2010)</w:t>
      </w:r>
    </w:p>
    <w:p w14:paraId="5101FBA2" w14:textId="77777777" w:rsidR="003A62BC" w:rsidRDefault="003A62BC" w:rsidP="004A3231">
      <w:pPr>
        <w:pStyle w:val="Leipteksti"/>
        <w:rPr>
          <w:lang w:val="en-US"/>
        </w:rPr>
      </w:pPr>
    </w:p>
    <w:p w14:paraId="06D38256" w14:textId="179E8B90" w:rsidR="00002BA2" w:rsidRDefault="00514DE7" w:rsidP="004A3231">
      <w:pPr>
        <w:pStyle w:val="Leipteksti"/>
        <w:rPr>
          <w:lang w:val="en-US"/>
        </w:rPr>
      </w:pPr>
      <w:r>
        <w:rPr>
          <w:lang w:val="en-US"/>
        </w:rPr>
        <w:t>T</w:t>
      </w:r>
      <w:r w:rsidR="003A62BC">
        <w:rPr>
          <w:lang w:val="en-US"/>
        </w:rPr>
        <w:t>h</w:t>
      </w:r>
      <w:r w:rsidR="007961D7">
        <w:rPr>
          <w:lang w:val="en-US"/>
        </w:rPr>
        <w:t xml:space="preserve">e method used in this thesis </w:t>
      </w:r>
      <w:r w:rsidR="00496AC5">
        <w:rPr>
          <w:lang w:val="en-US"/>
        </w:rPr>
        <w:t xml:space="preserve">was </w:t>
      </w:r>
      <w:r w:rsidR="007961D7">
        <w:rPr>
          <w:lang w:val="en-US"/>
        </w:rPr>
        <w:t>qualitative, because of the subject</w:t>
      </w:r>
      <w:r w:rsidR="00837962">
        <w:rPr>
          <w:lang w:val="en-US"/>
        </w:rPr>
        <w:t xml:space="preserve"> of</w:t>
      </w:r>
      <w:r w:rsidR="007961D7">
        <w:rPr>
          <w:lang w:val="en-US"/>
        </w:rPr>
        <w:t xml:space="preserve"> this thesis. </w:t>
      </w:r>
      <w:r w:rsidR="00755194">
        <w:rPr>
          <w:lang w:val="en-US"/>
        </w:rPr>
        <w:t xml:space="preserve">The subject of this thesis indicates that this study </w:t>
      </w:r>
      <w:r w:rsidR="00272B01">
        <w:rPr>
          <w:lang w:val="en-US"/>
        </w:rPr>
        <w:t xml:space="preserve">researches social phenomenon, which is </w:t>
      </w:r>
      <w:r w:rsidR="007A40FB">
        <w:rPr>
          <w:lang w:val="en-US"/>
        </w:rPr>
        <w:t xml:space="preserve">what qualitative research </w:t>
      </w:r>
      <w:r w:rsidR="00B44C9C">
        <w:rPr>
          <w:lang w:val="en-US"/>
        </w:rPr>
        <w:t xml:space="preserve">is about. </w:t>
      </w:r>
      <w:r w:rsidR="0084489B">
        <w:rPr>
          <w:lang w:val="en-US"/>
        </w:rPr>
        <w:t xml:space="preserve">According to </w:t>
      </w:r>
      <w:r w:rsidR="00697FD8">
        <w:rPr>
          <w:lang w:val="en-US"/>
        </w:rPr>
        <w:t xml:space="preserve">Williams (2007), the qualitative </w:t>
      </w:r>
      <w:r w:rsidR="00454438">
        <w:rPr>
          <w:lang w:val="en-US"/>
        </w:rPr>
        <w:t>research studies the real-life experiences</w:t>
      </w:r>
      <w:r w:rsidR="005F0D57">
        <w:rPr>
          <w:lang w:val="en-US"/>
        </w:rPr>
        <w:t xml:space="preserve">. Therefore, it helps to create and </w:t>
      </w:r>
      <w:r w:rsidR="007A3DF5">
        <w:rPr>
          <w:lang w:val="en-US"/>
        </w:rPr>
        <w:t>develop theories.</w:t>
      </w:r>
      <w:r w:rsidR="00A05D9B">
        <w:rPr>
          <w:lang w:val="en-US"/>
        </w:rPr>
        <w:t xml:space="preserve"> </w:t>
      </w:r>
    </w:p>
    <w:p w14:paraId="411650C4" w14:textId="77777777" w:rsidR="00002BA2" w:rsidRDefault="00002BA2" w:rsidP="004A3231">
      <w:pPr>
        <w:pStyle w:val="Leipteksti"/>
        <w:rPr>
          <w:lang w:val="en-US"/>
        </w:rPr>
      </w:pPr>
    </w:p>
    <w:p w14:paraId="0275E1FE" w14:textId="3CD52A21" w:rsidR="000A4A2D" w:rsidRDefault="003C4360" w:rsidP="006016AB">
      <w:pPr>
        <w:pStyle w:val="Leipteksti"/>
        <w:rPr>
          <w:lang w:val="en-US"/>
        </w:rPr>
      </w:pPr>
      <w:r>
        <w:rPr>
          <w:lang w:val="en-US"/>
        </w:rPr>
        <w:t xml:space="preserve">Dubois and </w:t>
      </w:r>
      <w:proofErr w:type="spellStart"/>
      <w:r>
        <w:rPr>
          <w:lang w:val="en-US"/>
        </w:rPr>
        <w:t>Gibbert</w:t>
      </w:r>
      <w:proofErr w:type="spellEnd"/>
      <w:r>
        <w:rPr>
          <w:lang w:val="en-US"/>
        </w:rPr>
        <w:t xml:space="preserve"> (2009) address that many studies in </w:t>
      </w:r>
      <w:r w:rsidR="0018185F">
        <w:rPr>
          <w:lang w:val="en-US"/>
        </w:rPr>
        <w:t xml:space="preserve">strategic management follow the quantitative </w:t>
      </w:r>
      <w:r w:rsidR="003262E2">
        <w:rPr>
          <w:lang w:val="en-US"/>
        </w:rPr>
        <w:t>approach</w:t>
      </w:r>
      <w:r w:rsidR="00002BA2">
        <w:rPr>
          <w:lang w:val="en-US"/>
        </w:rPr>
        <w:t xml:space="preserve">, because of </w:t>
      </w:r>
      <w:r w:rsidR="00FA1E4C">
        <w:rPr>
          <w:lang w:val="en-US"/>
        </w:rPr>
        <w:t xml:space="preserve">different issues regarding </w:t>
      </w:r>
      <w:r w:rsidR="00656515">
        <w:rPr>
          <w:lang w:val="en-US"/>
        </w:rPr>
        <w:t>the</w:t>
      </w:r>
      <w:r w:rsidR="00FA1E4C">
        <w:rPr>
          <w:lang w:val="en-US"/>
        </w:rPr>
        <w:t xml:space="preserve"> qualitative study. </w:t>
      </w:r>
      <w:r w:rsidR="00E4595E">
        <w:rPr>
          <w:lang w:val="en-US"/>
        </w:rPr>
        <w:t xml:space="preserve">According to them, many authors have </w:t>
      </w:r>
      <w:r w:rsidR="008536A1">
        <w:rPr>
          <w:lang w:val="en-US"/>
        </w:rPr>
        <w:t>claimed</w:t>
      </w:r>
      <w:r w:rsidR="009F6C43">
        <w:rPr>
          <w:lang w:val="en-US"/>
        </w:rPr>
        <w:t xml:space="preserve"> that the</w:t>
      </w:r>
      <w:r w:rsidR="008536A1">
        <w:rPr>
          <w:lang w:val="en-US"/>
        </w:rPr>
        <w:t xml:space="preserve"> qualitative method </w:t>
      </w:r>
      <w:r w:rsidR="009F6C43">
        <w:rPr>
          <w:lang w:val="en-US"/>
        </w:rPr>
        <w:t xml:space="preserve">is </w:t>
      </w:r>
      <w:r w:rsidR="008536A1">
        <w:rPr>
          <w:lang w:val="en-US"/>
        </w:rPr>
        <w:t xml:space="preserve">more </w:t>
      </w:r>
      <w:r w:rsidR="00EF5310">
        <w:rPr>
          <w:lang w:val="en-US"/>
        </w:rPr>
        <w:t xml:space="preserve">prone to reliability and </w:t>
      </w:r>
      <w:r w:rsidR="00242A08">
        <w:rPr>
          <w:lang w:val="en-US"/>
        </w:rPr>
        <w:t>validity</w:t>
      </w:r>
      <w:r w:rsidR="00DF018D">
        <w:rPr>
          <w:lang w:val="en-US"/>
        </w:rPr>
        <w:t xml:space="preserve"> issues</w:t>
      </w:r>
      <w:r w:rsidR="00242A08">
        <w:rPr>
          <w:lang w:val="en-US"/>
        </w:rPr>
        <w:t xml:space="preserve">. </w:t>
      </w:r>
      <w:r w:rsidR="009F6C43">
        <w:rPr>
          <w:lang w:val="en-US"/>
        </w:rPr>
        <w:t>However</w:t>
      </w:r>
      <w:r w:rsidR="00242A08">
        <w:rPr>
          <w:lang w:val="en-US"/>
        </w:rPr>
        <w:t xml:space="preserve">, the qualitative method gives more insights about the </w:t>
      </w:r>
      <w:r w:rsidR="00FE262E">
        <w:rPr>
          <w:lang w:val="en-US"/>
        </w:rPr>
        <w:t>studied case</w:t>
      </w:r>
      <w:r w:rsidR="00DF018D">
        <w:rPr>
          <w:lang w:val="en-US"/>
        </w:rPr>
        <w:t>/s</w:t>
      </w:r>
      <w:r w:rsidR="00FE262E">
        <w:rPr>
          <w:lang w:val="en-US"/>
        </w:rPr>
        <w:t xml:space="preserve">. In this particular study, the qualitative method gives more </w:t>
      </w:r>
      <w:r w:rsidR="00B11E4B">
        <w:rPr>
          <w:lang w:val="en-US"/>
        </w:rPr>
        <w:t xml:space="preserve">deeper understanding of the SMEs studied. </w:t>
      </w:r>
    </w:p>
    <w:p w14:paraId="1018EEDE" w14:textId="77777777" w:rsidR="003C0359" w:rsidRDefault="003C0359" w:rsidP="006016AB">
      <w:pPr>
        <w:pStyle w:val="Leipteksti"/>
        <w:rPr>
          <w:lang w:val="en-US"/>
        </w:rPr>
      </w:pPr>
    </w:p>
    <w:p w14:paraId="46F1A777" w14:textId="176B2216" w:rsidR="004C5558" w:rsidRPr="00EB3754" w:rsidRDefault="008E3EAC" w:rsidP="006016AB">
      <w:pPr>
        <w:pStyle w:val="Otsikko2"/>
      </w:pPr>
      <w:bookmarkStart w:id="38" w:name="_Toc116583255"/>
      <w:r w:rsidRPr="006A133D">
        <w:lastRenderedPageBreak/>
        <w:t>Case selectio</w:t>
      </w:r>
      <w:r w:rsidR="00AC2ABC" w:rsidRPr="006A133D">
        <w:t>n</w:t>
      </w:r>
      <w:bookmarkEnd w:id="38"/>
    </w:p>
    <w:p w14:paraId="401D86DE" w14:textId="6DE30ED9" w:rsidR="004C5558" w:rsidRDefault="004C5558" w:rsidP="006016AB">
      <w:pPr>
        <w:pStyle w:val="Luettelokappale"/>
        <w:ind w:left="0"/>
        <w:rPr>
          <w:lang w:val="en-US"/>
        </w:rPr>
      </w:pPr>
      <w:r>
        <w:rPr>
          <w:lang w:val="en-US"/>
        </w:rPr>
        <w:t xml:space="preserve">A case study usually has three dimensions. In </w:t>
      </w:r>
      <w:r w:rsidR="009D05BF">
        <w:rPr>
          <w:lang w:val="en-US"/>
        </w:rPr>
        <w:t xml:space="preserve">the </w:t>
      </w:r>
      <w:r>
        <w:rPr>
          <w:lang w:val="en-US"/>
        </w:rPr>
        <w:t>case study, there is</w:t>
      </w:r>
      <w:r w:rsidR="00FC1718">
        <w:rPr>
          <w:lang w:val="en-US"/>
        </w:rPr>
        <w:t xml:space="preserve"> a</w:t>
      </w:r>
      <w:r>
        <w:rPr>
          <w:lang w:val="en-US"/>
        </w:rPr>
        <w:t xml:space="preserve"> theory, phenomena to be studied and </w:t>
      </w:r>
      <w:r w:rsidR="00FC1718">
        <w:rPr>
          <w:lang w:val="en-US"/>
        </w:rPr>
        <w:t xml:space="preserve">a </w:t>
      </w:r>
      <w:r>
        <w:rPr>
          <w:lang w:val="en-US"/>
        </w:rPr>
        <w:t xml:space="preserve">case method. The study </w:t>
      </w:r>
      <w:r w:rsidR="00FC1718">
        <w:rPr>
          <w:lang w:val="en-US"/>
        </w:rPr>
        <w:t>was</w:t>
      </w:r>
      <w:r>
        <w:rPr>
          <w:lang w:val="en-US"/>
        </w:rPr>
        <w:t xml:space="preserve"> formed by the interplay between the</w:t>
      </w:r>
      <w:r w:rsidR="00FC1718">
        <w:rPr>
          <w:lang w:val="en-US"/>
        </w:rPr>
        <w:t>se</w:t>
      </w:r>
      <w:r>
        <w:rPr>
          <w:lang w:val="en-US"/>
        </w:rPr>
        <w:t xml:space="preserve"> three aspects. </w:t>
      </w:r>
      <w:r w:rsidR="00EC082C">
        <w:rPr>
          <w:lang w:val="en-US"/>
        </w:rPr>
        <w:t>A study should</w:t>
      </w:r>
      <w:r>
        <w:rPr>
          <w:lang w:val="en-US"/>
        </w:rPr>
        <w:t xml:space="preserve"> follows the interplays presented in Figure 10.  Like this research, the </w:t>
      </w:r>
      <w:r w:rsidR="009D319C">
        <w:rPr>
          <w:lang w:val="en-US"/>
        </w:rPr>
        <w:t>abduction</w:t>
      </w:r>
      <w:r>
        <w:rPr>
          <w:lang w:val="en-US"/>
        </w:rPr>
        <w:t xml:space="preserve"> approach links the phenomenon (OL in SMEs) to </w:t>
      </w:r>
      <w:r w:rsidR="00EB3754">
        <w:rPr>
          <w:lang w:val="en-US"/>
        </w:rPr>
        <w:t xml:space="preserve">existing </w:t>
      </w:r>
      <w:r>
        <w:rPr>
          <w:lang w:val="en-US"/>
        </w:rPr>
        <w:t xml:space="preserve">theories (OL and SAP) and the case method plays a crucial role. (Dubois &amp; </w:t>
      </w:r>
      <w:proofErr w:type="spellStart"/>
      <w:r>
        <w:rPr>
          <w:lang w:val="en-US"/>
        </w:rPr>
        <w:t>Gibbert</w:t>
      </w:r>
      <w:proofErr w:type="spellEnd"/>
      <w:r>
        <w:rPr>
          <w:lang w:val="en-US"/>
        </w:rPr>
        <w:t>, 2009)</w:t>
      </w:r>
    </w:p>
    <w:p w14:paraId="52BD7BA9" w14:textId="15BB1FF0" w:rsidR="00BD593C" w:rsidRDefault="00BD593C" w:rsidP="004C5558">
      <w:pPr>
        <w:pStyle w:val="Luettelokappale"/>
        <w:ind w:left="0"/>
        <w:rPr>
          <w:lang w:val="en-US"/>
        </w:rPr>
      </w:pPr>
    </w:p>
    <w:p w14:paraId="46C4E652" w14:textId="77777777" w:rsidR="00BD593C" w:rsidRDefault="00BD593C" w:rsidP="004C5558">
      <w:pPr>
        <w:pStyle w:val="Luettelokappale"/>
        <w:ind w:left="0"/>
        <w:rPr>
          <w:lang w:val="en-US"/>
        </w:rPr>
      </w:pPr>
    </w:p>
    <w:p w14:paraId="0C558310" w14:textId="2999FC0D" w:rsidR="004C5558" w:rsidRDefault="004C5558" w:rsidP="004C5558">
      <w:pPr>
        <w:pStyle w:val="Luettelokappale"/>
        <w:ind w:left="0"/>
        <w:rPr>
          <w:lang w:val="en-US"/>
        </w:rPr>
      </w:pPr>
      <w:r>
        <w:rPr>
          <w:noProof/>
          <w:lang w:val="en-US"/>
        </w:rPr>
        <w:drawing>
          <wp:inline distT="0" distB="0" distL="0" distR="0" wp14:anchorId="3DA8BB96" wp14:editId="0D31407D">
            <wp:extent cx="5400040" cy="3150235"/>
            <wp:effectExtent l="0" t="0" r="0" b="0"/>
            <wp:docPr id="5" name="Kaaviokuv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14:paraId="4791C112" w14:textId="4E3D97D1" w:rsidR="004C5558" w:rsidRPr="00B87356" w:rsidRDefault="004C5558" w:rsidP="00B87356">
      <w:pPr>
        <w:pStyle w:val="Kuvaotsikko"/>
        <w:rPr>
          <w:lang w:val="en-US"/>
        </w:rPr>
      </w:pPr>
      <w:bookmarkStart w:id="39" w:name="_Toc116583283"/>
      <w:r w:rsidRPr="00690BB0">
        <w:rPr>
          <w:lang w:val="en-US"/>
        </w:rPr>
        <w:t xml:space="preserve">Figure </w:t>
      </w:r>
      <w:r>
        <w:fldChar w:fldCharType="begin"/>
      </w:r>
      <w:r w:rsidRPr="00690BB0">
        <w:rPr>
          <w:lang w:val="en-US"/>
        </w:rPr>
        <w:instrText xml:space="preserve"> SEQ Figure \* ARABIC </w:instrText>
      </w:r>
      <w:r>
        <w:fldChar w:fldCharType="separate"/>
      </w:r>
      <w:r w:rsidR="007B18EA">
        <w:rPr>
          <w:noProof/>
          <w:lang w:val="en-US"/>
        </w:rPr>
        <w:t>10</w:t>
      </w:r>
      <w:r>
        <w:fldChar w:fldCharType="end"/>
      </w:r>
      <w:r w:rsidRPr="00690BB0">
        <w:rPr>
          <w:lang w:val="en-US"/>
        </w:rPr>
        <w:t xml:space="preserve"> </w:t>
      </w:r>
      <w:r w:rsidRPr="00066D19">
        <w:rPr>
          <w:b w:val="0"/>
          <w:bCs/>
          <w:lang w:val="en-US"/>
        </w:rPr>
        <w:t>The interplay between method, theory and phenomena (</w:t>
      </w:r>
      <w:r w:rsidR="00662221" w:rsidRPr="00066D19">
        <w:rPr>
          <w:b w:val="0"/>
          <w:bCs/>
          <w:lang w:val="en-US"/>
        </w:rPr>
        <w:t xml:space="preserve">adapted from </w:t>
      </w:r>
      <w:r w:rsidRPr="00066D19">
        <w:rPr>
          <w:b w:val="0"/>
          <w:bCs/>
          <w:lang w:val="en-US"/>
        </w:rPr>
        <w:t xml:space="preserve">Dubois &amp; </w:t>
      </w:r>
      <w:proofErr w:type="spellStart"/>
      <w:r w:rsidRPr="00066D19">
        <w:rPr>
          <w:b w:val="0"/>
          <w:bCs/>
          <w:lang w:val="en-US"/>
        </w:rPr>
        <w:t>Gibbert</w:t>
      </w:r>
      <w:proofErr w:type="spellEnd"/>
      <w:r w:rsidRPr="00066D19">
        <w:rPr>
          <w:b w:val="0"/>
          <w:bCs/>
          <w:lang w:val="en-US"/>
        </w:rPr>
        <w:t>, 2009)</w:t>
      </w:r>
      <w:bookmarkEnd w:id="39"/>
    </w:p>
    <w:p w14:paraId="2171C691" w14:textId="6EA34F4C" w:rsidR="000143F4" w:rsidRDefault="000143F4" w:rsidP="000B68BD">
      <w:pPr>
        <w:pStyle w:val="Luettelokappale"/>
        <w:ind w:left="0"/>
        <w:rPr>
          <w:lang w:val="en-US"/>
        </w:rPr>
      </w:pPr>
    </w:p>
    <w:p w14:paraId="0A25FCAA" w14:textId="26DD5BDA" w:rsidR="00122E44" w:rsidRDefault="00122E44" w:rsidP="000B68BD">
      <w:pPr>
        <w:pStyle w:val="Luettelokappale"/>
        <w:ind w:left="0"/>
        <w:rPr>
          <w:lang w:val="en-US"/>
        </w:rPr>
      </w:pPr>
      <w:r>
        <w:rPr>
          <w:lang w:val="en-US"/>
        </w:rPr>
        <w:t xml:space="preserve">In </w:t>
      </w:r>
      <w:r w:rsidR="00EC4DBF">
        <w:rPr>
          <w:lang w:val="en-US"/>
        </w:rPr>
        <w:t>a</w:t>
      </w:r>
      <w:r>
        <w:rPr>
          <w:lang w:val="en-US"/>
        </w:rPr>
        <w:t xml:space="preserve"> </w:t>
      </w:r>
      <w:r w:rsidR="005171D2">
        <w:rPr>
          <w:lang w:val="en-US"/>
        </w:rPr>
        <w:t xml:space="preserve">qualitative </w:t>
      </w:r>
      <w:r>
        <w:rPr>
          <w:lang w:val="en-US"/>
        </w:rPr>
        <w:t xml:space="preserve">case study, </w:t>
      </w:r>
      <w:r w:rsidR="004C5558">
        <w:rPr>
          <w:lang w:val="en-US"/>
        </w:rPr>
        <w:t xml:space="preserve">the selection of the cases </w:t>
      </w:r>
      <w:r w:rsidR="005171D2">
        <w:rPr>
          <w:lang w:val="en-US"/>
        </w:rPr>
        <w:t xml:space="preserve">is more </w:t>
      </w:r>
      <w:r w:rsidR="000C10FF">
        <w:rPr>
          <w:lang w:val="en-US"/>
        </w:rPr>
        <w:t>challenging compared to</w:t>
      </w:r>
      <w:r w:rsidR="00E67479">
        <w:rPr>
          <w:lang w:val="en-US"/>
        </w:rPr>
        <w:t xml:space="preserve"> the</w:t>
      </w:r>
      <w:r w:rsidR="000C10FF">
        <w:rPr>
          <w:lang w:val="en-US"/>
        </w:rPr>
        <w:t xml:space="preserve"> </w:t>
      </w:r>
      <w:r w:rsidR="00185BF7">
        <w:rPr>
          <w:lang w:val="en-US"/>
        </w:rPr>
        <w:t>quantitative study</w:t>
      </w:r>
      <w:r w:rsidR="00ED3447">
        <w:rPr>
          <w:lang w:val="en-US"/>
        </w:rPr>
        <w:t xml:space="preserve">. </w:t>
      </w:r>
      <w:r w:rsidR="004E2CB5">
        <w:rPr>
          <w:lang w:val="en-US"/>
        </w:rPr>
        <w:t xml:space="preserve">Cases could be selected purposively or </w:t>
      </w:r>
      <w:r w:rsidR="00E5139D">
        <w:rPr>
          <w:lang w:val="en-US"/>
        </w:rPr>
        <w:t xml:space="preserve">by random. Both of the techniques have ups and downs. While purposively chosen </w:t>
      </w:r>
      <w:r w:rsidR="007724A4">
        <w:rPr>
          <w:lang w:val="en-US"/>
        </w:rPr>
        <w:t xml:space="preserve">cases risk the study being too biased, the </w:t>
      </w:r>
      <w:r w:rsidR="002920C0">
        <w:rPr>
          <w:lang w:val="en-US"/>
        </w:rPr>
        <w:t xml:space="preserve">randomized selection might not serve the purpose of the study. By choosing cases randomly, the study might lack the right insights on the matter of the subject. </w:t>
      </w:r>
      <w:r w:rsidR="00185BF7">
        <w:rPr>
          <w:lang w:val="en-US"/>
        </w:rPr>
        <w:t xml:space="preserve"> (Seawright &amp; </w:t>
      </w:r>
      <w:proofErr w:type="spellStart"/>
      <w:r w:rsidR="00185BF7">
        <w:rPr>
          <w:lang w:val="en-US"/>
        </w:rPr>
        <w:t>Gerr</w:t>
      </w:r>
      <w:r w:rsidR="00ED3447">
        <w:rPr>
          <w:lang w:val="en-US"/>
        </w:rPr>
        <w:t>ing</w:t>
      </w:r>
      <w:proofErr w:type="spellEnd"/>
      <w:r w:rsidR="00ED3447">
        <w:rPr>
          <w:lang w:val="en-US"/>
        </w:rPr>
        <w:t>, 2008)</w:t>
      </w:r>
    </w:p>
    <w:p w14:paraId="3251E951" w14:textId="0B70A5B7" w:rsidR="002920C0" w:rsidRDefault="002920C0" w:rsidP="000B68BD">
      <w:pPr>
        <w:pStyle w:val="Luettelokappale"/>
        <w:ind w:left="0"/>
        <w:rPr>
          <w:lang w:val="en-US"/>
        </w:rPr>
      </w:pPr>
    </w:p>
    <w:p w14:paraId="7B92166C" w14:textId="6EF614C2" w:rsidR="002920C0" w:rsidRDefault="001562D8" w:rsidP="000B68BD">
      <w:pPr>
        <w:pStyle w:val="Luettelokappale"/>
        <w:ind w:left="0"/>
        <w:rPr>
          <w:lang w:val="en-US"/>
        </w:rPr>
      </w:pPr>
      <w:r>
        <w:rPr>
          <w:lang w:val="en-US"/>
        </w:rPr>
        <w:lastRenderedPageBreak/>
        <w:t>According to Seawrigh</w:t>
      </w:r>
      <w:r w:rsidR="002F10FB">
        <w:rPr>
          <w:lang w:val="en-US"/>
        </w:rPr>
        <w:t xml:space="preserve">t and </w:t>
      </w:r>
      <w:proofErr w:type="spellStart"/>
      <w:r w:rsidR="002F10FB">
        <w:rPr>
          <w:lang w:val="en-US"/>
        </w:rPr>
        <w:t>Gerring</w:t>
      </w:r>
      <w:proofErr w:type="spellEnd"/>
      <w:r w:rsidR="002F10FB">
        <w:rPr>
          <w:lang w:val="en-US"/>
        </w:rPr>
        <w:t xml:space="preserve"> (2008)</w:t>
      </w:r>
      <w:r w:rsidR="004709E9">
        <w:rPr>
          <w:lang w:val="en-US"/>
        </w:rPr>
        <w:t>,</w:t>
      </w:r>
      <w:r w:rsidR="002F10FB">
        <w:rPr>
          <w:lang w:val="en-US"/>
        </w:rPr>
        <w:t xml:space="preserve"> there are five different ways for a case selection and analysis: typical, diverse, extreme, deviant and influential. </w:t>
      </w:r>
      <w:r w:rsidR="00ED78A8">
        <w:rPr>
          <w:lang w:val="en-US"/>
        </w:rPr>
        <w:t xml:space="preserve">The </w:t>
      </w:r>
      <w:r w:rsidR="00483259">
        <w:rPr>
          <w:lang w:val="en-US"/>
        </w:rPr>
        <w:t>methods are explained in Table 9.</w:t>
      </w:r>
    </w:p>
    <w:p w14:paraId="636D8FD2" w14:textId="301C34DF" w:rsidR="00F543A3" w:rsidRDefault="00F543A3" w:rsidP="000B68BD">
      <w:pPr>
        <w:pStyle w:val="Luettelokappale"/>
        <w:ind w:left="0"/>
        <w:rPr>
          <w:lang w:val="en-US"/>
        </w:rPr>
      </w:pPr>
    </w:p>
    <w:p w14:paraId="30549B9E" w14:textId="4363A3E1" w:rsidR="005128AC" w:rsidRPr="00066D19" w:rsidRDefault="00113CE9" w:rsidP="00B87356">
      <w:pPr>
        <w:pStyle w:val="Kuvaotsikko"/>
        <w:rPr>
          <w:b w:val="0"/>
          <w:bCs/>
          <w:lang w:val="en-US"/>
        </w:rPr>
      </w:pPr>
      <w:bookmarkStart w:id="40" w:name="_Toc116583295"/>
      <w:r w:rsidRPr="00113CE9">
        <w:rPr>
          <w:lang w:val="en-US"/>
        </w:rPr>
        <w:t xml:space="preserve">Table </w:t>
      </w:r>
      <w:r>
        <w:fldChar w:fldCharType="begin"/>
      </w:r>
      <w:r w:rsidRPr="00113CE9">
        <w:rPr>
          <w:lang w:val="en-US"/>
        </w:rPr>
        <w:instrText xml:space="preserve"> SEQ Table \* ARABIC </w:instrText>
      </w:r>
      <w:r>
        <w:fldChar w:fldCharType="separate"/>
      </w:r>
      <w:r w:rsidRPr="00113CE9">
        <w:rPr>
          <w:noProof/>
          <w:lang w:val="en-US"/>
        </w:rPr>
        <w:t>9</w:t>
      </w:r>
      <w:r>
        <w:fldChar w:fldCharType="end"/>
      </w:r>
      <w:r w:rsidRPr="00113CE9">
        <w:rPr>
          <w:lang w:val="en-US"/>
        </w:rPr>
        <w:t xml:space="preserve"> </w:t>
      </w:r>
      <w:r w:rsidRPr="00066D19">
        <w:rPr>
          <w:b w:val="0"/>
          <w:bCs/>
          <w:lang w:val="en-US"/>
        </w:rPr>
        <w:t xml:space="preserve">Case selection methods (Seawright </w:t>
      </w:r>
      <w:r w:rsidR="006E0F21" w:rsidRPr="00066D19">
        <w:rPr>
          <w:b w:val="0"/>
          <w:bCs/>
          <w:lang w:val="en-US"/>
        </w:rPr>
        <w:t xml:space="preserve">&amp; </w:t>
      </w:r>
      <w:proofErr w:type="spellStart"/>
      <w:r w:rsidRPr="00066D19">
        <w:rPr>
          <w:b w:val="0"/>
          <w:bCs/>
          <w:lang w:val="en-US"/>
        </w:rPr>
        <w:t>Gerring</w:t>
      </w:r>
      <w:proofErr w:type="spellEnd"/>
      <w:r w:rsidRPr="00066D19">
        <w:rPr>
          <w:b w:val="0"/>
          <w:bCs/>
          <w:lang w:val="en-US"/>
        </w:rPr>
        <w:t>, 2008)</w:t>
      </w:r>
      <w:bookmarkEnd w:id="40"/>
    </w:p>
    <w:tbl>
      <w:tblPr>
        <w:tblStyle w:val="Tummaluettelotaulukko5-korostus1"/>
        <w:tblW w:w="0" w:type="auto"/>
        <w:tblLook w:val="04A0" w:firstRow="1" w:lastRow="0" w:firstColumn="1" w:lastColumn="0" w:noHBand="0" w:noVBand="1"/>
      </w:tblPr>
      <w:tblGrid>
        <w:gridCol w:w="2253"/>
        <w:gridCol w:w="6191"/>
      </w:tblGrid>
      <w:tr w:rsidR="00F543A3" w14:paraId="49F9D514" w14:textId="77777777" w:rsidTr="00066D19">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263" w:type="dxa"/>
          </w:tcPr>
          <w:p w14:paraId="00133EB0" w14:textId="545CBD23" w:rsidR="00F543A3" w:rsidRDefault="00ED78A8" w:rsidP="000B68BD">
            <w:pPr>
              <w:pStyle w:val="Luettelokappale"/>
              <w:ind w:left="0"/>
              <w:rPr>
                <w:lang w:val="en-US"/>
              </w:rPr>
            </w:pPr>
            <w:r>
              <w:rPr>
                <w:lang w:val="en-US"/>
              </w:rPr>
              <w:t>Method</w:t>
            </w:r>
          </w:p>
        </w:tc>
        <w:tc>
          <w:tcPr>
            <w:tcW w:w="6231" w:type="dxa"/>
          </w:tcPr>
          <w:p w14:paraId="7D589284" w14:textId="43710C79" w:rsidR="00F543A3" w:rsidRDefault="00ED78A8" w:rsidP="000B68BD">
            <w:pPr>
              <w:pStyle w:val="Luettelokappale"/>
              <w:ind w:left="0"/>
              <w:cnfStyle w:val="100000000000" w:firstRow="1" w:lastRow="0" w:firstColumn="0" w:lastColumn="0" w:oddVBand="0" w:evenVBand="0" w:oddHBand="0" w:evenHBand="0" w:firstRowFirstColumn="0" w:firstRowLastColumn="0" w:lastRowFirstColumn="0" w:lastRowLastColumn="0"/>
              <w:rPr>
                <w:lang w:val="en-US"/>
              </w:rPr>
            </w:pPr>
            <w:r>
              <w:rPr>
                <w:lang w:val="en-US"/>
              </w:rPr>
              <w:t>Explanation</w:t>
            </w:r>
          </w:p>
        </w:tc>
      </w:tr>
      <w:tr w:rsidR="00F543A3" w:rsidRPr="00432A14" w14:paraId="6FAA6263" w14:textId="77777777" w:rsidTr="00066D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14:paraId="2FC0EA5D" w14:textId="7A6CAE8B" w:rsidR="00F543A3" w:rsidRDefault="00113CE9" w:rsidP="000B68BD">
            <w:pPr>
              <w:pStyle w:val="Luettelokappale"/>
              <w:ind w:left="0"/>
              <w:rPr>
                <w:lang w:val="en-US"/>
              </w:rPr>
            </w:pPr>
            <w:r>
              <w:rPr>
                <w:lang w:val="en-US"/>
              </w:rPr>
              <w:t>Typical</w:t>
            </w:r>
          </w:p>
        </w:tc>
        <w:tc>
          <w:tcPr>
            <w:tcW w:w="6231" w:type="dxa"/>
          </w:tcPr>
          <w:p w14:paraId="16EBD07F" w14:textId="658CAAE4" w:rsidR="00F543A3" w:rsidRDefault="00113CE9" w:rsidP="000B68BD">
            <w:pPr>
              <w:pStyle w:val="Luettelokappale"/>
              <w:ind w:left="0"/>
              <w:cnfStyle w:val="000000100000" w:firstRow="0" w:lastRow="0" w:firstColumn="0" w:lastColumn="0" w:oddVBand="0" w:evenVBand="0" w:oddHBand="1" w:evenHBand="0" w:firstRowFirstColumn="0" w:firstRowLastColumn="0" w:lastRowFirstColumn="0" w:lastRowLastColumn="0"/>
              <w:rPr>
                <w:lang w:val="en-US"/>
              </w:rPr>
            </w:pPr>
            <w:r>
              <w:rPr>
                <w:lang w:val="en-US"/>
              </w:rPr>
              <w:t xml:space="preserve">This type of case selection strategy chooses cases, which are typical within the studied context. </w:t>
            </w:r>
          </w:p>
        </w:tc>
      </w:tr>
      <w:tr w:rsidR="00F543A3" w:rsidRPr="00432A14" w14:paraId="289F5B20" w14:textId="77777777" w:rsidTr="00066D19">
        <w:tc>
          <w:tcPr>
            <w:cnfStyle w:val="001000000000" w:firstRow="0" w:lastRow="0" w:firstColumn="1" w:lastColumn="0" w:oddVBand="0" w:evenVBand="0" w:oddHBand="0" w:evenHBand="0" w:firstRowFirstColumn="0" w:firstRowLastColumn="0" w:lastRowFirstColumn="0" w:lastRowLastColumn="0"/>
            <w:tcW w:w="2263" w:type="dxa"/>
          </w:tcPr>
          <w:p w14:paraId="768D7064" w14:textId="60D70848" w:rsidR="00F543A3" w:rsidRDefault="00113CE9" w:rsidP="000B68BD">
            <w:pPr>
              <w:pStyle w:val="Luettelokappale"/>
              <w:ind w:left="0"/>
              <w:rPr>
                <w:lang w:val="en-US"/>
              </w:rPr>
            </w:pPr>
            <w:r>
              <w:rPr>
                <w:lang w:val="en-US"/>
              </w:rPr>
              <w:t>Diverse</w:t>
            </w:r>
          </w:p>
        </w:tc>
        <w:tc>
          <w:tcPr>
            <w:tcW w:w="6231" w:type="dxa"/>
          </w:tcPr>
          <w:p w14:paraId="2B1D930E" w14:textId="4879CDE2" w:rsidR="00F543A3" w:rsidRDefault="00113CE9" w:rsidP="000B68BD">
            <w:pPr>
              <w:pStyle w:val="Luettelokappale"/>
              <w:ind w:left="0"/>
              <w:cnfStyle w:val="000000000000" w:firstRow="0" w:lastRow="0" w:firstColumn="0" w:lastColumn="0" w:oddVBand="0" w:evenVBand="0" w:oddHBand="0" w:evenHBand="0" w:firstRowFirstColumn="0" w:firstRowLastColumn="0" w:lastRowFirstColumn="0" w:lastRowLastColumn="0"/>
              <w:rPr>
                <w:lang w:val="en-US"/>
              </w:rPr>
            </w:pPr>
            <w:r>
              <w:rPr>
                <w:lang w:val="en-US"/>
              </w:rPr>
              <w:t>This selection style is the opposite to the last one. Here, the researcher wishes to find different types of cases in order to achieve different findings.</w:t>
            </w:r>
          </w:p>
        </w:tc>
      </w:tr>
      <w:tr w:rsidR="00F543A3" w:rsidRPr="00432A14" w14:paraId="0EA7287A" w14:textId="77777777" w:rsidTr="00066D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14:paraId="0477A8B4" w14:textId="5407B410" w:rsidR="00F543A3" w:rsidRDefault="00113CE9" w:rsidP="000B68BD">
            <w:pPr>
              <w:pStyle w:val="Luettelokappale"/>
              <w:ind w:left="0"/>
              <w:rPr>
                <w:lang w:val="en-US"/>
              </w:rPr>
            </w:pPr>
            <w:r>
              <w:rPr>
                <w:lang w:val="en-US"/>
              </w:rPr>
              <w:t>Extreme</w:t>
            </w:r>
          </w:p>
        </w:tc>
        <w:tc>
          <w:tcPr>
            <w:tcW w:w="6231" w:type="dxa"/>
          </w:tcPr>
          <w:p w14:paraId="7D8FBF34" w14:textId="31E5B591" w:rsidR="00F543A3" w:rsidRDefault="00113CE9" w:rsidP="000B68BD">
            <w:pPr>
              <w:pStyle w:val="Luettelokappale"/>
              <w:ind w:left="0"/>
              <w:cnfStyle w:val="000000100000" w:firstRow="0" w:lastRow="0" w:firstColumn="0" w:lastColumn="0" w:oddVBand="0" w:evenVBand="0" w:oddHBand="1" w:evenHBand="0" w:firstRowFirstColumn="0" w:firstRowLastColumn="0" w:lastRowFirstColumn="0" w:lastRowLastColumn="0"/>
              <w:rPr>
                <w:lang w:val="en-US"/>
              </w:rPr>
            </w:pPr>
            <w:r>
              <w:rPr>
                <w:lang w:val="en-US"/>
              </w:rPr>
              <w:t>Extreme case selection means finding the most extreme cases</w:t>
            </w:r>
            <w:r w:rsidR="00825E43">
              <w:rPr>
                <w:lang w:val="en-US"/>
              </w:rPr>
              <w:t xml:space="preserve"> in the studied field</w:t>
            </w:r>
            <w:r>
              <w:rPr>
                <w:lang w:val="en-US"/>
              </w:rPr>
              <w:t>.</w:t>
            </w:r>
          </w:p>
        </w:tc>
      </w:tr>
      <w:tr w:rsidR="00F543A3" w:rsidRPr="00432A14" w14:paraId="61E062DC" w14:textId="77777777" w:rsidTr="00066D19">
        <w:tc>
          <w:tcPr>
            <w:cnfStyle w:val="001000000000" w:firstRow="0" w:lastRow="0" w:firstColumn="1" w:lastColumn="0" w:oddVBand="0" w:evenVBand="0" w:oddHBand="0" w:evenHBand="0" w:firstRowFirstColumn="0" w:firstRowLastColumn="0" w:lastRowFirstColumn="0" w:lastRowLastColumn="0"/>
            <w:tcW w:w="2263" w:type="dxa"/>
          </w:tcPr>
          <w:p w14:paraId="3DC88A17" w14:textId="0E014DCE" w:rsidR="00F543A3" w:rsidRDefault="00113CE9" w:rsidP="000B68BD">
            <w:pPr>
              <w:pStyle w:val="Luettelokappale"/>
              <w:ind w:left="0"/>
              <w:rPr>
                <w:lang w:val="en-US"/>
              </w:rPr>
            </w:pPr>
            <w:r>
              <w:rPr>
                <w:lang w:val="en-US"/>
              </w:rPr>
              <w:t>Deviant</w:t>
            </w:r>
          </w:p>
        </w:tc>
        <w:tc>
          <w:tcPr>
            <w:tcW w:w="6231" w:type="dxa"/>
          </w:tcPr>
          <w:p w14:paraId="51666FEB" w14:textId="12C21D9C" w:rsidR="00F543A3" w:rsidRDefault="00825E43" w:rsidP="000B68BD">
            <w:pPr>
              <w:pStyle w:val="Luettelokappale"/>
              <w:ind w:left="0"/>
              <w:cnfStyle w:val="000000000000" w:firstRow="0" w:lastRow="0" w:firstColumn="0" w:lastColumn="0" w:oddVBand="0" w:evenVBand="0" w:oddHBand="0" w:evenHBand="0" w:firstRowFirstColumn="0" w:firstRowLastColumn="0" w:lastRowFirstColumn="0" w:lastRowLastColumn="0"/>
              <w:rPr>
                <w:lang w:val="en-US"/>
              </w:rPr>
            </w:pPr>
            <w:r>
              <w:rPr>
                <w:lang w:val="en-US"/>
              </w:rPr>
              <w:t>Deviant</w:t>
            </w:r>
            <w:r w:rsidR="00113CE9">
              <w:rPr>
                <w:lang w:val="en-US"/>
              </w:rPr>
              <w:t xml:space="preserve"> method should be selected if the study wants to find surprising findings</w:t>
            </w:r>
          </w:p>
        </w:tc>
      </w:tr>
      <w:tr w:rsidR="00F543A3" w:rsidRPr="00432A14" w14:paraId="72FDBD14" w14:textId="77777777" w:rsidTr="00066D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14:paraId="783D7F9D" w14:textId="2BD2289E" w:rsidR="00F543A3" w:rsidRDefault="00113CE9" w:rsidP="000B68BD">
            <w:pPr>
              <w:pStyle w:val="Luettelokappale"/>
              <w:ind w:left="0"/>
              <w:rPr>
                <w:lang w:val="en-US"/>
              </w:rPr>
            </w:pPr>
            <w:r>
              <w:rPr>
                <w:lang w:val="en-US"/>
              </w:rPr>
              <w:t>Influential</w:t>
            </w:r>
          </w:p>
        </w:tc>
        <w:tc>
          <w:tcPr>
            <w:tcW w:w="6231" w:type="dxa"/>
          </w:tcPr>
          <w:p w14:paraId="6A55A73D" w14:textId="0E62E45E" w:rsidR="00F543A3" w:rsidRDefault="00113CE9" w:rsidP="000B68BD">
            <w:pPr>
              <w:pStyle w:val="Luettelokappale"/>
              <w:ind w:left="0"/>
              <w:cnfStyle w:val="000000100000" w:firstRow="0" w:lastRow="0" w:firstColumn="0" w:lastColumn="0" w:oddVBand="0" w:evenVBand="0" w:oddHBand="1" w:evenHBand="0" w:firstRowFirstColumn="0" w:firstRowLastColumn="0" w:lastRowFirstColumn="0" w:lastRowLastColumn="0"/>
              <w:rPr>
                <w:lang w:val="en-US"/>
              </w:rPr>
            </w:pPr>
            <w:r>
              <w:rPr>
                <w:lang w:val="en-US"/>
              </w:rPr>
              <w:t>Influential case selection method refers to choosing cases by their power and influence in the studied phenomenon.</w:t>
            </w:r>
          </w:p>
        </w:tc>
      </w:tr>
    </w:tbl>
    <w:p w14:paraId="1B9EBF7D" w14:textId="77777777" w:rsidR="00CC3252" w:rsidRDefault="00CC3252" w:rsidP="000B68BD">
      <w:pPr>
        <w:pStyle w:val="Luettelokappale"/>
        <w:ind w:left="0"/>
        <w:rPr>
          <w:lang w:val="en-US"/>
        </w:rPr>
      </w:pPr>
    </w:p>
    <w:p w14:paraId="29662C4A" w14:textId="55934CAC" w:rsidR="00AC2ABC" w:rsidRDefault="00B85443" w:rsidP="000B68BD">
      <w:pPr>
        <w:pStyle w:val="Luettelokappale"/>
        <w:ind w:left="0"/>
        <w:rPr>
          <w:lang w:val="en-US"/>
        </w:rPr>
      </w:pPr>
      <w:r>
        <w:rPr>
          <w:lang w:val="en-US"/>
        </w:rPr>
        <w:t xml:space="preserve">The case selection used in this thesis follows two different methods. The methods used were typical and diverse selection styles. </w:t>
      </w:r>
      <w:r w:rsidR="00AC2ABC" w:rsidRPr="00AE33F3">
        <w:rPr>
          <w:lang w:val="en-US"/>
        </w:rPr>
        <w:t>In this thesis, the cases were selected by focusing on Finnish SMEs</w:t>
      </w:r>
      <w:r>
        <w:rPr>
          <w:lang w:val="en-US"/>
        </w:rPr>
        <w:t xml:space="preserve"> (typical)</w:t>
      </w:r>
      <w:r w:rsidR="00AC2ABC" w:rsidRPr="00AE33F3">
        <w:rPr>
          <w:lang w:val="en-US"/>
        </w:rPr>
        <w:t>. The industries were selected due to the power of the Corona virus to that specific industry</w:t>
      </w:r>
      <w:r w:rsidR="007A2080">
        <w:rPr>
          <w:lang w:val="en-US"/>
        </w:rPr>
        <w:t xml:space="preserve"> (diverse)</w:t>
      </w:r>
      <w:r w:rsidR="00AC2ABC" w:rsidRPr="00AE33F3">
        <w:rPr>
          <w:lang w:val="en-US"/>
        </w:rPr>
        <w:t xml:space="preserve">. The industries selected for this thesis were: </w:t>
      </w:r>
      <w:r w:rsidR="0012393B">
        <w:rPr>
          <w:lang w:val="en-US"/>
        </w:rPr>
        <w:t>sport, catering and e-commerce</w:t>
      </w:r>
      <w:r w:rsidR="00AC2ABC" w:rsidRPr="00AE33F3">
        <w:rPr>
          <w:lang w:val="en-US"/>
        </w:rPr>
        <w:t xml:space="preserve">. </w:t>
      </w:r>
    </w:p>
    <w:p w14:paraId="4087F008" w14:textId="3A102CF0" w:rsidR="00F543A3" w:rsidRDefault="00F543A3" w:rsidP="000B68BD">
      <w:pPr>
        <w:pStyle w:val="Luettelokappale"/>
        <w:ind w:left="0"/>
        <w:rPr>
          <w:lang w:val="en-US"/>
        </w:rPr>
      </w:pPr>
    </w:p>
    <w:p w14:paraId="1998CF5A" w14:textId="43762AE8" w:rsidR="00F543A3" w:rsidRDefault="00F543A3" w:rsidP="000B68BD">
      <w:pPr>
        <w:pStyle w:val="Luettelokappale"/>
        <w:ind w:left="0"/>
        <w:rPr>
          <w:lang w:val="en-US"/>
        </w:rPr>
      </w:pPr>
      <w:r>
        <w:rPr>
          <w:lang w:val="en-US"/>
        </w:rPr>
        <w:t xml:space="preserve">Typical: </w:t>
      </w:r>
      <w:r w:rsidR="0012393B">
        <w:rPr>
          <w:lang w:val="en-US"/>
        </w:rPr>
        <w:t>The case selection</w:t>
      </w:r>
      <w:r w:rsidR="00545B07">
        <w:rPr>
          <w:lang w:val="en-US"/>
        </w:rPr>
        <w:t xml:space="preserve"> </w:t>
      </w:r>
      <w:r w:rsidR="008766F4">
        <w:rPr>
          <w:lang w:val="en-US"/>
        </w:rPr>
        <w:t>is</w:t>
      </w:r>
      <w:r w:rsidR="0012393B">
        <w:rPr>
          <w:lang w:val="en-US"/>
        </w:rPr>
        <w:t xml:space="preserve"> typical </w:t>
      </w:r>
      <w:r w:rsidR="008766F4">
        <w:rPr>
          <w:lang w:val="en-US"/>
        </w:rPr>
        <w:t xml:space="preserve"> because the three companies chosen were all Finnish SMEs and operating in the same demographical area in Finland. </w:t>
      </w:r>
    </w:p>
    <w:p w14:paraId="70CBC2BD" w14:textId="53FAC5E5" w:rsidR="005619F5" w:rsidRDefault="005619F5" w:rsidP="000B68BD">
      <w:pPr>
        <w:pStyle w:val="Luettelokappale"/>
        <w:ind w:left="0"/>
        <w:rPr>
          <w:lang w:val="en-US"/>
        </w:rPr>
      </w:pPr>
    </w:p>
    <w:p w14:paraId="5686B822" w14:textId="2758E957" w:rsidR="005619F5" w:rsidRDefault="005619F5" w:rsidP="000B68BD">
      <w:pPr>
        <w:pStyle w:val="Luettelokappale"/>
        <w:ind w:left="0"/>
        <w:rPr>
          <w:lang w:val="en-US"/>
        </w:rPr>
      </w:pPr>
      <w:r>
        <w:rPr>
          <w:lang w:val="en-US"/>
        </w:rPr>
        <w:t xml:space="preserve">Diverse: </w:t>
      </w:r>
      <w:r w:rsidR="005708AD">
        <w:rPr>
          <w:lang w:val="en-US"/>
        </w:rPr>
        <w:t>The case selection is also diverse because t</w:t>
      </w:r>
      <w:r>
        <w:rPr>
          <w:lang w:val="en-US"/>
        </w:rPr>
        <w:t>he companies were all operating in different industries</w:t>
      </w:r>
      <w:r w:rsidR="005708AD">
        <w:rPr>
          <w:lang w:val="en-US"/>
        </w:rPr>
        <w:t>.</w:t>
      </w:r>
    </w:p>
    <w:p w14:paraId="6D878A32" w14:textId="77777777" w:rsidR="0012393B" w:rsidRDefault="0012393B" w:rsidP="000B68BD">
      <w:pPr>
        <w:pStyle w:val="Luettelokappale"/>
        <w:ind w:left="0"/>
        <w:rPr>
          <w:lang w:val="en-US"/>
        </w:rPr>
      </w:pPr>
    </w:p>
    <w:p w14:paraId="2F08DB16" w14:textId="1155BEB5" w:rsidR="00044CA3" w:rsidRDefault="00044CA3" w:rsidP="000B68BD">
      <w:pPr>
        <w:pStyle w:val="Luettelokappale"/>
        <w:ind w:left="0"/>
        <w:rPr>
          <w:lang w:val="en-US"/>
        </w:rPr>
      </w:pPr>
      <w:r>
        <w:rPr>
          <w:lang w:val="en-US"/>
        </w:rPr>
        <w:lastRenderedPageBreak/>
        <w:t>According to Bennet and El</w:t>
      </w:r>
      <w:r w:rsidR="00D73AAD">
        <w:rPr>
          <w:lang w:val="en-US"/>
        </w:rPr>
        <w:t>ma</w:t>
      </w:r>
      <w:r>
        <w:rPr>
          <w:lang w:val="en-US"/>
        </w:rPr>
        <w:t>n (</w:t>
      </w:r>
      <w:r w:rsidR="00D73AAD">
        <w:rPr>
          <w:lang w:val="en-US"/>
        </w:rPr>
        <w:t xml:space="preserve">2006), studies which investigate </w:t>
      </w:r>
      <w:r w:rsidR="006E7503">
        <w:rPr>
          <w:lang w:val="en-US"/>
        </w:rPr>
        <w:t xml:space="preserve">a </w:t>
      </w:r>
      <w:r w:rsidR="00D73AAD">
        <w:rPr>
          <w:lang w:val="en-US"/>
        </w:rPr>
        <w:t xml:space="preserve">small number of cases, usually </w:t>
      </w:r>
      <w:r w:rsidR="001F7C39">
        <w:rPr>
          <w:lang w:val="en-US"/>
        </w:rPr>
        <w:t xml:space="preserve">have selected cases where the phenomenon is predetermined. This is because the study </w:t>
      </w:r>
      <w:r w:rsidR="00974CD8">
        <w:rPr>
          <w:lang w:val="en-US"/>
        </w:rPr>
        <w:t xml:space="preserve">wants to find answers to the research questions. </w:t>
      </w:r>
      <w:r w:rsidR="005F5170">
        <w:rPr>
          <w:lang w:val="en-US"/>
        </w:rPr>
        <w:t xml:space="preserve">This type of case selection has </w:t>
      </w:r>
      <w:r w:rsidR="00163410">
        <w:rPr>
          <w:lang w:val="en-US"/>
        </w:rPr>
        <w:t>received critiques from scholars</w:t>
      </w:r>
      <w:r w:rsidR="000617FD">
        <w:rPr>
          <w:lang w:val="en-US"/>
        </w:rPr>
        <w:t xml:space="preserve">. The critique is, again, </w:t>
      </w:r>
      <w:r w:rsidR="007E0E24">
        <w:rPr>
          <w:lang w:val="en-US"/>
        </w:rPr>
        <w:t>pointed towards the bias of selecti</w:t>
      </w:r>
      <w:r w:rsidR="00B960C4">
        <w:rPr>
          <w:lang w:val="en-US"/>
        </w:rPr>
        <w:t>on</w:t>
      </w:r>
      <w:r w:rsidR="00E1427D">
        <w:rPr>
          <w:lang w:val="en-US"/>
        </w:rPr>
        <w:t xml:space="preserve"> and it being too prone to errors in findings. </w:t>
      </w:r>
      <w:r w:rsidR="002D4BF6">
        <w:rPr>
          <w:lang w:val="en-US"/>
        </w:rPr>
        <w:t xml:space="preserve">But as many authors </w:t>
      </w:r>
      <w:r w:rsidR="00995734">
        <w:rPr>
          <w:lang w:val="en-US"/>
        </w:rPr>
        <w:t xml:space="preserve">have </w:t>
      </w:r>
      <w:r w:rsidR="002D4BF6">
        <w:rPr>
          <w:lang w:val="en-US"/>
        </w:rPr>
        <w:t xml:space="preserve">explained, the idea of a </w:t>
      </w:r>
      <w:r w:rsidR="00D3049E">
        <w:rPr>
          <w:lang w:val="en-US"/>
        </w:rPr>
        <w:t xml:space="preserve">qualitative case study is </w:t>
      </w:r>
      <w:r w:rsidR="009E48F8">
        <w:rPr>
          <w:lang w:val="en-US"/>
        </w:rPr>
        <w:t>to find answers to the existing phenomena and it is the researchers</w:t>
      </w:r>
      <w:r w:rsidR="00FD1B36">
        <w:rPr>
          <w:lang w:val="en-US"/>
        </w:rPr>
        <w:t>’</w:t>
      </w:r>
      <w:r w:rsidR="009E48F8">
        <w:rPr>
          <w:lang w:val="en-US"/>
        </w:rPr>
        <w:t xml:space="preserve"> job to make sure the answers are not </w:t>
      </w:r>
      <w:r w:rsidR="00995734">
        <w:rPr>
          <w:lang w:val="en-US"/>
        </w:rPr>
        <w:t xml:space="preserve">biased </w:t>
      </w:r>
      <w:r w:rsidR="009E48F8">
        <w:rPr>
          <w:lang w:val="en-US"/>
        </w:rPr>
        <w:t xml:space="preserve">(Bennet &amp; Elman, 2006; </w:t>
      </w:r>
      <w:r w:rsidR="002D3CE4">
        <w:rPr>
          <w:lang w:val="en-US"/>
        </w:rPr>
        <w:t xml:space="preserve">Seawright &amp; </w:t>
      </w:r>
      <w:proofErr w:type="spellStart"/>
      <w:r w:rsidR="002D3CE4">
        <w:rPr>
          <w:lang w:val="en-US"/>
        </w:rPr>
        <w:t>Gerring</w:t>
      </w:r>
      <w:proofErr w:type="spellEnd"/>
      <w:r w:rsidR="002D3CE4">
        <w:rPr>
          <w:lang w:val="en-US"/>
        </w:rPr>
        <w:t>, 2008</w:t>
      </w:r>
      <w:r w:rsidR="00123E88">
        <w:rPr>
          <w:lang w:val="en-US"/>
        </w:rPr>
        <w:t>;</w:t>
      </w:r>
      <w:r w:rsidR="009F1136">
        <w:rPr>
          <w:lang w:val="en-US"/>
        </w:rPr>
        <w:t xml:space="preserve"> </w:t>
      </w:r>
      <w:r w:rsidR="001D1BF3">
        <w:rPr>
          <w:lang w:val="en-US"/>
        </w:rPr>
        <w:t>Starman, 2013</w:t>
      </w:r>
      <w:r w:rsidR="002D3CE4">
        <w:rPr>
          <w:lang w:val="en-US"/>
        </w:rPr>
        <w:t xml:space="preserve">). </w:t>
      </w:r>
    </w:p>
    <w:p w14:paraId="1BFE401E" w14:textId="03EE91EC" w:rsidR="005619F5" w:rsidRDefault="005619F5" w:rsidP="000B68BD">
      <w:pPr>
        <w:pStyle w:val="Luettelokappale"/>
        <w:ind w:left="0"/>
        <w:rPr>
          <w:lang w:val="en-US"/>
        </w:rPr>
      </w:pPr>
    </w:p>
    <w:p w14:paraId="7260C819" w14:textId="6B4FF587" w:rsidR="005619F5" w:rsidRPr="00AE33F3" w:rsidRDefault="00EE5A3A" w:rsidP="000B68BD">
      <w:pPr>
        <w:pStyle w:val="Luettelokappale"/>
        <w:ind w:left="0"/>
        <w:rPr>
          <w:lang w:val="en-US"/>
        </w:rPr>
      </w:pPr>
      <w:r>
        <w:rPr>
          <w:lang w:val="en-US"/>
        </w:rPr>
        <w:t xml:space="preserve">Next, the companies are presented and the </w:t>
      </w:r>
      <w:r w:rsidR="00DD24B5">
        <w:rPr>
          <w:lang w:val="en-US"/>
        </w:rPr>
        <w:t xml:space="preserve">motive for the </w:t>
      </w:r>
      <w:r>
        <w:rPr>
          <w:lang w:val="en-US"/>
        </w:rPr>
        <w:t>selection</w:t>
      </w:r>
      <w:r w:rsidR="00995734">
        <w:rPr>
          <w:lang w:val="en-US"/>
        </w:rPr>
        <w:t xml:space="preserve"> </w:t>
      </w:r>
      <w:r w:rsidR="00DD24B5">
        <w:rPr>
          <w:lang w:val="en-US"/>
        </w:rPr>
        <w:t>of the particular case</w:t>
      </w:r>
      <w:r w:rsidR="00995734">
        <w:rPr>
          <w:lang w:val="en-US"/>
        </w:rPr>
        <w:t>s</w:t>
      </w:r>
      <w:r w:rsidR="00DD24B5">
        <w:rPr>
          <w:lang w:val="en-US"/>
        </w:rPr>
        <w:t xml:space="preserve"> </w:t>
      </w:r>
      <w:r w:rsidR="00995734">
        <w:rPr>
          <w:lang w:val="en-US"/>
        </w:rPr>
        <w:t>are</w:t>
      </w:r>
      <w:r w:rsidR="00DD24B5">
        <w:rPr>
          <w:lang w:val="en-US"/>
        </w:rPr>
        <w:t xml:space="preserve"> presented. </w:t>
      </w:r>
      <w:r w:rsidR="008A4CCE">
        <w:rPr>
          <w:lang w:val="en-US"/>
        </w:rPr>
        <w:t xml:space="preserve">Each of the companies are briefly discussed separately. </w:t>
      </w:r>
    </w:p>
    <w:p w14:paraId="6AFDE5CF" w14:textId="77777777" w:rsidR="00AC2ABC" w:rsidRPr="00AC2ABC" w:rsidRDefault="00AC2ABC" w:rsidP="00AC2ABC">
      <w:pPr>
        <w:pStyle w:val="Leipteksti"/>
        <w:rPr>
          <w:lang w:val="en-US"/>
        </w:rPr>
      </w:pPr>
    </w:p>
    <w:p w14:paraId="60E0FA57" w14:textId="4613DF7A" w:rsidR="00073642" w:rsidRPr="00AF7DD8" w:rsidRDefault="00073642" w:rsidP="00073642">
      <w:pPr>
        <w:pStyle w:val="Leipteksti"/>
        <w:rPr>
          <w:b/>
          <w:bCs/>
          <w:lang w:val="en-US"/>
        </w:rPr>
      </w:pPr>
      <w:r w:rsidRPr="00AF7DD8">
        <w:rPr>
          <w:b/>
          <w:bCs/>
          <w:lang w:val="en-US"/>
        </w:rPr>
        <w:t xml:space="preserve">Company A: </w:t>
      </w:r>
    </w:p>
    <w:p w14:paraId="03712922" w14:textId="5CDD564D" w:rsidR="00AF7DD8" w:rsidRDefault="00AF7DD8" w:rsidP="00073642">
      <w:pPr>
        <w:pStyle w:val="Leipteksti"/>
        <w:rPr>
          <w:lang w:val="en-US"/>
        </w:rPr>
      </w:pPr>
    </w:p>
    <w:p w14:paraId="3244A5A2" w14:textId="186C367E" w:rsidR="00B13BB1" w:rsidRDefault="00B13BB1" w:rsidP="00073642">
      <w:pPr>
        <w:pStyle w:val="Leipteksti"/>
        <w:rPr>
          <w:lang w:val="en-US"/>
        </w:rPr>
      </w:pPr>
      <w:r>
        <w:rPr>
          <w:lang w:val="en-US"/>
        </w:rPr>
        <w:t>Company A was selected due to</w:t>
      </w:r>
      <w:r w:rsidR="00DA3770">
        <w:rPr>
          <w:lang w:val="en-US"/>
        </w:rPr>
        <w:t xml:space="preserve"> the interesting industry it is operating in. </w:t>
      </w:r>
      <w:r w:rsidR="00450ADB">
        <w:rPr>
          <w:lang w:val="en-US"/>
        </w:rPr>
        <w:t xml:space="preserve">According to Finnish </w:t>
      </w:r>
      <w:r w:rsidR="00B211FE">
        <w:rPr>
          <w:lang w:val="en-US"/>
        </w:rPr>
        <w:t xml:space="preserve">payment service </w:t>
      </w:r>
      <w:proofErr w:type="spellStart"/>
      <w:r w:rsidR="00B211FE">
        <w:rPr>
          <w:lang w:val="en-US"/>
        </w:rPr>
        <w:t>Paytrail</w:t>
      </w:r>
      <w:proofErr w:type="spellEnd"/>
      <w:r w:rsidR="00B211FE">
        <w:rPr>
          <w:lang w:val="en-US"/>
        </w:rPr>
        <w:t xml:space="preserve"> (2020), in the beginning of the pandemic, half of the Finnish people were purchasing products more online than ever. </w:t>
      </w:r>
      <w:r w:rsidR="00DD2347">
        <w:rPr>
          <w:lang w:val="en-US"/>
        </w:rPr>
        <w:t xml:space="preserve">In their survey, they also found that 10 % of the Finnish </w:t>
      </w:r>
      <w:r w:rsidR="009C5C16">
        <w:rPr>
          <w:lang w:val="en-US"/>
        </w:rPr>
        <w:t xml:space="preserve">companies started </w:t>
      </w:r>
      <w:r w:rsidR="00FC59B1">
        <w:rPr>
          <w:lang w:val="en-US"/>
        </w:rPr>
        <w:t xml:space="preserve">to </w:t>
      </w:r>
      <w:r w:rsidR="00F10F71">
        <w:rPr>
          <w:lang w:val="en-US"/>
        </w:rPr>
        <w:t xml:space="preserve">move towards more online selling. </w:t>
      </w:r>
    </w:p>
    <w:p w14:paraId="3B65419C" w14:textId="77777777" w:rsidR="00B13BB1" w:rsidRDefault="00B13BB1" w:rsidP="00073642">
      <w:pPr>
        <w:pStyle w:val="Leipteksti"/>
        <w:rPr>
          <w:lang w:val="en-US"/>
        </w:rPr>
      </w:pPr>
    </w:p>
    <w:p w14:paraId="03821A47" w14:textId="126C6BDE" w:rsidR="00073642" w:rsidRDefault="00BE04D2" w:rsidP="00073642">
      <w:pPr>
        <w:pStyle w:val="Leipteksti"/>
        <w:rPr>
          <w:lang w:val="en-US"/>
        </w:rPr>
      </w:pPr>
      <w:r>
        <w:rPr>
          <w:lang w:val="en-US"/>
        </w:rPr>
        <w:t>Company A has been operating purely online since it was established. It</w:t>
      </w:r>
      <w:r w:rsidR="00AF7DD8">
        <w:rPr>
          <w:lang w:val="en-US"/>
        </w:rPr>
        <w:t xml:space="preserve"> contains two different companies with</w:t>
      </w:r>
      <w:r w:rsidR="00073608">
        <w:rPr>
          <w:lang w:val="en-US"/>
        </w:rPr>
        <w:t>in</w:t>
      </w:r>
      <w:r w:rsidR="00AF7DD8">
        <w:rPr>
          <w:lang w:val="en-US"/>
        </w:rPr>
        <w:t xml:space="preserve"> the same entrepreneur. </w:t>
      </w:r>
      <w:r w:rsidR="008E3708">
        <w:rPr>
          <w:lang w:val="en-US"/>
        </w:rPr>
        <w:t xml:space="preserve">The </w:t>
      </w:r>
      <w:r w:rsidR="00B45819">
        <w:rPr>
          <w:lang w:val="en-US"/>
        </w:rPr>
        <w:t>companies</w:t>
      </w:r>
      <w:r w:rsidR="008E3708">
        <w:rPr>
          <w:lang w:val="en-US"/>
        </w:rPr>
        <w:t xml:space="preserve"> </w:t>
      </w:r>
      <w:r w:rsidR="00B45819">
        <w:rPr>
          <w:lang w:val="en-US"/>
        </w:rPr>
        <w:t>were</w:t>
      </w:r>
      <w:r w:rsidR="008E3708">
        <w:rPr>
          <w:lang w:val="en-US"/>
        </w:rPr>
        <w:t xml:space="preserve"> founded in 2011 </w:t>
      </w:r>
      <w:r w:rsidR="00073608">
        <w:rPr>
          <w:lang w:val="en-US"/>
        </w:rPr>
        <w:t>and it is run by the entrepreneur.</w:t>
      </w:r>
      <w:r w:rsidR="008E3708">
        <w:rPr>
          <w:lang w:val="en-US"/>
        </w:rPr>
        <w:t xml:space="preserve"> The </w:t>
      </w:r>
      <w:r w:rsidR="00D70B8E">
        <w:rPr>
          <w:lang w:val="en-US"/>
        </w:rPr>
        <w:t>other</w:t>
      </w:r>
      <w:r w:rsidR="002A6351">
        <w:rPr>
          <w:lang w:val="en-US"/>
        </w:rPr>
        <w:t xml:space="preserve"> company</w:t>
      </w:r>
      <w:r w:rsidR="00D70B8E">
        <w:rPr>
          <w:lang w:val="en-US"/>
        </w:rPr>
        <w:t xml:space="preserve"> </w:t>
      </w:r>
      <w:r w:rsidR="005F1669">
        <w:rPr>
          <w:lang w:val="en-US"/>
        </w:rPr>
        <w:t xml:space="preserve">operates in </w:t>
      </w:r>
      <w:r w:rsidR="00D70B8E">
        <w:rPr>
          <w:lang w:val="en-US"/>
        </w:rPr>
        <w:t xml:space="preserve">B2C </w:t>
      </w:r>
      <w:r w:rsidR="005F1669">
        <w:rPr>
          <w:lang w:val="en-US"/>
        </w:rPr>
        <w:t xml:space="preserve">markets but only online. The other one also operates solely </w:t>
      </w:r>
      <w:r w:rsidR="004D2334">
        <w:rPr>
          <w:lang w:val="en-US"/>
        </w:rPr>
        <w:t>through</w:t>
      </w:r>
      <w:r w:rsidR="005F1669">
        <w:rPr>
          <w:lang w:val="en-US"/>
        </w:rPr>
        <w:t xml:space="preserve"> </w:t>
      </w:r>
      <w:r w:rsidR="005C0A5D">
        <w:rPr>
          <w:lang w:val="en-US"/>
        </w:rPr>
        <w:t>Internet</w:t>
      </w:r>
      <w:r w:rsidR="005F1669">
        <w:rPr>
          <w:lang w:val="en-US"/>
        </w:rPr>
        <w:t xml:space="preserve"> </w:t>
      </w:r>
      <w:r w:rsidR="004D2334">
        <w:rPr>
          <w:lang w:val="en-US"/>
        </w:rPr>
        <w:t>but offers products</w:t>
      </w:r>
      <w:r w:rsidR="009D398E">
        <w:rPr>
          <w:lang w:val="en-US"/>
        </w:rPr>
        <w:t xml:space="preserve"> also </w:t>
      </w:r>
      <w:r w:rsidR="004D2334">
        <w:rPr>
          <w:lang w:val="en-US"/>
        </w:rPr>
        <w:t xml:space="preserve"> in B2B markets. </w:t>
      </w:r>
    </w:p>
    <w:p w14:paraId="309E9554" w14:textId="4ED38AD6" w:rsidR="00BE04D2" w:rsidRDefault="00BE04D2" w:rsidP="00073642">
      <w:pPr>
        <w:pStyle w:val="Leipteksti"/>
        <w:rPr>
          <w:lang w:val="en-US"/>
        </w:rPr>
      </w:pPr>
    </w:p>
    <w:p w14:paraId="60053FB3" w14:textId="77777777" w:rsidR="00432A14" w:rsidRDefault="00BE04D2" w:rsidP="00073642">
      <w:pPr>
        <w:pStyle w:val="Leipteksti"/>
        <w:rPr>
          <w:lang w:val="en-US"/>
        </w:rPr>
      </w:pPr>
      <w:r>
        <w:rPr>
          <w:lang w:val="en-US"/>
        </w:rPr>
        <w:t xml:space="preserve">According to Company A, they had the best year revenue and </w:t>
      </w:r>
      <w:r w:rsidR="00473D3A">
        <w:rPr>
          <w:lang w:val="en-US"/>
        </w:rPr>
        <w:t xml:space="preserve">profit wise in 2021. The sales went </w:t>
      </w:r>
      <w:r w:rsidR="00284A09">
        <w:rPr>
          <w:lang w:val="en-US"/>
        </w:rPr>
        <w:t xml:space="preserve">up more than ever </w:t>
      </w:r>
      <w:r w:rsidR="00473D3A">
        <w:rPr>
          <w:lang w:val="en-US"/>
        </w:rPr>
        <w:t xml:space="preserve">during that year </w:t>
      </w:r>
      <w:r w:rsidR="002D37F1">
        <w:rPr>
          <w:lang w:val="en-US"/>
        </w:rPr>
        <w:t>and left the entrepreneur with a positive problem with his resources.</w:t>
      </w:r>
      <w:r w:rsidR="008D6351">
        <w:rPr>
          <w:lang w:val="en-US"/>
        </w:rPr>
        <w:t xml:space="preserve"> With a one man company, a continu</w:t>
      </w:r>
      <w:r w:rsidR="009D398E">
        <w:rPr>
          <w:lang w:val="en-US"/>
        </w:rPr>
        <w:t>ing</w:t>
      </w:r>
      <w:r w:rsidR="008D6351">
        <w:rPr>
          <w:lang w:val="en-US"/>
        </w:rPr>
        <w:t xml:space="preserve"> growth should lead to organizational learning, since the entrepreneur could not keep up with the pace. </w:t>
      </w:r>
    </w:p>
    <w:p w14:paraId="6C87A94D" w14:textId="3B0593D6" w:rsidR="00073642" w:rsidRPr="00432A14" w:rsidRDefault="00073642" w:rsidP="00073642">
      <w:pPr>
        <w:pStyle w:val="Leipteksti"/>
        <w:rPr>
          <w:lang w:val="en-US"/>
        </w:rPr>
      </w:pPr>
      <w:r w:rsidRPr="004D2334">
        <w:rPr>
          <w:b/>
          <w:bCs/>
          <w:lang w:val="en-US"/>
        </w:rPr>
        <w:lastRenderedPageBreak/>
        <w:t>Company B:</w:t>
      </w:r>
    </w:p>
    <w:p w14:paraId="67C7DC07" w14:textId="77777777" w:rsidR="008D6351" w:rsidRDefault="008D6351" w:rsidP="00073642">
      <w:pPr>
        <w:pStyle w:val="Leipteksti"/>
        <w:rPr>
          <w:lang w:val="en-US"/>
        </w:rPr>
      </w:pPr>
    </w:p>
    <w:p w14:paraId="11E9B21C" w14:textId="4699641F" w:rsidR="00073642" w:rsidRDefault="004D2334" w:rsidP="00073642">
      <w:pPr>
        <w:pStyle w:val="Leipteksti"/>
        <w:rPr>
          <w:lang w:val="en-US"/>
        </w:rPr>
      </w:pPr>
      <w:r>
        <w:rPr>
          <w:lang w:val="en-US"/>
        </w:rPr>
        <w:t>Company B operates in sports in</w:t>
      </w:r>
      <w:r w:rsidR="005F0DD3">
        <w:rPr>
          <w:lang w:val="en-US"/>
        </w:rPr>
        <w:t>dustry</w:t>
      </w:r>
      <w:r w:rsidR="00C36D5C">
        <w:rPr>
          <w:lang w:val="en-US"/>
        </w:rPr>
        <w:t xml:space="preserve"> which </w:t>
      </w:r>
      <w:r w:rsidR="002D21BF">
        <w:rPr>
          <w:lang w:val="en-US"/>
        </w:rPr>
        <w:t xml:space="preserve">was </w:t>
      </w:r>
      <w:r w:rsidR="00C36D5C">
        <w:rPr>
          <w:lang w:val="en-US"/>
        </w:rPr>
        <w:t xml:space="preserve">one of the most interesting industries to study during Covid-19. </w:t>
      </w:r>
      <w:r w:rsidR="00322A83">
        <w:rPr>
          <w:lang w:val="en-US"/>
        </w:rPr>
        <w:t>At the start of the pandemic,</w:t>
      </w:r>
      <w:r w:rsidR="00B954CD">
        <w:rPr>
          <w:lang w:val="en-US"/>
        </w:rPr>
        <w:t xml:space="preserve"> </w:t>
      </w:r>
      <w:r w:rsidR="000634F3">
        <w:rPr>
          <w:lang w:val="en-US"/>
        </w:rPr>
        <w:t>one</w:t>
      </w:r>
      <w:r w:rsidR="00B954CD">
        <w:rPr>
          <w:lang w:val="en-US"/>
        </w:rPr>
        <w:t xml:space="preserve"> sports company </w:t>
      </w:r>
      <w:r w:rsidR="000634F3">
        <w:rPr>
          <w:lang w:val="en-US"/>
        </w:rPr>
        <w:t xml:space="preserve">in Finland </w:t>
      </w:r>
      <w:r w:rsidR="00B954CD">
        <w:rPr>
          <w:lang w:val="en-US"/>
        </w:rPr>
        <w:t xml:space="preserve">had 70 % loss of its customers. </w:t>
      </w:r>
      <w:r w:rsidR="00791698">
        <w:rPr>
          <w:lang w:val="en-US"/>
        </w:rPr>
        <w:t>Some of the gyms in Finland were completely closed during the first month of the Covid</w:t>
      </w:r>
      <w:r w:rsidR="002D21BF">
        <w:rPr>
          <w:lang w:val="en-US"/>
        </w:rPr>
        <w:t>-19</w:t>
      </w:r>
      <w:r w:rsidR="00791698">
        <w:rPr>
          <w:lang w:val="en-US"/>
        </w:rPr>
        <w:t>.</w:t>
      </w:r>
      <w:r w:rsidR="00710812">
        <w:rPr>
          <w:lang w:val="en-US"/>
        </w:rPr>
        <w:t xml:space="preserve"> </w:t>
      </w:r>
      <w:r w:rsidR="00E42E1A">
        <w:rPr>
          <w:lang w:val="en-US"/>
        </w:rPr>
        <w:t xml:space="preserve">Gyms offering group training were </w:t>
      </w:r>
      <w:r w:rsidR="000634F3">
        <w:rPr>
          <w:lang w:val="en-US"/>
        </w:rPr>
        <w:t xml:space="preserve">mostly </w:t>
      </w:r>
      <w:r w:rsidR="00E42E1A">
        <w:rPr>
          <w:lang w:val="en-US"/>
        </w:rPr>
        <w:t xml:space="preserve">affected due to </w:t>
      </w:r>
      <w:r w:rsidR="008B5F1D">
        <w:rPr>
          <w:lang w:val="en-US"/>
        </w:rPr>
        <w:t>restrictions</w:t>
      </w:r>
      <w:r w:rsidR="00E42E1A">
        <w:rPr>
          <w:lang w:val="en-US"/>
        </w:rPr>
        <w:t xml:space="preserve"> </w:t>
      </w:r>
      <w:r w:rsidR="008B5F1D">
        <w:rPr>
          <w:lang w:val="en-US"/>
        </w:rPr>
        <w:t>made by the government. (</w:t>
      </w:r>
      <w:proofErr w:type="spellStart"/>
      <w:r w:rsidR="008B5F1D">
        <w:rPr>
          <w:lang w:val="en-US"/>
        </w:rPr>
        <w:t>Remes</w:t>
      </w:r>
      <w:proofErr w:type="spellEnd"/>
      <w:r w:rsidR="008B5F1D">
        <w:rPr>
          <w:lang w:val="en-US"/>
        </w:rPr>
        <w:t>, 2020)</w:t>
      </w:r>
    </w:p>
    <w:p w14:paraId="3EE73C0E" w14:textId="47F7B1F6" w:rsidR="008B5F1D" w:rsidRDefault="008B5F1D" w:rsidP="00073642">
      <w:pPr>
        <w:pStyle w:val="Leipteksti"/>
        <w:rPr>
          <w:lang w:val="en-US"/>
        </w:rPr>
      </w:pPr>
    </w:p>
    <w:p w14:paraId="04731226" w14:textId="541EABE2" w:rsidR="008B5F1D" w:rsidRDefault="00012CF7" w:rsidP="00073642">
      <w:pPr>
        <w:pStyle w:val="Leipteksti"/>
        <w:rPr>
          <w:lang w:val="en-US"/>
        </w:rPr>
      </w:pPr>
      <w:r>
        <w:rPr>
          <w:lang w:val="en-US"/>
        </w:rPr>
        <w:t xml:space="preserve">Company B </w:t>
      </w:r>
      <w:r w:rsidR="0078555B">
        <w:rPr>
          <w:lang w:val="en-US"/>
        </w:rPr>
        <w:t xml:space="preserve">is a gym offering group and sole training. Company B employed two people </w:t>
      </w:r>
      <w:r w:rsidR="004B2531">
        <w:rPr>
          <w:lang w:val="en-US"/>
        </w:rPr>
        <w:t xml:space="preserve">and the entrepreneur during the pandemic. </w:t>
      </w:r>
      <w:r w:rsidR="00E61F0D">
        <w:rPr>
          <w:lang w:val="en-US"/>
        </w:rPr>
        <w:t xml:space="preserve">The pandemic firstly </w:t>
      </w:r>
      <w:r w:rsidR="000E5E12">
        <w:rPr>
          <w:lang w:val="en-US"/>
        </w:rPr>
        <w:t>affected the company heavily due to the restrictions made by the government. But the company was abl</w:t>
      </w:r>
      <w:r w:rsidR="00CE6F9E">
        <w:rPr>
          <w:lang w:val="en-US"/>
        </w:rPr>
        <w:t>e to maintain its operations</w:t>
      </w:r>
      <w:r w:rsidR="00245C5B">
        <w:rPr>
          <w:lang w:val="en-US"/>
        </w:rPr>
        <w:t>. It advertised different types of training</w:t>
      </w:r>
      <w:r w:rsidR="00D2281E">
        <w:rPr>
          <w:lang w:val="en-US"/>
        </w:rPr>
        <w:t xml:space="preserve"> which ultimately led to organizational learning. </w:t>
      </w:r>
    </w:p>
    <w:p w14:paraId="2520B095" w14:textId="77777777" w:rsidR="008D6351" w:rsidRDefault="008D6351" w:rsidP="00073642">
      <w:pPr>
        <w:pStyle w:val="Leipteksti"/>
        <w:rPr>
          <w:lang w:val="en-US"/>
        </w:rPr>
      </w:pPr>
    </w:p>
    <w:p w14:paraId="58B4EA68" w14:textId="2700539F" w:rsidR="00073642" w:rsidRPr="004D2334" w:rsidRDefault="00073642" w:rsidP="00073642">
      <w:pPr>
        <w:pStyle w:val="Leipteksti"/>
        <w:rPr>
          <w:b/>
          <w:bCs/>
          <w:lang w:val="en-US"/>
        </w:rPr>
      </w:pPr>
      <w:r w:rsidRPr="004D2334">
        <w:rPr>
          <w:b/>
          <w:bCs/>
          <w:lang w:val="en-US"/>
        </w:rPr>
        <w:t xml:space="preserve">Company C: </w:t>
      </w:r>
    </w:p>
    <w:p w14:paraId="71A6BD97" w14:textId="06B337AB" w:rsidR="00D2281E" w:rsidRDefault="00D2281E" w:rsidP="00073642">
      <w:pPr>
        <w:pStyle w:val="Leipteksti"/>
        <w:rPr>
          <w:lang w:val="en-US"/>
        </w:rPr>
      </w:pPr>
    </w:p>
    <w:p w14:paraId="246B4096" w14:textId="2EBDD7B3" w:rsidR="00D2281E" w:rsidRDefault="00D2281E" w:rsidP="00073642">
      <w:pPr>
        <w:pStyle w:val="Leipteksti"/>
        <w:rPr>
          <w:lang w:val="en-US"/>
        </w:rPr>
      </w:pPr>
      <w:r>
        <w:rPr>
          <w:lang w:val="en-US"/>
        </w:rPr>
        <w:t xml:space="preserve">Company C operates in </w:t>
      </w:r>
      <w:r w:rsidR="00911E37">
        <w:rPr>
          <w:lang w:val="en-US"/>
        </w:rPr>
        <w:t xml:space="preserve">the </w:t>
      </w:r>
      <w:r w:rsidR="002D21BF">
        <w:rPr>
          <w:lang w:val="en-US"/>
        </w:rPr>
        <w:t xml:space="preserve">catering </w:t>
      </w:r>
      <w:r w:rsidR="00911E37">
        <w:rPr>
          <w:lang w:val="en-US"/>
        </w:rPr>
        <w:t xml:space="preserve">industry which has </w:t>
      </w:r>
      <w:r w:rsidR="0056708D">
        <w:rPr>
          <w:lang w:val="en-US"/>
        </w:rPr>
        <w:t xml:space="preserve">also </w:t>
      </w:r>
      <w:r w:rsidR="00911E37">
        <w:rPr>
          <w:lang w:val="en-US"/>
        </w:rPr>
        <w:t xml:space="preserve">been </w:t>
      </w:r>
      <w:r w:rsidR="00151CBC">
        <w:rPr>
          <w:lang w:val="en-US"/>
        </w:rPr>
        <w:t xml:space="preserve">one of </w:t>
      </w:r>
      <w:r w:rsidR="00F827DD">
        <w:rPr>
          <w:lang w:val="en-US"/>
        </w:rPr>
        <w:t xml:space="preserve">the </w:t>
      </w:r>
      <w:r w:rsidR="0056708D">
        <w:rPr>
          <w:lang w:val="en-US"/>
        </w:rPr>
        <w:t>heavily</w:t>
      </w:r>
      <w:r w:rsidR="00F827DD">
        <w:rPr>
          <w:lang w:val="en-US"/>
        </w:rPr>
        <w:t xml:space="preserve"> affected industries during the pandemic. </w:t>
      </w:r>
      <w:proofErr w:type="spellStart"/>
      <w:r w:rsidR="00CE79BF">
        <w:rPr>
          <w:lang w:val="en-US"/>
        </w:rPr>
        <w:t>Kuusisto</w:t>
      </w:r>
      <w:proofErr w:type="spellEnd"/>
      <w:r w:rsidR="00CE79BF">
        <w:rPr>
          <w:lang w:val="en-US"/>
        </w:rPr>
        <w:t xml:space="preserve"> and </w:t>
      </w:r>
      <w:proofErr w:type="spellStart"/>
      <w:r w:rsidR="00CE79BF">
        <w:rPr>
          <w:lang w:val="en-US"/>
        </w:rPr>
        <w:t>Liukkonen</w:t>
      </w:r>
      <w:proofErr w:type="spellEnd"/>
      <w:r w:rsidR="00814E02">
        <w:rPr>
          <w:lang w:val="en-US"/>
        </w:rPr>
        <w:t xml:space="preserve"> (</w:t>
      </w:r>
      <w:r w:rsidR="008E7C6F">
        <w:rPr>
          <w:lang w:val="en-US"/>
        </w:rPr>
        <w:t xml:space="preserve">2020) </w:t>
      </w:r>
      <w:r w:rsidR="00443629">
        <w:rPr>
          <w:lang w:val="en-US"/>
        </w:rPr>
        <w:t xml:space="preserve">stated that the </w:t>
      </w:r>
      <w:r w:rsidR="00F05A95">
        <w:rPr>
          <w:lang w:val="en-US"/>
        </w:rPr>
        <w:t>catering</w:t>
      </w:r>
      <w:r w:rsidR="00443629">
        <w:rPr>
          <w:lang w:val="en-US"/>
        </w:rPr>
        <w:t xml:space="preserve"> industry </w:t>
      </w:r>
      <w:r w:rsidR="00D106D8">
        <w:rPr>
          <w:lang w:val="en-US"/>
        </w:rPr>
        <w:t xml:space="preserve">had </w:t>
      </w:r>
      <w:r w:rsidR="009513C4">
        <w:rPr>
          <w:lang w:val="en-US"/>
        </w:rPr>
        <w:t xml:space="preserve">sharp decline in their production at the start of the pandemic. </w:t>
      </w:r>
      <w:r w:rsidR="006A16A0">
        <w:rPr>
          <w:lang w:val="en-US"/>
        </w:rPr>
        <w:t>By the end of the year 2021</w:t>
      </w:r>
      <w:r w:rsidR="0095179D">
        <w:rPr>
          <w:lang w:val="en-US"/>
        </w:rPr>
        <w:t xml:space="preserve">, </w:t>
      </w:r>
      <w:r w:rsidR="003A3908">
        <w:rPr>
          <w:lang w:val="en-US"/>
        </w:rPr>
        <w:t>about 10 000 – 25 000 employees had left the catering industry</w:t>
      </w:r>
      <w:r w:rsidR="00A7665F">
        <w:rPr>
          <w:lang w:val="en-US"/>
        </w:rPr>
        <w:t>,</w:t>
      </w:r>
      <w:r w:rsidR="003A3908">
        <w:rPr>
          <w:lang w:val="en-US"/>
        </w:rPr>
        <w:t xml:space="preserve"> because of lay-offs. </w:t>
      </w:r>
      <w:r w:rsidR="00426495">
        <w:rPr>
          <w:lang w:val="en-US"/>
        </w:rPr>
        <w:t>(</w:t>
      </w:r>
      <w:proofErr w:type="spellStart"/>
      <w:r w:rsidR="00426495">
        <w:rPr>
          <w:lang w:val="en-US"/>
        </w:rPr>
        <w:t>Nupponen</w:t>
      </w:r>
      <w:proofErr w:type="spellEnd"/>
      <w:r w:rsidR="00426495">
        <w:rPr>
          <w:lang w:val="en-US"/>
        </w:rPr>
        <w:t>, 2022)</w:t>
      </w:r>
    </w:p>
    <w:p w14:paraId="18B61AA5" w14:textId="338226C7" w:rsidR="00D2281E" w:rsidRDefault="00D2281E" w:rsidP="00073642">
      <w:pPr>
        <w:pStyle w:val="Leipteksti"/>
        <w:rPr>
          <w:lang w:val="en-US"/>
        </w:rPr>
      </w:pPr>
    </w:p>
    <w:p w14:paraId="53E7C26F" w14:textId="2C7C4D6A" w:rsidR="00931171" w:rsidRPr="00073642" w:rsidRDefault="00931171" w:rsidP="00073642">
      <w:pPr>
        <w:pStyle w:val="Leipteksti"/>
        <w:rPr>
          <w:lang w:val="en-US"/>
        </w:rPr>
      </w:pPr>
      <w:r>
        <w:rPr>
          <w:lang w:val="en-US"/>
        </w:rPr>
        <w:t xml:space="preserve">Company </w:t>
      </w:r>
      <w:r w:rsidR="00A07568">
        <w:rPr>
          <w:lang w:val="en-US"/>
        </w:rPr>
        <w:t xml:space="preserve">C </w:t>
      </w:r>
      <w:r w:rsidR="00315333">
        <w:rPr>
          <w:lang w:val="en-US"/>
        </w:rPr>
        <w:t xml:space="preserve">offers lunches, dinners and catering in different events. It employed one person </w:t>
      </w:r>
      <w:r w:rsidR="00193F79">
        <w:rPr>
          <w:lang w:val="en-US"/>
        </w:rPr>
        <w:t>and the two entrepreneurs during Covid-19</w:t>
      </w:r>
      <w:r w:rsidR="00E72EF5">
        <w:rPr>
          <w:lang w:val="en-US"/>
        </w:rPr>
        <w:t xml:space="preserve">. It </w:t>
      </w:r>
      <w:r w:rsidR="002D21BF">
        <w:rPr>
          <w:lang w:val="en-US"/>
        </w:rPr>
        <w:t xml:space="preserve">was </w:t>
      </w:r>
      <w:r w:rsidR="00E72EF5">
        <w:rPr>
          <w:lang w:val="en-US"/>
        </w:rPr>
        <w:t xml:space="preserve">evident that the </w:t>
      </w:r>
      <w:r w:rsidR="002D21BF">
        <w:rPr>
          <w:lang w:val="en-US"/>
        </w:rPr>
        <w:t xml:space="preserve">company </w:t>
      </w:r>
      <w:r w:rsidR="009E4179">
        <w:rPr>
          <w:lang w:val="en-US"/>
        </w:rPr>
        <w:t xml:space="preserve">suffered from the pandemic. The entrepreneurs were pushed to </w:t>
      </w:r>
      <w:r w:rsidR="00E65C90">
        <w:rPr>
          <w:lang w:val="en-US"/>
        </w:rPr>
        <w:t xml:space="preserve">lay-off </w:t>
      </w:r>
      <w:r w:rsidR="009E4179">
        <w:rPr>
          <w:lang w:val="en-US"/>
        </w:rPr>
        <w:t xml:space="preserve">the employee at the start of the pandemic. </w:t>
      </w:r>
      <w:r w:rsidR="00E65C90">
        <w:rPr>
          <w:lang w:val="en-US"/>
        </w:rPr>
        <w:t>During the pandemic, the company started to find new ways of doing their business</w:t>
      </w:r>
      <w:r w:rsidR="00C91366">
        <w:rPr>
          <w:lang w:val="en-US"/>
        </w:rPr>
        <w:t>, as many other</w:t>
      </w:r>
      <w:r w:rsidR="0056708D">
        <w:rPr>
          <w:lang w:val="en-US"/>
        </w:rPr>
        <w:t>s</w:t>
      </w:r>
      <w:r w:rsidR="00C91366">
        <w:rPr>
          <w:lang w:val="en-US"/>
        </w:rPr>
        <w:t xml:space="preserve"> in the same industry. </w:t>
      </w:r>
    </w:p>
    <w:p w14:paraId="592A959A" w14:textId="2A4E707D" w:rsidR="009F7067" w:rsidRPr="006A133D" w:rsidRDefault="009F7067" w:rsidP="006A133D">
      <w:pPr>
        <w:pStyle w:val="Otsikko2"/>
      </w:pPr>
      <w:bookmarkStart w:id="41" w:name="_Toc116583256"/>
      <w:r w:rsidRPr="006A133D">
        <w:lastRenderedPageBreak/>
        <w:t>Data collection</w:t>
      </w:r>
      <w:bookmarkEnd w:id="41"/>
      <w:r w:rsidRPr="006A133D">
        <w:t xml:space="preserve"> </w:t>
      </w:r>
    </w:p>
    <w:p w14:paraId="572A3D06" w14:textId="49A5F50C" w:rsidR="009E7AE2" w:rsidRDefault="00FF24D6" w:rsidP="00CB3DEA">
      <w:pPr>
        <w:pStyle w:val="Leipteksti"/>
        <w:rPr>
          <w:lang w:val="en-US"/>
        </w:rPr>
      </w:pPr>
      <w:r>
        <w:rPr>
          <w:lang w:val="en-US"/>
        </w:rPr>
        <w:t>I</w:t>
      </w:r>
      <w:r w:rsidR="007E2945">
        <w:rPr>
          <w:lang w:val="en-US"/>
        </w:rPr>
        <w:t xml:space="preserve">n-depth </w:t>
      </w:r>
      <w:r w:rsidR="00C56097">
        <w:rPr>
          <w:lang w:val="en-US"/>
        </w:rPr>
        <w:t>interviews</w:t>
      </w:r>
      <w:r>
        <w:rPr>
          <w:lang w:val="en-US"/>
        </w:rPr>
        <w:t>,</w:t>
      </w:r>
      <w:r w:rsidR="00C56097">
        <w:rPr>
          <w:lang w:val="en-US"/>
        </w:rPr>
        <w:t xml:space="preserve"> which is one</w:t>
      </w:r>
      <w:r w:rsidR="009E7AE2">
        <w:rPr>
          <w:lang w:val="en-US"/>
        </w:rPr>
        <w:t xml:space="preserve"> of</w:t>
      </w:r>
      <w:r w:rsidR="00C56097">
        <w:rPr>
          <w:lang w:val="en-US"/>
        </w:rPr>
        <w:t xml:space="preserve"> the methods in</w:t>
      </w:r>
      <w:r w:rsidR="00B62127">
        <w:rPr>
          <w:lang w:val="en-US"/>
        </w:rPr>
        <w:t xml:space="preserve"> </w:t>
      </w:r>
      <w:r w:rsidR="00C56097">
        <w:rPr>
          <w:lang w:val="en-US"/>
        </w:rPr>
        <w:t xml:space="preserve">qualitative </w:t>
      </w:r>
      <w:r w:rsidR="004E331D">
        <w:rPr>
          <w:lang w:val="en-US"/>
        </w:rPr>
        <w:t>research</w:t>
      </w:r>
      <w:r>
        <w:rPr>
          <w:lang w:val="en-US"/>
        </w:rPr>
        <w:t>, was used for the data collection</w:t>
      </w:r>
      <w:r w:rsidR="00225AD8">
        <w:rPr>
          <w:lang w:val="en-US"/>
        </w:rPr>
        <w:t xml:space="preserve"> (</w:t>
      </w:r>
      <w:r w:rsidR="009F4630">
        <w:rPr>
          <w:lang w:val="en-US"/>
        </w:rPr>
        <w:t>Starr</w:t>
      </w:r>
      <w:r w:rsidR="004A25B6">
        <w:rPr>
          <w:lang w:val="en-US"/>
        </w:rPr>
        <w:t>,</w:t>
      </w:r>
      <w:r w:rsidR="009F4630">
        <w:rPr>
          <w:lang w:val="en-US"/>
        </w:rPr>
        <w:t xml:space="preserve"> 2012</w:t>
      </w:r>
      <w:r w:rsidR="00C84C2C">
        <w:rPr>
          <w:lang w:val="en-US"/>
        </w:rPr>
        <w:t xml:space="preserve">; Denny &amp; </w:t>
      </w:r>
      <w:proofErr w:type="spellStart"/>
      <w:r w:rsidR="0046311B">
        <w:rPr>
          <w:lang w:val="en-US"/>
        </w:rPr>
        <w:t>Weckesser</w:t>
      </w:r>
      <w:proofErr w:type="spellEnd"/>
      <w:r w:rsidR="0046311B">
        <w:rPr>
          <w:lang w:val="en-US"/>
        </w:rPr>
        <w:t>, 2020</w:t>
      </w:r>
      <w:r w:rsidR="009F4630">
        <w:rPr>
          <w:lang w:val="en-US"/>
        </w:rPr>
        <w:t>)</w:t>
      </w:r>
      <w:r w:rsidR="004E331D">
        <w:rPr>
          <w:lang w:val="en-US"/>
        </w:rPr>
        <w:t>. The interviews were conducted with the company representatives</w:t>
      </w:r>
      <w:r w:rsidR="009F4630">
        <w:rPr>
          <w:lang w:val="en-US"/>
        </w:rPr>
        <w:t xml:space="preserve"> face-to-face (</w:t>
      </w:r>
      <w:r w:rsidR="00FC608C">
        <w:rPr>
          <w:lang w:val="en-US"/>
        </w:rPr>
        <w:t>Table 10</w:t>
      </w:r>
      <w:r w:rsidR="009F4630">
        <w:rPr>
          <w:lang w:val="en-US"/>
        </w:rPr>
        <w:t>)</w:t>
      </w:r>
      <w:r w:rsidR="004C3484">
        <w:rPr>
          <w:lang w:val="en-US"/>
        </w:rPr>
        <w:t>.</w:t>
      </w:r>
    </w:p>
    <w:p w14:paraId="1D1826F9" w14:textId="77777777" w:rsidR="009E7AE2" w:rsidRDefault="009E7AE2" w:rsidP="00CB3DEA">
      <w:pPr>
        <w:pStyle w:val="Leipteksti"/>
        <w:rPr>
          <w:lang w:val="en-US"/>
        </w:rPr>
      </w:pPr>
    </w:p>
    <w:p w14:paraId="41C9EA5D" w14:textId="1EE0CDEC" w:rsidR="00CB3DEA" w:rsidRPr="00066D19" w:rsidRDefault="00CB3DEA" w:rsidP="00B87356">
      <w:pPr>
        <w:pStyle w:val="Kuvaotsikko"/>
        <w:rPr>
          <w:b w:val="0"/>
          <w:bCs/>
        </w:rPr>
      </w:pPr>
      <w:bookmarkStart w:id="42" w:name="_Toc116583296"/>
      <w:proofErr w:type="spellStart"/>
      <w:r>
        <w:t>Table</w:t>
      </w:r>
      <w:proofErr w:type="spellEnd"/>
      <w:r>
        <w:t xml:space="preserve"> </w:t>
      </w:r>
      <w:r>
        <w:fldChar w:fldCharType="begin"/>
      </w:r>
      <w:r>
        <w:instrText>SEQ Table \* ARABIC</w:instrText>
      </w:r>
      <w:r>
        <w:fldChar w:fldCharType="separate"/>
      </w:r>
      <w:r w:rsidR="00113CE9">
        <w:rPr>
          <w:noProof/>
        </w:rPr>
        <w:t>10</w:t>
      </w:r>
      <w:r>
        <w:fldChar w:fldCharType="end"/>
      </w:r>
      <w:r>
        <w:t xml:space="preserve"> </w:t>
      </w:r>
      <w:proofErr w:type="spellStart"/>
      <w:r w:rsidRPr="00066D19">
        <w:rPr>
          <w:b w:val="0"/>
          <w:bCs/>
        </w:rPr>
        <w:t>Interviews</w:t>
      </w:r>
      <w:bookmarkEnd w:id="42"/>
      <w:proofErr w:type="spellEnd"/>
    </w:p>
    <w:tbl>
      <w:tblPr>
        <w:tblStyle w:val="Tummaluettelotaulukko5-korostus1"/>
        <w:tblW w:w="0" w:type="auto"/>
        <w:tblLook w:val="04A0" w:firstRow="1" w:lastRow="0" w:firstColumn="1" w:lastColumn="0" w:noHBand="0" w:noVBand="1"/>
      </w:tblPr>
      <w:tblGrid>
        <w:gridCol w:w="1696"/>
        <w:gridCol w:w="1834"/>
        <w:gridCol w:w="1538"/>
        <w:gridCol w:w="1679"/>
        <w:gridCol w:w="1697"/>
      </w:tblGrid>
      <w:tr w:rsidR="00024CDD" w14:paraId="6EC50610" w14:textId="77777777" w:rsidTr="00024CDD">
        <w:trPr>
          <w:cnfStyle w:val="100000000000" w:firstRow="1" w:lastRow="0" w:firstColumn="0" w:lastColumn="0" w:oddVBand="0" w:evenVBand="0" w:oddHBand="0" w:evenHBand="0" w:firstRowFirstColumn="0" w:firstRowLastColumn="0" w:lastRowFirstColumn="0" w:lastRowLastColumn="0"/>
          <w:trHeight w:val="912"/>
        </w:trPr>
        <w:tc>
          <w:tcPr>
            <w:cnfStyle w:val="001000000100" w:firstRow="0" w:lastRow="0" w:firstColumn="1" w:lastColumn="0" w:oddVBand="0" w:evenVBand="0" w:oddHBand="0" w:evenHBand="0" w:firstRowFirstColumn="1" w:firstRowLastColumn="0" w:lastRowFirstColumn="0" w:lastRowLastColumn="0"/>
            <w:tcW w:w="1696" w:type="dxa"/>
          </w:tcPr>
          <w:p w14:paraId="5CBD0B4B" w14:textId="3445DE27" w:rsidR="00024CDD" w:rsidRPr="00066D19" w:rsidRDefault="00024CDD" w:rsidP="00FD1B2C">
            <w:pPr>
              <w:pStyle w:val="Leipteksti"/>
              <w:jc w:val="center"/>
              <w:rPr>
                <w:lang w:val="en-US"/>
              </w:rPr>
            </w:pPr>
            <w:r w:rsidRPr="00066D19">
              <w:rPr>
                <w:lang w:val="en-US"/>
              </w:rPr>
              <w:t>Company</w:t>
            </w:r>
          </w:p>
        </w:tc>
        <w:tc>
          <w:tcPr>
            <w:tcW w:w="1834" w:type="dxa"/>
          </w:tcPr>
          <w:p w14:paraId="4F0FADB3" w14:textId="51C35871" w:rsidR="00024CDD" w:rsidRPr="00066D19" w:rsidRDefault="00024CDD" w:rsidP="00FD1B2C">
            <w:pPr>
              <w:pStyle w:val="Leipteksti"/>
              <w:jc w:val="center"/>
              <w:cnfStyle w:val="100000000000" w:firstRow="1" w:lastRow="0" w:firstColumn="0" w:lastColumn="0" w:oddVBand="0" w:evenVBand="0" w:oddHBand="0" w:evenHBand="0" w:firstRowFirstColumn="0" w:firstRowLastColumn="0" w:lastRowFirstColumn="0" w:lastRowLastColumn="0"/>
              <w:rPr>
                <w:lang w:val="en-US"/>
              </w:rPr>
            </w:pPr>
            <w:r w:rsidRPr="00066D19">
              <w:rPr>
                <w:lang w:val="en-US"/>
              </w:rPr>
              <w:t>Date</w:t>
            </w:r>
          </w:p>
        </w:tc>
        <w:tc>
          <w:tcPr>
            <w:tcW w:w="1538" w:type="dxa"/>
          </w:tcPr>
          <w:p w14:paraId="28AA8F05" w14:textId="268BB759" w:rsidR="00024CDD" w:rsidRPr="00066D19" w:rsidRDefault="00024CDD" w:rsidP="00FD1B2C">
            <w:pPr>
              <w:pStyle w:val="Leipteksti"/>
              <w:jc w:val="center"/>
              <w:cnfStyle w:val="100000000000" w:firstRow="1" w:lastRow="0" w:firstColumn="0" w:lastColumn="0" w:oddVBand="0" w:evenVBand="0" w:oddHBand="0" w:evenHBand="0" w:firstRowFirstColumn="0" w:firstRowLastColumn="0" w:lastRowFirstColumn="0" w:lastRowLastColumn="0"/>
              <w:rPr>
                <w:lang w:val="en-US"/>
              </w:rPr>
            </w:pPr>
            <w:r w:rsidRPr="00066D19">
              <w:rPr>
                <w:lang w:val="en-US"/>
              </w:rPr>
              <w:t>N</w:t>
            </w:r>
            <w:r w:rsidR="00412B65" w:rsidRPr="00066D19">
              <w:rPr>
                <w:lang w:val="en-US"/>
              </w:rPr>
              <w:t>umber of interviewees</w:t>
            </w:r>
          </w:p>
        </w:tc>
        <w:tc>
          <w:tcPr>
            <w:tcW w:w="1679" w:type="dxa"/>
          </w:tcPr>
          <w:p w14:paraId="27877C5A" w14:textId="5FFA8419" w:rsidR="00024CDD" w:rsidRPr="00066D19" w:rsidRDefault="00024CDD" w:rsidP="00FD1B2C">
            <w:pPr>
              <w:pStyle w:val="Leipteksti"/>
              <w:jc w:val="center"/>
              <w:cnfStyle w:val="100000000000" w:firstRow="1" w:lastRow="0" w:firstColumn="0" w:lastColumn="0" w:oddVBand="0" w:evenVBand="0" w:oddHBand="0" w:evenHBand="0" w:firstRowFirstColumn="0" w:firstRowLastColumn="0" w:lastRowFirstColumn="0" w:lastRowLastColumn="0"/>
              <w:rPr>
                <w:lang w:val="en-US"/>
              </w:rPr>
            </w:pPr>
            <w:r w:rsidRPr="00066D19">
              <w:rPr>
                <w:lang w:val="en-US"/>
              </w:rPr>
              <w:t>Interview duration time</w:t>
            </w:r>
          </w:p>
        </w:tc>
        <w:tc>
          <w:tcPr>
            <w:tcW w:w="1697" w:type="dxa"/>
          </w:tcPr>
          <w:p w14:paraId="13BA57BF" w14:textId="546C6C4D" w:rsidR="00024CDD" w:rsidRPr="00066D19" w:rsidRDefault="00024CDD" w:rsidP="00FD1B2C">
            <w:pPr>
              <w:pStyle w:val="Leipteksti"/>
              <w:jc w:val="center"/>
              <w:cnfStyle w:val="100000000000" w:firstRow="1" w:lastRow="0" w:firstColumn="0" w:lastColumn="0" w:oddVBand="0" w:evenVBand="0" w:oddHBand="0" w:evenHBand="0" w:firstRowFirstColumn="0" w:firstRowLastColumn="0" w:lastRowFirstColumn="0" w:lastRowLastColumn="0"/>
              <w:rPr>
                <w:lang w:val="en-US"/>
              </w:rPr>
            </w:pPr>
            <w:r w:rsidRPr="00066D19">
              <w:rPr>
                <w:lang w:val="en-US"/>
              </w:rPr>
              <w:t>Place</w:t>
            </w:r>
          </w:p>
        </w:tc>
      </w:tr>
      <w:tr w:rsidR="00024CDD" w14:paraId="54B36962" w14:textId="77777777" w:rsidTr="00024CDD">
        <w:trPr>
          <w:cnfStyle w:val="000000100000" w:firstRow="0" w:lastRow="0" w:firstColumn="0" w:lastColumn="0" w:oddVBand="0" w:evenVBand="0" w:oddHBand="1" w:evenHBand="0" w:firstRowFirstColumn="0" w:firstRowLastColumn="0" w:lastRowFirstColumn="0" w:lastRowLastColumn="0"/>
          <w:trHeight w:val="1077"/>
        </w:trPr>
        <w:tc>
          <w:tcPr>
            <w:cnfStyle w:val="001000000000" w:firstRow="0" w:lastRow="0" w:firstColumn="1" w:lastColumn="0" w:oddVBand="0" w:evenVBand="0" w:oddHBand="0" w:evenHBand="0" w:firstRowFirstColumn="0" w:firstRowLastColumn="0" w:lastRowFirstColumn="0" w:lastRowLastColumn="0"/>
            <w:tcW w:w="1696" w:type="dxa"/>
          </w:tcPr>
          <w:p w14:paraId="49DAE715" w14:textId="2E970A21" w:rsidR="00024CDD" w:rsidRDefault="00024CDD" w:rsidP="00FD1B2C">
            <w:pPr>
              <w:pStyle w:val="Leipteksti"/>
              <w:jc w:val="center"/>
              <w:rPr>
                <w:lang w:val="en-US"/>
              </w:rPr>
            </w:pPr>
            <w:r>
              <w:rPr>
                <w:lang w:val="en-US"/>
              </w:rPr>
              <w:t>A</w:t>
            </w:r>
          </w:p>
        </w:tc>
        <w:tc>
          <w:tcPr>
            <w:tcW w:w="1834" w:type="dxa"/>
          </w:tcPr>
          <w:p w14:paraId="65A655A6" w14:textId="0F24C52E" w:rsidR="00024CDD" w:rsidRDefault="00024CDD" w:rsidP="00FD1B2C">
            <w:pPr>
              <w:pStyle w:val="Leipteksti"/>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Mon</w:t>
            </w:r>
          </w:p>
          <w:p w14:paraId="21BC3AC1" w14:textId="48AB108A" w:rsidR="00024CDD" w:rsidRDefault="00024CDD" w:rsidP="00FD1B2C">
            <w:pPr>
              <w:pStyle w:val="Leipteksti"/>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11.7.2022</w:t>
            </w:r>
          </w:p>
        </w:tc>
        <w:tc>
          <w:tcPr>
            <w:tcW w:w="1538" w:type="dxa"/>
          </w:tcPr>
          <w:p w14:paraId="5F5BDDB3" w14:textId="59059896" w:rsidR="00024CDD" w:rsidRDefault="00412B65" w:rsidP="00FD1B2C">
            <w:pPr>
              <w:pStyle w:val="Leipteksti"/>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1</w:t>
            </w:r>
          </w:p>
        </w:tc>
        <w:tc>
          <w:tcPr>
            <w:tcW w:w="1679" w:type="dxa"/>
          </w:tcPr>
          <w:p w14:paraId="4D26CBAA" w14:textId="727721E2" w:rsidR="00024CDD" w:rsidRDefault="00024CDD" w:rsidP="00FD1B2C">
            <w:pPr>
              <w:pStyle w:val="Leipteksti"/>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35 min</w:t>
            </w:r>
          </w:p>
        </w:tc>
        <w:tc>
          <w:tcPr>
            <w:tcW w:w="1697" w:type="dxa"/>
          </w:tcPr>
          <w:p w14:paraId="64601285" w14:textId="78095D86" w:rsidR="00024CDD" w:rsidRDefault="00024CDD" w:rsidP="00FD1B2C">
            <w:pPr>
              <w:pStyle w:val="Leipteksti"/>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Face-to-Face</w:t>
            </w:r>
          </w:p>
        </w:tc>
      </w:tr>
      <w:tr w:rsidR="00024CDD" w14:paraId="78249132" w14:textId="77777777" w:rsidTr="00024CDD">
        <w:trPr>
          <w:trHeight w:val="1027"/>
        </w:trPr>
        <w:tc>
          <w:tcPr>
            <w:cnfStyle w:val="001000000000" w:firstRow="0" w:lastRow="0" w:firstColumn="1" w:lastColumn="0" w:oddVBand="0" w:evenVBand="0" w:oddHBand="0" w:evenHBand="0" w:firstRowFirstColumn="0" w:firstRowLastColumn="0" w:lastRowFirstColumn="0" w:lastRowLastColumn="0"/>
            <w:tcW w:w="1696" w:type="dxa"/>
          </w:tcPr>
          <w:p w14:paraId="258035BC" w14:textId="736C6AAD" w:rsidR="00024CDD" w:rsidRDefault="00024CDD" w:rsidP="00FD1B2C">
            <w:pPr>
              <w:pStyle w:val="Leipteksti"/>
              <w:jc w:val="center"/>
              <w:rPr>
                <w:lang w:val="en-US"/>
              </w:rPr>
            </w:pPr>
            <w:r>
              <w:rPr>
                <w:lang w:val="en-US"/>
              </w:rPr>
              <w:t>B</w:t>
            </w:r>
          </w:p>
        </w:tc>
        <w:tc>
          <w:tcPr>
            <w:tcW w:w="1834" w:type="dxa"/>
          </w:tcPr>
          <w:p w14:paraId="60D2286C" w14:textId="7F335C5C" w:rsidR="00024CDD" w:rsidRDefault="00024CDD" w:rsidP="00FD1B2C">
            <w:pPr>
              <w:pStyle w:val="Leipteksti"/>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Tue</w:t>
            </w:r>
          </w:p>
          <w:p w14:paraId="17867F30" w14:textId="10AD3B8C" w:rsidR="00024CDD" w:rsidRDefault="00024CDD" w:rsidP="00FD1B2C">
            <w:pPr>
              <w:pStyle w:val="Leipteksti"/>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19.7.2022</w:t>
            </w:r>
          </w:p>
        </w:tc>
        <w:tc>
          <w:tcPr>
            <w:tcW w:w="1538" w:type="dxa"/>
          </w:tcPr>
          <w:p w14:paraId="27B5F777" w14:textId="46BBA8BB" w:rsidR="00024CDD" w:rsidRDefault="00412B65" w:rsidP="00FD1B2C">
            <w:pPr>
              <w:pStyle w:val="Leipteksti"/>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1</w:t>
            </w:r>
          </w:p>
        </w:tc>
        <w:tc>
          <w:tcPr>
            <w:tcW w:w="1679" w:type="dxa"/>
          </w:tcPr>
          <w:p w14:paraId="1DCA1328" w14:textId="3767E481" w:rsidR="00024CDD" w:rsidRDefault="00024CDD" w:rsidP="00FD1B2C">
            <w:pPr>
              <w:pStyle w:val="Leipteksti"/>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45 min</w:t>
            </w:r>
          </w:p>
        </w:tc>
        <w:tc>
          <w:tcPr>
            <w:tcW w:w="1697" w:type="dxa"/>
          </w:tcPr>
          <w:p w14:paraId="6C4D9A47" w14:textId="6A7BC0DD" w:rsidR="00024CDD" w:rsidRDefault="00024CDD" w:rsidP="00FD1B2C">
            <w:pPr>
              <w:pStyle w:val="Leipteksti"/>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Face-to-Face</w:t>
            </w:r>
          </w:p>
        </w:tc>
      </w:tr>
      <w:tr w:rsidR="00024CDD" w14:paraId="5F493F82" w14:textId="77777777" w:rsidTr="00024CDD">
        <w:trPr>
          <w:cnfStyle w:val="000000100000" w:firstRow="0" w:lastRow="0" w:firstColumn="0" w:lastColumn="0" w:oddVBand="0" w:evenVBand="0" w:oddHBand="1" w:evenHBand="0" w:firstRowFirstColumn="0" w:firstRowLastColumn="0" w:lastRowFirstColumn="0" w:lastRowLastColumn="0"/>
          <w:trHeight w:val="1077"/>
        </w:trPr>
        <w:tc>
          <w:tcPr>
            <w:cnfStyle w:val="001000000000" w:firstRow="0" w:lastRow="0" w:firstColumn="1" w:lastColumn="0" w:oddVBand="0" w:evenVBand="0" w:oddHBand="0" w:evenHBand="0" w:firstRowFirstColumn="0" w:firstRowLastColumn="0" w:lastRowFirstColumn="0" w:lastRowLastColumn="0"/>
            <w:tcW w:w="1696" w:type="dxa"/>
          </w:tcPr>
          <w:p w14:paraId="739F80E7" w14:textId="2145751F" w:rsidR="00024CDD" w:rsidRDefault="00024CDD" w:rsidP="00FD1B2C">
            <w:pPr>
              <w:pStyle w:val="Leipteksti"/>
              <w:jc w:val="center"/>
              <w:rPr>
                <w:lang w:val="en-US"/>
              </w:rPr>
            </w:pPr>
            <w:r>
              <w:rPr>
                <w:lang w:val="en-US"/>
              </w:rPr>
              <w:t>C</w:t>
            </w:r>
          </w:p>
        </w:tc>
        <w:tc>
          <w:tcPr>
            <w:tcW w:w="1834" w:type="dxa"/>
          </w:tcPr>
          <w:p w14:paraId="3392341B" w14:textId="77777777" w:rsidR="00024CDD" w:rsidRDefault="00024CDD" w:rsidP="00FD1B2C">
            <w:pPr>
              <w:pStyle w:val="Leipteksti"/>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Thu</w:t>
            </w:r>
          </w:p>
          <w:p w14:paraId="2DE331A9" w14:textId="55CF0978" w:rsidR="00024CDD" w:rsidRDefault="00024CDD" w:rsidP="00FD1B2C">
            <w:pPr>
              <w:pStyle w:val="Leipteksti"/>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28.7.2022</w:t>
            </w:r>
          </w:p>
        </w:tc>
        <w:tc>
          <w:tcPr>
            <w:tcW w:w="1538" w:type="dxa"/>
          </w:tcPr>
          <w:p w14:paraId="7544BE4C" w14:textId="2844D98A" w:rsidR="00024CDD" w:rsidRDefault="00412B65" w:rsidP="00FD1B2C">
            <w:pPr>
              <w:pStyle w:val="Leipteksti"/>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2</w:t>
            </w:r>
          </w:p>
        </w:tc>
        <w:tc>
          <w:tcPr>
            <w:tcW w:w="1679" w:type="dxa"/>
          </w:tcPr>
          <w:p w14:paraId="7FF4FC07" w14:textId="0A7CEAB4" w:rsidR="00024CDD" w:rsidRDefault="00024CDD" w:rsidP="00FD1B2C">
            <w:pPr>
              <w:pStyle w:val="Leipteksti"/>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55 min</w:t>
            </w:r>
          </w:p>
        </w:tc>
        <w:tc>
          <w:tcPr>
            <w:tcW w:w="1697" w:type="dxa"/>
          </w:tcPr>
          <w:p w14:paraId="74759E5D" w14:textId="18BFB4DF" w:rsidR="00024CDD" w:rsidRDefault="00024CDD" w:rsidP="00FD1B2C">
            <w:pPr>
              <w:pStyle w:val="Leipteksti"/>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Face-to-Face</w:t>
            </w:r>
          </w:p>
        </w:tc>
      </w:tr>
    </w:tbl>
    <w:p w14:paraId="2DB94D81" w14:textId="2C234A27" w:rsidR="00CB3DEA" w:rsidRDefault="00CB3DEA" w:rsidP="004A3231">
      <w:pPr>
        <w:pStyle w:val="Leipteksti"/>
        <w:rPr>
          <w:lang w:val="en-US"/>
        </w:rPr>
      </w:pPr>
    </w:p>
    <w:p w14:paraId="60E0785B" w14:textId="3148874A" w:rsidR="00B12925" w:rsidRDefault="00B12925" w:rsidP="004A3231">
      <w:pPr>
        <w:pStyle w:val="Leipteksti"/>
        <w:rPr>
          <w:lang w:val="en-US"/>
        </w:rPr>
      </w:pPr>
      <w:r>
        <w:rPr>
          <w:lang w:val="en-US"/>
        </w:rPr>
        <w:t xml:space="preserve">The interviews were conducted as </w:t>
      </w:r>
      <w:r w:rsidR="003610D7">
        <w:rPr>
          <w:lang w:val="en-US"/>
        </w:rPr>
        <w:t xml:space="preserve">in-depth and semi-structured. </w:t>
      </w:r>
      <w:r w:rsidR="001B2FFC">
        <w:rPr>
          <w:lang w:val="en-US"/>
        </w:rPr>
        <w:t xml:space="preserve">The semi-structured interviews are </w:t>
      </w:r>
      <w:r w:rsidR="00795143">
        <w:rPr>
          <w:lang w:val="en-US"/>
        </w:rPr>
        <w:t>part of the qua</w:t>
      </w:r>
      <w:r w:rsidR="004A25B6">
        <w:rPr>
          <w:lang w:val="en-US"/>
        </w:rPr>
        <w:t>litative research design (Saunders et al.</w:t>
      </w:r>
      <w:r w:rsidR="00220D8D">
        <w:rPr>
          <w:lang w:val="en-US"/>
        </w:rPr>
        <w:t xml:space="preserve">, 2007). The interview questions (Appendix 1) </w:t>
      </w:r>
      <w:r w:rsidR="00970E7A">
        <w:rPr>
          <w:lang w:val="en-US"/>
        </w:rPr>
        <w:t xml:space="preserve">were firstly designed as a guiding line for the interview but </w:t>
      </w:r>
      <w:r w:rsidR="00DB2596">
        <w:rPr>
          <w:lang w:val="en-US"/>
        </w:rPr>
        <w:t xml:space="preserve">as interviewees were open to answer the questions, </w:t>
      </w:r>
      <w:r w:rsidR="009747E1">
        <w:rPr>
          <w:lang w:val="en-US"/>
        </w:rPr>
        <w:t>the interview was more of an open conversation</w:t>
      </w:r>
      <w:r w:rsidR="005F1E8E">
        <w:rPr>
          <w:lang w:val="en-US"/>
        </w:rPr>
        <w:t>,</w:t>
      </w:r>
      <w:r w:rsidR="009747E1">
        <w:rPr>
          <w:lang w:val="en-US"/>
        </w:rPr>
        <w:t xml:space="preserve"> making the interviews semi-structured. </w:t>
      </w:r>
    </w:p>
    <w:p w14:paraId="236168C6" w14:textId="77777777" w:rsidR="00B12925" w:rsidRDefault="00B12925" w:rsidP="004A3231">
      <w:pPr>
        <w:pStyle w:val="Leipteksti"/>
        <w:rPr>
          <w:lang w:val="en-US"/>
        </w:rPr>
      </w:pPr>
    </w:p>
    <w:p w14:paraId="02F989EA" w14:textId="5CC61121" w:rsidR="000B5444" w:rsidRPr="00B65084" w:rsidRDefault="009F7067" w:rsidP="00AF0086">
      <w:pPr>
        <w:pStyle w:val="Otsikko2"/>
      </w:pPr>
      <w:bookmarkStart w:id="43" w:name="_Toc116583257"/>
      <w:r w:rsidRPr="006A133D">
        <w:t>Data analysis</w:t>
      </w:r>
      <w:bookmarkEnd w:id="43"/>
    </w:p>
    <w:p w14:paraId="4B8FD30D" w14:textId="5A6D01DF" w:rsidR="00387F57" w:rsidRDefault="00AF6DD4" w:rsidP="00AF0086">
      <w:pPr>
        <w:pStyle w:val="Leipteksti"/>
        <w:rPr>
          <w:lang w:val="en-US"/>
        </w:rPr>
      </w:pPr>
      <w:r>
        <w:rPr>
          <w:lang w:val="en-US"/>
        </w:rPr>
        <w:t xml:space="preserve">There are different </w:t>
      </w:r>
      <w:r w:rsidR="0041336B">
        <w:rPr>
          <w:lang w:val="en-US"/>
        </w:rPr>
        <w:t xml:space="preserve">ways to </w:t>
      </w:r>
      <w:r w:rsidR="00BF7185">
        <w:rPr>
          <w:lang w:val="en-US"/>
        </w:rPr>
        <w:t>analyze data</w:t>
      </w:r>
      <w:r w:rsidR="00233B29">
        <w:rPr>
          <w:lang w:val="en-US"/>
        </w:rPr>
        <w:t>,</w:t>
      </w:r>
      <w:r w:rsidR="00BF7185">
        <w:rPr>
          <w:lang w:val="en-US"/>
        </w:rPr>
        <w:t xml:space="preserve"> </w:t>
      </w:r>
      <w:r w:rsidR="00E7608B">
        <w:rPr>
          <w:lang w:val="en-US"/>
        </w:rPr>
        <w:t>when conducting a qualitative case study</w:t>
      </w:r>
      <w:r w:rsidR="00B65084">
        <w:rPr>
          <w:lang w:val="en-US"/>
        </w:rPr>
        <w:t xml:space="preserve"> (Yin, 1989; Lester</w:t>
      </w:r>
      <w:r w:rsidR="00124549">
        <w:rPr>
          <w:lang w:val="en-US"/>
        </w:rPr>
        <w:t xml:space="preserve"> et al., </w:t>
      </w:r>
      <w:r w:rsidR="00B65084">
        <w:rPr>
          <w:lang w:val="en-US"/>
        </w:rPr>
        <w:t>2020)</w:t>
      </w:r>
      <w:r w:rsidR="00E7608B">
        <w:rPr>
          <w:lang w:val="en-US"/>
        </w:rPr>
        <w:t>. Yin (</w:t>
      </w:r>
      <w:r w:rsidR="004F064B">
        <w:rPr>
          <w:lang w:val="en-US"/>
        </w:rPr>
        <w:t>1989)</w:t>
      </w:r>
      <w:r w:rsidR="00742BBD">
        <w:rPr>
          <w:lang w:val="en-US"/>
        </w:rPr>
        <w:t xml:space="preserve"> names </w:t>
      </w:r>
      <w:r w:rsidR="00A06835">
        <w:rPr>
          <w:lang w:val="en-US"/>
        </w:rPr>
        <w:t>pattern-matching, explanation-building</w:t>
      </w:r>
      <w:r w:rsidR="003A4603">
        <w:rPr>
          <w:lang w:val="en-US"/>
        </w:rPr>
        <w:t xml:space="preserve"> and </w:t>
      </w:r>
      <w:r w:rsidR="00C62ED0">
        <w:rPr>
          <w:lang w:val="en-US"/>
        </w:rPr>
        <w:t>times-series analysis</w:t>
      </w:r>
      <w:r w:rsidR="003A4603">
        <w:rPr>
          <w:lang w:val="en-US"/>
        </w:rPr>
        <w:t xml:space="preserve"> which are </w:t>
      </w:r>
      <w:r w:rsidR="00387F57">
        <w:rPr>
          <w:lang w:val="en-US"/>
        </w:rPr>
        <w:t>often</w:t>
      </w:r>
      <w:r w:rsidR="003A4603">
        <w:rPr>
          <w:lang w:val="en-US"/>
        </w:rPr>
        <w:t xml:space="preserve"> used when analyzing data in </w:t>
      </w:r>
      <w:r w:rsidR="00371D71">
        <w:rPr>
          <w:lang w:val="en-US"/>
        </w:rPr>
        <w:t xml:space="preserve">a </w:t>
      </w:r>
      <w:r w:rsidR="003A4603">
        <w:rPr>
          <w:lang w:val="en-US"/>
        </w:rPr>
        <w:t xml:space="preserve">case study. There are also </w:t>
      </w:r>
      <w:r w:rsidR="00DB140A">
        <w:rPr>
          <w:lang w:val="en-US"/>
        </w:rPr>
        <w:t>other option</w:t>
      </w:r>
      <w:r w:rsidR="00371D71">
        <w:rPr>
          <w:lang w:val="en-US"/>
        </w:rPr>
        <w:t>s</w:t>
      </w:r>
      <w:r w:rsidR="00DB140A">
        <w:rPr>
          <w:lang w:val="en-US"/>
        </w:rPr>
        <w:t xml:space="preserve"> which are not so often used: analyzing embedded units, making repeated observations and </w:t>
      </w:r>
      <w:r w:rsidR="006C34C2">
        <w:rPr>
          <w:lang w:val="en-US"/>
        </w:rPr>
        <w:t>doing a case survey</w:t>
      </w:r>
      <w:r w:rsidR="00D35577">
        <w:rPr>
          <w:lang w:val="en-US"/>
        </w:rPr>
        <w:t>. (pp. 111-116)</w:t>
      </w:r>
    </w:p>
    <w:p w14:paraId="00BAE4DF" w14:textId="056D224E" w:rsidR="001D581E" w:rsidRDefault="00387F57" w:rsidP="00AF0086">
      <w:pPr>
        <w:pStyle w:val="Leipteksti"/>
        <w:rPr>
          <w:lang w:val="en-US"/>
        </w:rPr>
      </w:pPr>
      <w:r>
        <w:rPr>
          <w:lang w:val="en-US"/>
        </w:rPr>
        <w:lastRenderedPageBreak/>
        <w:t>The most frequently used mode for analysis is the first mentioned pattern-matching.</w:t>
      </w:r>
      <w:r w:rsidR="00CF6AAD">
        <w:rPr>
          <w:lang w:val="en-US"/>
        </w:rPr>
        <w:t xml:space="preserve"> </w:t>
      </w:r>
      <w:r w:rsidR="0059775F">
        <w:rPr>
          <w:lang w:val="en-US"/>
        </w:rPr>
        <w:t xml:space="preserve">In this mode, the purpose is to </w:t>
      </w:r>
      <w:r w:rsidR="00DD1DDA">
        <w:rPr>
          <w:lang w:val="en-US"/>
        </w:rPr>
        <w:t xml:space="preserve">compare empirical data to existing data. In other words, in pattern-matching, the researcher </w:t>
      </w:r>
      <w:r w:rsidR="00BF7081">
        <w:rPr>
          <w:lang w:val="en-US"/>
        </w:rPr>
        <w:t xml:space="preserve">tries to find matching patterns from empirical </w:t>
      </w:r>
      <w:r w:rsidR="00ED5398">
        <w:rPr>
          <w:lang w:val="en-US"/>
        </w:rPr>
        <w:t>data (in this case the interviews) and the data found from the existing literature. (Yin, 1989</w:t>
      </w:r>
      <w:r w:rsidR="00497DC9">
        <w:rPr>
          <w:lang w:val="en-US"/>
        </w:rPr>
        <w:t>,p. 111-113</w:t>
      </w:r>
      <w:r w:rsidR="00ED5398">
        <w:rPr>
          <w:lang w:val="en-US"/>
        </w:rPr>
        <w:t>)</w:t>
      </w:r>
      <w:r w:rsidR="008A0584">
        <w:rPr>
          <w:lang w:val="en-US"/>
        </w:rPr>
        <w:t xml:space="preserve"> As this study </w:t>
      </w:r>
      <w:r w:rsidR="004B580B">
        <w:rPr>
          <w:lang w:val="en-US"/>
        </w:rPr>
        <w:t>had</w:t>
      </w:r>
      <w:r w:rsidR="007E40BF">
        <w:rPr>
          <w:lang w:val="en-US"/>
        </w:rPr>
        <w:t xml:space="preserve"> a deductive </w:t>
      </w:r>
      <w:r w:rsidR="009C00CA">
        <w:rPr>
          <w:lang w:val="en-US"/>
        </w:rPr>
        <w:t xml:space="preserve">approach, </w:t>
      </w:r>
      <w:r w:rsidR="00D22441">
        <w:rPr>
          <w:lang w:val="en-US"/>
        </w:rPr>
        <w:t xml:space="preserve">pattern-matching strategy was chosen as the mode for </w:t>
      </w:r>
      <w:r w:rsidR="007C7ED9">
        <w:rPr>
          <w:lang w:val="en-US"/>
        </w:rPr>
        <w:t xml:space="preserve">data analysis. </w:t>
      </w:r>
    </w:p>
    <w:p w14:paraId="46C9B891" w14:textId="43BA6F4A" w:rsidR="00497DC9" w:rsidRDefault="00497DC9" w:rsidP="00AF0086">
      <w:pPr>
        <w:pStyle w:val="Leipteksti"/>
        <w:rPr>
          <w:lang w:val="en-US"/>
        </w:rPr>
      </w:pPr>
    </w:p>
    <w:p w14:paraId="1FFA8279" w14:textId="77777777" w:rsidR="00497DC9" w:rsidRDefault="00497DC9" w:rsidP="00497DC9">
      <w:pPr>
        <w:pStyle w:val="Leipteksti"/>
        <w:rPr>
          <w:lang w:val="en-US"/>
        </w:rPr>
      </w:pPr>
      <w:r>
        <w:rPr>
          <w:lang w:val="en-US"/>
        </w:rPr>
        <w:t>Pattern-matching technique has two phases: theoretical and observational (empirical). The first step is to find patterns from theory and empirical data as two separate entities. The patterns from theory were presented in the synthesis part of the literature review (theoretical realm in Figure 11). Patterns were drawn from different theoretical frameworks to create conceptualization. (</w:t>
      </w:r>
      <w:proofErr w:type="spellStart"/>
      <w:r>
        <w:rPr>
          <w:lang w:val="en-US"/>
        </w:rPr>
        <w:t>Sinkovics</w:t>
      </w:r>
      <w:proofErr w:type="spellEnd"/>
      <w:r>
        <w:rPr>
          <w:lang w:val="en-US"/>
        </w:rPr>
        <w:t>, 2018) In this case conceptualization was seen in Figure 4, where SAP and OL theories were brought together to create visual theory pattern.</w:t>
      </w:r>
    </w:p>
    <w:p w14:paraId="686C11AE" w14:textId="77777777" w:rsidR="00497DC9" w:rsidRDefault="00497DC9" w:rsidP="00497DC9">
      <w:pPr>
        <w:pStyle w:val="Leipteksti"/>
        <w:rPr>
          <w:lang w:val="en-US"/>
        </w:rPr>
      </w:pPr>
    </w:p>
    <w:p w14:paraId="14EF231F" w14:textId="77777777" w:rsidR="00497DC9" w:rsidRDefault="00497DC9" w:rsidP="00497DC9">
      <w:pPr>
        <w:pStyle w:val="Leipteksti"/>
        <w:rPr>
          <w:lang w:val="en-US"/>
        </w:rPr>
      </w:pPr>
      <w:r>
        <w:rPr>
          <w:lang w:val="en-US"/>
        </w:rPr>
        <w:t>The next step is to collect empirical data (observational realm in Figure 11) (</w:t>
      </w:r>
      <w:proofErr w:type="spellStart"/>
      <w:r>
        <w:rPr>
          <w:lang w:val="en-US"/>
        </w:rPr>
        <w:t>Sinkovics</w:t>
      </w:r>
      <w:proofErr w:type="spellEnd"/>
      <w:r>
        <w:rPr>
          <w:lang w:val="en-US"/>
        </w:rPr>
        <w:t>, 2018). In this thesis, gaining access to the empirical data, was the interview with the entrepreneurs. The phenomenon (organizational learning) was defined by using the existing literature on SAP and OL and then combining the theories together. Based on those theories, the interview questions were selected. The questions helped to test the existing literature in real life organizations and based on the interviews, the similarities in the companies´ processes were identified by creating the list of the features appeared. The final step is to compare theoretical and empirical patterns to create the findings of the study (pattern matching in Figure 11) (</w:t>
      </w:r>
      <w:proofErr w:type="spellStart"/>
      <w:r>
        <w:rPr>
          <w:lang w:val="en-US"/>
        </w:rPr>
        <w:t>Sinkovics</w:t>
      </w:r>
      <w:proofErr w:type="spellEnd"/>
      <w:r>
        <w:rPr>
          <w:lang w:val="en-US"/>
        </w:rPr>
        <w:t>, 2018).</w:t>
      </w:r>
    </w:p>
    <w:p w14:paraId="624C30D7" w14:textId="352306BF" w:rsidR="00497DC9" w:rsidRDefault="00497DC9" w:rsidP="00AF0086">
      <w:pPr>
        <w:pStyle w:val="Leipteksti"/>
        <w:rPr>
          <w:lang w:val="en-US"/>
        </w:rPr>
      </w:pPr>
    </w:p>
    <w:p w14:paraId="1BC6A6DB" w14:textId="2EFBCE64" w:rsidR="00497DC9" w:rsidRDefault="00497DC9" w:rsidP="00AF0086">
      <w:pPr>
        <w:pStyle w:val="Leipteksti"/>
        <w:rPr>
          <w:lang w:val="en-US"/>
        </w:rPr>
      </w:pPr>
    </w:p>
    <w:p w14:paraId="0D2999F7" w14:textId="10043EB9" w:rsidR="00497DC9" w:rsidRDefault="00497DC9" w:rsidP="00AF0086">
      <w:pPr>
        <w:pStyle w:val="Leipteksti"/>
        <w:rPr>
          <w:lang w:val="en-US"/>
        </w:rPr>
      </w:pPr>
    </w:p>
    <w:p w14:paraId="0DE6F635" w14:textId="70800F2A" w:rsidR="00497DC9" w:rsidRDefault="00497DC9" w:rsidP="00AF0086">
      <w:pPr>
        <w:pStyle w:val="Leipteksti"/>
        <w:rPr>
          <w:lang w:val="en-US"/>
        </w:rPr>
      </w:pPr>
    </w:p>
    <w:p w14:paraId="738D7087" w14:textId="77777777" w:rsidR="00497DC9" w:rsidRDefault="00497DC9" w:rsidP="00AF0086">
      <w:pPr>
        <w:pStyle w:val="Leipteksti"/>
        <w:rPr>
          <w:lang w:val="en-US"/>
        </w:rPr>
      </w:pPr>
    </w:p>
    <w:p w14:paraId="146C3715" w14:textId="77777777" w:rsidR="00432A14" w:rsidRDefault="00432A14" w:rsidP="00AF0086">
      <w:pPr>
        <w:pStyle w:val="Leipteksti"/>
        <w:rPr>
          <w:lang w:val="en-US"/>
        </w:rPr>
      </w:pPr>
    </w:p>
    <w:p w14:paraId="6A2150D0" w14:textId="22EDB602" w:rsidR="009129F2" w:rsidRDefault="009129F2" w:rsidP="00AF0086">
      <w:pPr>
        <w:pStyle w:val="Leipteksti"/>
        <w:rPr>
          <w:lang w:val="en-US"/>
        </w:rPr>
      </w:pPr>
      <w:r>
        <w:rPr>
          <w:noProof/>
          <w:lang w:val="en-US"/>
        </w:rPr>
        <w:lastRenderedPageBreak/>
        <mc:AlternateContent>
          <mc:Choice Requires="wps">
            <w:drawing>
              <wp:anchor distT="0" distB="0" distL="114300" distR="114300" simplePos="0" relativeHeight="251658275" behindDoc="0" locked="0" layoutInCell="1" allowOverlap="1" wp14:anchorId="6FA3DC20" wp14:editId="60B2A0B3">
                <wp:simplePos x="0" y="0"/>
                <wp:positionH relativeFrom="column">
                  <wp:posOffset>285914</wp:posOffset>
                </wp:positionH>
                <wp:positionV relativeFrom="paragraph">
                  <wp:posOffset>158115</wp:posOffset>
                </wp:positionV>
                <wp:extent cx="1484671" cy="363794"/>
                <wp:effectExtent l="0" t="0" r="1270" b="5080"/>
                <wp:wrapNone/>
                <wp:docPr id="199" name="Tekstiruutu 199"/>
                <wp:cNvGraphicFramePr/>
                <a:graphic xmlns:a="http://schemas.openxmlformats.org/drawingml/2006/main">
                  <a:graphicData uri="http://schemas.microsoft.com/office/word/2010/wordprocessingShape">
                    <wps:wsp>
                      <wps:cNvSpPr txBox="1"/>
                      <wps:spPr>
                        <a:xfrm>
                          <a:off x="0" y="0"/>
                          <a:ext cx="1484671" cy="363794"/>
                        </a:xfrm>
                        <a:prstGeom prst="rect">
                          <a:avLst/>
                        </a:prstGeom>
                        <a:solidFill>
                          <a:schemeClr val="lt1"/>
                        </a:solidFill>
                        <a:ln w="6350">
                          <a:noFill/>
                        </a:ln>
                      </wps:spPr>
                      <wps:txbx>
                        <w:txbxContent>
                          <w:p w14:paraId="371448AB" w14:textId="2EC3C12A" w:rsidR="001E0B37" w:rsidRPr="00805E95" w:rsidRDefault="001E0B37">
                            <w:pPr>
                              <w:rPr>
                                <w:rFonts w:asciiTheme="minorHAnsi" w:hAnsiTheme="minorHAnsi" w:cstheme="minorHAnsi"/>
                                <w:b/>
                                <w:bCs/>
                                <w:color w:val="5B9BD5" w:themeColor="accent1"/>
                              </w:rPr>
                            </w:pPr>
                            <w:proofErr w:type="spellStart"/>
                            <w:r w:rsidRPr="00805E95">
                              <w:rPr>
                                <w:rFonts w:asciiTheme="minorHAnsi" w:hAnsiTheme="minorHAnsi" w:cstheme="minorHAnsi"/>
                                <w:b/>
                                <w:bCs/>
                                <w:color w:val="5B9BD5" w:themeColor="accent1"/>
                              </w:rPr>
                              <w:t>Theoretical</w:t>
                            </w:r>
                            <w:proofErr w:type="spellEnd"/>
                            <w:r w:rsidRPr="00805E95">
                              <w:rPr>
                                <w:rFonts w:asciiTheme="minorHAnsi" w:hAnsiTheme="minorHAnsi" w:cstheme="minorHAnsi"/>
                                <w:b/>
                                <w:bCs/>
                                <w:color w:val="5B9BD5" w:themeColor="accent1"/>
                              </w:rPr>
                              <w:t xml:space="preserve"> </w:t>
                            </w:r>
                            <w:proofErr w:type="spellStart"/>
                            <w:r w:rsidRPr="00805E95">
                              <w:rPr>
                                <w:rFonts w:asciiTheme="minorHAnsi" w:hAnsiTheme="minorHAnsi" w:cstheme="minorHAnsi"/>
                                <w:b/>
                                <w:bCs/>
                                <w:color w:val="5B9BD5" w:themeColor="accent1"/>
                              </w:rPr>
                              <w:t>Realm</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FA3DC20" id="Tekstiruutu 199" o:spid="_x0000_s1042" type="#_x0000_t202" style="position:absolute;left:0;text-align:left;margin-left:22.5pt;margin-top:12.45pt;width:116.9pt;height:28.65pt;z-index:25165827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" fillcolor="white [3201]" stroked="f" strokeweight=".5pt">
                <v:textbox>
                  <w:txbxContent>
                    <w:p w14:paraId="371448AB" w14:textId="2EC3C12A" w:rsidR="001E0B37" w:rsidRPr="00805E95" w:rsidRDefault="001E0B37">
                      <w:pPr>
                        <w:rPr>
                          <w:rFonts w:asciiTheme="minorHAnsi" w:hAnsiTheme="minorHAnsi" w:cstheme="minorHAnsi"/>
                          <w:b/>
                          <w:bCs/>
                          <w:color w:val="5B9BD5" w:themeColor="accent1"/>
                        </w:rPr>
                      </w:pPr>
                      <w:proofErr w:type="spellStart"/>
                      <w:r w:rsidRPr="00805E95">
                        <w:rPr>
                          <w:rFonts w:asciiTheme="minorHAnsi" w:hAnsiTheme="minorHAnsi" w:cstheme="minorHAnsi"/>
                          <w:b/>
                          <w:bCs/>
                          <w:color w:val="5B9BD5" w:themeColor="accent1"/>
                        </w:rPr>
                        <w:t>Theoretical</w:t>
                      </w:r>
                      <w:proofErr w:type="spellEnd"/>
                      <w:r w:rsidRPr="00805E95">
                        <w:rPr>
                          <w:rFonts w:asciiTheme="minorHAnsi" w:hAnsiTheme="minorHAnsi" w:cstheme="minorHAnsi"/>
                          <w:b/>
                          <w:bCs/>
                          <w:color w:val="5B9BD5" w:themeColor="accent1"/>
                        </w:rPr>
                        <w:t xml:space="preserve"> </w:t>
                      </w:r>
                      <w:proofErr w:type="spellStart"/>
                      <w:r w:rsidRPr="00805E95">
                        <w:rPr>
                          <w:rFonts w:asciiTheme="minorHAnsi" w:hAnsiTheme="minorHAnsi" w:cstheme="minorHAnsi"/>
                          <w:b/>
                          <w:bCs/>
                          <w:color w:val="5B9BD5" w:themeColor="accent1"/>
                        </w:rPr>
                        <w:t>Realm</w:t>
                      </w:r>
                      <w:proofErr w:type="spellEnd"/>
                    </w:p>
                  </w:txbxContent>
                </v:textbox>
              </v:shape>
            </w:pict>
          </mc:Fallback>
        </mc:AlternateContent>
      </w:r>
    </w:p>
    <w:p w14:paraId="2123AA2B" w14:textId="4CF58E3C" w:rsidR="009129F2" w:rsidRDefault="009129F2" w:rsidP="00AF0086">
      <w:pPr>
        <w:pStyle w:val="Leipteksti"/>
        <w:rPr>
          <w:lang w:val="en-US"/>
        </w:rPr>
      </w:pPr>
    </w:p>
    <w:p w14:paraId="4F50ED35" w14:textId="2FC769CF" w:rsidR="007B7B84" w:rsidRDefault="002D21BF" w:rsidP="00AF0086">
      <w:pPr>
        <w:pStyle w:val="Leipteksti"/>
        <w:rPr>
          <w:lang w:val="en-US"/>
        </w:rPr>
      </w:pPr>
      <w:r>
        <w:rPr>
          <w:noProof/>
          <w:lang w:val="en-US"/>
        </w:rPr>
        <mc:AlternateContent>
          <mc:Choice Requires="wps">
            <w:drawing>
              <wp:anchor distT="0" distB="0" distL="114300" distR="114300" simplePos="0" relativeHeight="251658268" behindDoc="0" locked="0" layoutInCell="1" allowOverlap="1" wp14:anchorId="273F8B1D" wp14:editId="2C418B97">
                <wp:simplePos x="0" y="0"/>
                <wp:positionH relativeFrom="column">
                  <wp:posOffset>294005</wp:posOffset>
                </wp:positionH>
                <wp:positionV relativeFrom="paragraph">
                  <wp:posOffset>116840</wp:posOffset>
                </wp:positionV>
                <wp:extent cx="1799590" cy="719455"/>
                <wp:effectExtent l="0" t="0" r="16510" b="17145"/>
                <wp:wrapNone/>
                <wp:docPr id="19" name="Suorakulmio 19"/>
                <wp:cNvGraphicFramePr/>
                <a:graphic xmlns:a="http://schemas.openxmlformats.org/drawingml/2006/main">
                  <a:graphicData uri="http://schemas.microsoft.com/office/word/2010/wordprocessingShape">
                    <wps:wsp>
                      <wps:cNvSpPr/>
                      <wps:spPr>
                        <a:xfrm>
                          <a:off x="0" y="0"/>
                          <a:ext cx="1799590" cy="719455"/>
                        </a:xfrm>
                        <a:prstGeom prst="rect">
                          <a:avLst/>
                        </a:prstGeom>
                        <a:solidFill>
                          <a:schemeClr val="accent1"/>
                        </a:solidFill>
                      </wps:spPr>
                      <wps:style>
                        <a:lnRef idx="2">
                          <a:schemeClr val="accent1"/>
                        </a:lnRef>
                        <a:fillRef idx="1">
                          <a:schemeClr val="lt1"/>
                        </a:fillRef>
                        <a:effectRef idx="0">
                          <a:schemeClr val="accent1"/>
                        </a:effectRef>
                        <a:fontRef idx="minor">
                          <a:schemeClr val="dk1"/>
                        </a:fontRef>
                      </wps:style>
                      <wps:txbx>
                        <w:txbxContent>
                          <w:p w14:paraId="6B59E1C3" w14:textId="25B2D68C" w:rsidR="001E0B37" w:rsidRPr="00805E95" w:rsidRDefault="001E0B37" w:rsidP="003A3DFA">
                            <w:pPr>
                              <w:pStyle w:val="Luettelokappale"/>
                              <w:numPr>
                                <w:ilvl w:val="0"/>
                                <w:numId w:val="38"/>
                              </w:numPr>
                              <w:spacing w:line="240" w:lineRule="auto"/>
                              <w:rPr>
                                <w:color w:val="FFFFFF" w:themeColor="background1"/>
                              </w:rPr>
                            </w:pPr>
                            <w:proofErr w:type="spellStart"/>
                            <w:r w:rsidRPr="00805E95">
                              <w:rPr>
                                <w:color w:val="FFFFFF" w:themeColor="background1"/>
                              </w:rPr>
                              <w:t>The</w:t>
                            </w:r>
                            <w:r>
                              <w:rPr>
                                <w:color w:val="FFFFFF" w:themeColor="background1"/>
                              </w:rPr>
                              <w:t>o</w:t>
                            </w:r>
                            <w:r w:rsidRPr="00805E95">
                              <w:rPr>
                                <w:color w:val="FFFFFF" w:themeColor="background1"/>
                              </w:rPr>
                              <w:t>ries</w:t>
                            </w:r>
                            <w:proofErr w:type="spellEnd"/>
                          </w:p>
                          <w:p w14:paraId="258DBBAB" w14:textId="2A025150" w:rsidR="001E0B37" w:rsidRPr="00805E95" w:rsidRDefault="001E0B37" w:rsidP="003A3DFA">
                            <w:pPr>
                              <w:pStyle w:val="Luettelokappale"/>
                              <w:numPr>
                                <w:ilvl w:val="0"/>
                                <w:numId w:val="38"/>
                              </w:numPr>
                              <w:spacing w:line="240" w:lineRule="auto"/>
                              <w:rPr>
                                <w:color w:val="FFFFFF" w:themeColor="background1"/>
                              </w:rPr>
                            </w:pPr>
                            <w:proofErr w:type="spellStart"/>
                            <w:r w:rsidRPr="00805E95">
                              <w:rPr>
                                <w:color w:val="FFFFFF" w:themeColor="background1"/>
                              </w:rPr>
                              <w:t>Ideas</w:t>
                            </w:r>
                            <w:proofErr w:type="spellEnd"/>
                          </w:p>
                          <w:p w14:paraId="35F636F1" w14:textId="4B52765F" w:rsidR="001E0B37" w:rsidRPr="00805E95" w:rsidRDefault="001E0B37" w:rsidP="003A3DFA">
                            <w:pPr>
                              <w:pStyle w:val="Luettelokappale"/>
                              <w:numPr>
                                <w:ilvl w:val="0"/>
                                <w:numId w:val="38"/>
                              </w:numPr>
                              <w:spacing w:line="240" w:lineRule="auto"/>
                              <w:rPr>
                                <w:color w:val="FFFFFF" w:themeColor="background1"/>
                              </w:rPr>
                            </w:pPr>
                            <w:proofErr w:type="spellStart"/>
                            <w:r w:rsidRPr="00805E95">
                              <w:rPr>
                                <w:color w:val="FFFFFF" w:themeColor="background1"/>
                              </w:rPr>
                              <w:t>Hunches</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3F8B1D" id="Suorakulmio 19" o:spid="_x0000_s1043" style="position:absolute;left:0;text-align:left;margin-left:23.15pt;margin-top:9.2pt;width:141.7pt;height:56.65pt;z-index:2516582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" fillcolor="#5b9bd5 [3204]" strokecolor="#5b9bd5 [3204]" strokeweight="1pt">
                <v:textbox>
                  <w:txbxContent>
                    <w:p w14:paraId="6B59E1C3" w14:textId="25B2D68C" w:rsidR="001E0B37" w:rsidRPr="00805E95" w:rsidRDefault="001E0B37" w:rsidP="003A3DFA">
                      <w:pPr>
                        <w:pStyle w:val="Luettelokappale"/>
                        <w:numPr>
                          <w:ilvl w:val="0"/>
                          <w:numId w:val="38"/>
                        </w:numPr>
                        <w:spacing w:line="240" w:lineRule="auto"/>
                        <w:rPr>
                          <w:color w:val="FFFFFF" w:themeColor="background1"/>
                        </w:rPr>
                      </w:pPr>
                      <w:proofErr w:type="spellStart"/>
                      <w:r w:rsidRPr="00805E95">
                        <w:rPr>
                          <w:color w:val="FFFFFF" w:themeColor="background1"/>
                        </w:rPr>
                        <w:t>The</w:t>
                      </w:r>
                      <w:r>
                        <w:rPr>
                          <w:color w:val="FFFFFF" w:themeColor="background1"/>
                        </w:rPr>
                        <w:t>o</w:t>
                      </w:r>
                      <w:r w:rsidRPr="00805E95">
                        <w:rPr>
                          <w:color w:val="FFFFFF" w:themeColor="background1"/>
                        </w:rPr>
                        <w:t>ries</w:t>
                      </w:r>
                      <w:proofErr w:type="spellEnd"/>
                    </w:p>
                    <w:p w14:paraId="258DBBAB" w14:textId="2A025150" w:rsidR="001E0B37" w:rsidRPr="00805E95" w:rsidRDefault="001E0B37" w:rsidP="003A3DFA">
                      <w:pPr>
                        <w:pStyle w:val="Luettelokappale"/>
                        <w:numPr>
                          <w:ilvl w:val="0"/>
                          <w:numId w:val="38"/>
                        </w:numPr>
                        <w:spacing w:line="240" w:lineRule="auto"/>
                        <w:rPr>
                          <w:color w:val="FFFFFF" w:themeColor="background1"/>
                        </w:rPr>
                      </w:pPr>
                      <w:proofErr w:type="spellStart"/>
                      <w:r w:rsidRPr="00805E95">
                        <w:rPr>
                          <w:color w:val="FFFFFF" w:themeColor="background1"/>
                        </w:rPr>
                        <w:t>Ideas</w:t>
                      </w:r>
                      <w:proofErr w:type="spellEnd"/>
                    </w:p>
                    <w:p w14:paraId="35F636F1" w14:textId="4B52765F" w:rsidR="001E0B37" w:rsidRPr="00805E95" w:rsidRDefault="001E0B37" w:rsidP="003A3DFA">
                      <w:pPr>
                        <w:pStyle w:val="Luettelokappale"/>
                        <w:numPr>
                          <w:ilvl w:val="0"/>
                          <w:numId w:val="38"/>
                        </w:numPr>
                        <w:spacing w:line="240" w:lineRule="auto"/>
                        <w:rPr>
                          <w:color w:val="FFFFFF" w:themeColor="background1"/>
                        </w:rPr>
                      </w:pPr>
                      <w:proofErr w:type="spellStart"/>
                      <w:r w:rsidRPr="00805E95">
                        <w:rPr>
                          <w:color w:val="FFFFFF" w:themeColor="background1"/>
                        </w:rPr>
                        <w:t>Hunches</w:t>
                      </w:r>
                      <w:proofErr w:type="spellEnd"/>
                    </w:p>
                  </w:txbxContent>
                </v:textbox>
              </v:rect>
            </w:pict>
          </mc:Fallback>
        </mc:AlternateContent>
      </w:r>
      <w:r w:rsidR="00217859">
        <w:rPr>
          <w:noProof/>
          <w:lang w:val="en-US"/>
        </w:rPr>
        <mc:AlternateContent>
          <mc:Choice Requires="wps">
            <w:drawing>
              <wp:anchor distT="0" distB="0" distL="114300" distR="114300" simplePos="0" relativeHeight="251658276" behindDoc="0" locked="0" layoutInCell="1" allowOverlap="1" wp14:anchorId="3066CB57" wp14:editId="10330790">
                <wp:simplePos x="0" y="0"/>
                <wp:positionH relativeFrom="column">
                  <wp:posOffset>4369435</wp:posOffset>
                </wp:positionH>
                <wp:positionV relativeFrom="paragraph">
                  <wp:posOffset>121285</wp:posOffset>
                </wp:positionV>
                <wp:extent cx="108000" cy="3060000"/>
                <wp:effectExtent l="12700" t="0" r="31750" b="26670"/>
                <wp:wrapNone/>
                <wp:docPr id="200" name="Alanuoli 200"/>
                <wp:cNvGraphicFramePr/>
                <a:graphic xmlns:a="http://schemas.openxmlformats.org/drawingml/2006/main">
                  <a:graphicData uri="http://schemas.microsoft.com/office/word/2010/wordprocessingShape">
                    <wps:wsp>
                      <wps:cNvSpPr/>
                      <wps:spPr>
                        <a:xfrm>
                          <a:off x="0" y="0"/>
                          <a:ext cx="108000" cy="30600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24B9A4B5">
              <v:shapetype id="_x0000_t67" coordsize="21600,21600" o:spt="67" adj="16200,5400" path="m0@0l@1@0@1,0@2,0@2@0,21600@0,10800,21600xe" w14:anchorId="77E9DE90">
                <v:stroke joinstyle="miter"/>
                <v:formulas>
                  <v:f eqn="val #0"/>
                  <v:f eqn="val #1"/>
                  <v:f eqn="sum height 0 #1"/>
                  <v:f eqn="sum 10800 0 #1"/>
                  <v:f eqn="sum width 0 #0"/>
                  <v:f eqn="prod @4 @3 10800"/>
                  <v:f eqn="sum width 0 @5"/>
                </v:formulas>
                <v:path textboxrect="@1,0,@2,@6" o:connecttype="custom" o:connectlocs="10800,0;0,@0;10800,21600;21600,@0" o:connectangles="270,180,90,0"/>
                <v:handles>
                  <v:h position="#1,#0" xrange="0,10800" yrange="0,21600"/>
                </v:handles>
              </v:shapetype>
              <v:shape id="Alanuoli 200" style="position:absolute;margin-left:344.05pt;margin-top:9.55pt;width:8.5pt;height:240.95pt;z-index:2516582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5b9bd5 [3204]" strokecolor="#1f4d78 [1604]" strokeweight="1pt" type="#_x0000_t67" adj="212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"/>
            </w:pict>
          </mc:Fallback>
        </mc:AlternateContent>
      </w:r>
    </w:p>
    <w:p w14:paraId="62D580C6" w14:textId="5DD3C295" w:rsidR="007B7B84" w:rsidRDefault="007B7B84" w:rsidP="00AF0086">
      <w:pPr>
        <w:pStyle w:val="Leipteksti"/>
        <w:rPr>
          <w:lang w:val="en-US"/>
        </w:rPr>
      </w:pPr>
    </w:p>
    <w:p w14:paraId="04BB0E61" w14:textId="64714354" w:rsidR="007B7B84" w:rsidRDefault="00805E95" w:rsidP="00AF0086">
      <w:pPr>
        <w:pStyle w:val="Leipteksti"/>
        <w:rPr>
          <w:lang w:val="en-US"/>
        </w:rPr>
      </w:pPr>
      <w:r>
        <w:rPr>
          <w:noProof/>
          <w:lang w:val="en-US"/>
        </w:rPr>
        <mc:AlternateContent>
          <mc:Choice Requires="wps">
            <w:drawing>
              <wp:anchor distT="0" distB="0" distL="114300" distR="114300" simplePos="0" relativeHeight="251658279" behindDoc="0" locked="0" layoutInCell="1" allowOverlap="1" wp14:anchorId="6BF7D105" wp14:editId="32E6B986">
                <wp:simplePos x="0" y="0"/>
                <wp:positionH relativeFrom="column">
                  <wp:posOffset>1128044</wp:posOffset>
                </wp:positionH>
                <wp:positionV relativeFrom="paragraph">
                  <wp:posOffset>273969</wp:posOffset>
                </wp:positionV>
                <wp:extent cx="0" cy="204672"/>
                <wp:effectExtent l="63500" t="0" r="38100" b="36830"/>
                <wp:wrapNone/>
                <wp:docPr id="206" name="Suora nuoliyhdysviiva 206"/>
                <wp:cNvGraphicFramePr/>
                <a:graphic xmlns:a="http://schemas.openxmlformats.org/drawingml/2006/main">
                  <a:graphicData uri="http://schemas.microsoft.com/office/word/2010/wordprocessingShape">
                    <wps:wsp>
                      <wps:cNvCnPr/>
                      <wps:spPr>
                        <a:xfrm>
                          <a:off x="0" y="0"/>
                          <a:ext cx="0" cy="20467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dgm="http://schemas.openxmlformats.org/drawingml/2006/diagram">
            <w:pict w14:anchorId="20965297">
              <v:shapetype id="_x0000_t32" coordsize="21600,21600" o:oned="t" filled="f" o:spt="32" path="m,l21600,21600e" w14:anchorId="56EA81CA">
                <v:path fillok="f" arrowok="t" o:connecttype="none"/>
                <o:lock v:ext="edit" shapetype="t"/>
              </v:shapetype>
              <v:shape id="Suora nuoliyhdysviiva 206" style="position:absolute;margin-left:88.8pt;margin-top:21.55pt;width:0;height:16.1pt;z-index:251783170;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">
                <v:stroke joinstyle="miter" endarrow="block"/>
              </v:shape>
            </w:pict>
          </mc:Fallback>
        </mc:AlternateContent>
      </w:r>
    </w:p>
    <w:p w14:paraId="3E4EE900" w14:textId="715327D9" w:rsidR="007B7B84" w:rsidRDefault="00E3798B" w:rsidP="00AF0086">
      <w:pPr>
        <w:pStyle w:val="Leipteksti"/>
        <w:rPr>
          <w:lang w:val="en-US"/>
        </w:rPr>
      </w:pPr>
      <w:r>
        <w:rPr>
          <w:noProof/>
          <w:lang w:val="en-US"/>
        </w:rPr>
        <mc:AlternateContent>
          <mc:Choice Requires="wps">
            <w:drawing>
              <wp:anchor distT="0" distB="0" distL="114300" distR="114300" simplePos="0" relativeHeight="251658285" behindDoc="0" locked="0" layoutInCell="1" allowOverlap="1" wp14:anchorId="7A1B985A" wp14:editId="6782EA88">
                <wp:simplePos x="0" y="0"/>
                <wp:positionH relativeFrom="column">
                  <wp:posOffset>3189605</wp:posOffset>
                </wp:positionH>
                <wp:positionV relativeFrom="paragraph">
                  <wp:posOffset>234950</wp:posOffset>
                </wp:positionV>
                <wp:extent cx="933450" cy="363220"/>
                <wp:effectExtent l="0" t="0" r="6350" b="5080"/>
                <wp:wrapNone/>
                <wp:docPr id="212" name="Tekstiruutu 212"/>
                <wp:cNvGraphicFramePr/>
                <a:graphic xmlns:a="http://schemas.openxmlformats.org/drawingml/2006/main">
                  <a:graphicData uri="http://schemas.microsoft.com/office/word/2010/wordprocessingShape">
                    <wps:wsp>
                      <wps:cNvSpPr txBox="1"/>
                      <wps:spPr>
                        <a:xfrm>
                          <a:off x="0" y="0"/>
                          <a:ext cx="933450" cy="363220"/>
                        </a:xfrm>
                        <a:prstGeom prst="rect">
                          <a:avLst/>
                        </a:prstGeom>
                        <a:solidFill>
                          <a:schemeClr val="lt1"/>
                        </a:solidFill>
                        <a:ln w="6350">
                          <a:noFill/>
                        </a:ln>
                      </wps:spPr>
                      <wps:txbx>
                        <w:txbxContent>
                          <w:p w14:paraId="06E58487" w14:textId="7F046AAA" w:rsidR="001E0B37" w:rsidRPr="00805E95" w:rsidRDefault="001E0B37" w:rsidP="00E3798B">
                            <w:pPr>
                              <w:rPr>
                                <w:rFonts w:asciiTheme="minorHAnsi" w:hAnsiTheme="minorHAnsi" w:cstheme="minorHAnsi"/>
                                <w:b/>
                                <w:bCs/>
                                <w:color w:val="5B9BD5" w:themeColor="accent1"/>
                              </w:rPr>
                            </w:pPr>
                            <w:r>
                              <w:rPr>
                                <w:rFonts w:asciiTheme="minorHAnsi" w:hAnsiTheme="minorHAnsi" w:cstheme="minorHAnsi"/>
                                <w:b/>
                                <w:bCs/>
                                <w:color w:val="5B9BD5" w:themeColor="accent1"/>
                              </w:rPr>
                              <w:t>Top-</w:t>
                            </w:r>
                            <w:proofErr w:type="spellStart"/>
                            <w:r>
                              <w:rPr>
                                <w:rFonts w:asciiTheme="minorHAnsi" w:hAnsiTheme="minorHAnsi" w:cstheme="minorHAnsi"/>
                                <w:b/>
                                <w:bCs/>
                                <w:color w:val="5B9BD5" w:themeColor="accent1"/>
                              </w:rPr>
                              <w:t>down</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A1B985A" id="Tekstiruutu 212" o:spid="_x0000_s1044" type="#_x0000_t202" style="position:absolute;left:0;text-align:left;margin-left:251.15pt;margin-top:18.5pt;width:73.5pt;height:28.6pt;z-index:25165828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" fillcolor="white [3201]" stroked="f" strokeweight=".5pt">
                <v:textbox>
                  <w:txbxContent>
                    <w:p w14:paraId="06E58487" w14:textId="7F046AAA" w:rsidR="001E0B37" w:rsidRPr="00805E95" w:rsidRDefault="001E0B37" w:rsidP="00E3798B">
                      <w:pPr>
                        <w:rPr>
                          <w:rFonts w:asciiTheme="minorHAnsi" w:hAnsiTheme="minorHAnsi" w:cstheme="minorHAnsi"/>
                          <w:b/>
                          <w:bCs/>
                          <w:color w:val="5B9BD5" w:themeColor="accent1"/>
                        </w:rPr>
                      </w:pPr>
                      <w:r>
                        <w:rPr>
                          <w:rFonts w:asciiTheme="minorHAnsi" w:hAnsiTheme="minorHAnsi" w:cstheme="minorHAnsi"/>
                          <w:b/>
                          <w:bCs/>
                          <w:color w:val="5B9BD5" w:themeColor="accent1"/>
                        </w:rPr>
                        <w:t>Top-</w:t>
                      </w:r>
                      <w:proofErr w:type="spellStart"/>
                      <w:r>
                        <w:rPr>
                          <w:rFonts w:asciiTheme="minorHAnsi" w:hAnsiTheme="minorHAnsi" w:cstheme="minorHAnsi"/>
                          <w:b/>
                          <w:bCs/>
                          <w:color w:val="5B9BD5" w:themeColor="accent1"/>
                        </w:rPr>
                        <w:t>down</w:t>
                      </w:r>
                      <w:proofErr w:type="spellEnd"/>
                    </w:p>
                  </w:txbxContent>
                </v:textbox>
              </v:shape>
            </w:pict>
          </mc:Fallback>
        </mc:AlternateContent>
      </w:r>
      <w:r w:rsidR="00217859">
        <w:rPr>
          <w:noProof/>
          <w:lang w:val="en-US"/>
        </w:rPr>
        <mc:AlternateContent>
          <mc:Choice Requires="wps">
            <w:drawing>
              <wp:anchor distT="0" distB="0" distL="114300" distR="114300" simplePos="0" relativeHeight="251658269" behindDoc="0" locked="0" layoutInCell="1" allowOverlap="1" wp14:anchorId="67C8DA25" wp14:editId="01FB02F4">
                <wp:simplePos x="0" y="0"/>
                <wp:positionH relativeFrom="column">
                  <wp:posOffset>285750</wp:posOffset>
                </wp:positionH>
                <wp:positionV relativeFrom="paragraph">
                  <wp:posOffset>195375</wp:posOffset>
                </wp:positionV>
                <wp:extent cx="1798955" cy="359410"/>
                <wp:effectExtent l="0" t="0" r="10795" b="21590"/>
                <wp:wrapNone/>
                <wp:docPr id="20" name="Suorakulmio 20"/>
                <wp:cNvGraphicFramePr/>
                <a:graphic xmlns:a="http://schemas.openxmlformats.org/drawingml/2006/main">
                  <a:graphicData uri="http://schemas.microsoft.com/office/word/2010/wordprocessingShape">
                    <wps:wsp>
                      <wps:cNvSpPr/>
                      <wps:spPr>
                        <a:xfrm>
                          <a:off x="0" y="0"/>
                          <a:ext cx="1798955" cy="359410"/>
                        </a:xfrm>
                        <a:prstGeom prst="rect">
                          <a:avLst/>
                        </a:prstGeom>
                        <a:solidFill>
                          <a:schemeClr val="accent1"/>
                        </a:solidFill>
                        <a:ln>
                          <a:solidFill>
                            <a:schemeClr val="accent1">
                              <a:shade val="50000"/>
                            </a:schemeClr>
                          </a:solidFill>
                        </a:ln>
                      </wps:spPr>
                      <wps:style>
                        <a:lnRef idx="2">
                          <a:schemeClr val="accent1"/>
                        </a:lnRef>
                        <a:fillRef idx="1">
                          <a:schemeClr val="lt1"/>
                        </a:fillRef>
                        <a:effectRef idx="0">
                          <a:scrgbClr r="0" g="0" b="0"/>
                        </a:effectRef>
                        <a:fontRef idx="minor">
                          <a:schemeClr val="dk1"/>
                        </a:fontRef>
                      </wps:style>
                      <wps:txbx>
                        <w:txbxContent>
                          <w:p w14:paraId="61ACEB5F" w14:textId="77777777" w:rsidR="006D2C26" w:rsidRDefault="00000000" w:rsidP="006D2C26">
                            <w:pPr>
                              <w:spacing w:line="256" w:lineRule="auto"/>
                              <w:jc w:val="center"/>
                              <w:rPr>
                                <w:rFonts w:eastAsia="Calibri" w:hAnsi="Calibri" w:cs="Calibri"/>
                                <w:color w:val="FFFFFF"/>
                              </w:rPr>
                            </w:pPr>
                            <w:proofErr w:type="spellStart"/>
                            <w:r>
                              <w:rPr>
                                <w:rFonts w:eastAsia="Calibri" w:hAnsi="Calibri" w:cs="Calibri"/>
                                <w:color w:val="FFFFFF"/>
                              </w:rPr>
                              <w:t>Conceptualization</w:t>
                            </w:r>
                            <w:proofErr w:type="spellEnd"/>
                          </w:p>
                        </w:txbxContent>
                      </wps:txbx>
                      <wps:bodyPr spcFirstLastPara="0" wrap="square" lIns="91440" tIns="45720" rIns="91440" bIns="45720" anchor="ctr">
                        <a:noAutofit/>
                      </wps:bodyPr>
                    </wps:wsp>
                  </a:graphicData>
                </a:graphic>
                <wp14:sizeRelH relativeFrom="margin">
                  <wp14:pctWidth>0</wp14:pctWidth>
                </wp14:sizeRelH>
                <wp14:sizeRelV relativeFrom="margin">
                  <wp14:pctHeight>0</wp14:pctHeight>
                </wp14:sizeRelV>
              </wp:anchor>
            </w:drawing>
          </mc:Choice>
          <mc:Fallback>
            <w:pict>
              <v:rect w14:anchorId="67C8DA25" id="Suorakulmio 20" o:spid="_x0000_s1045" style="position:absolute;left:0;text-align:left;margin-left:22.5pt;margin-top:15.4pt;width:141.65pt;height:28.3pt;z-index:2516582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" fillcolor="#5b9bd5 [3204]" strokecolor="#1f4d78 [1604]" strokeweight="1pt">
                <v:textbox>
                  <w:txbxContent>
                    <w:p w14:paraId="61ACEB5F" w14:textId="77777777" w:rsidR="006D2C26" w:rsidRDefault="00000000" w:rsidP="006D2C26">
                      <w:pPr>
                        <w:spacing w:line="256" w:lineRule="auto"/>
                        <w:jc w:val="center"/>
                        <w:rPr>
                          <w:rFonts w:eastAsia="Calibri" w:hAnsi="Calibri" w:cs="Calibri"/>
                          <w:color w:val="FFFFFF"/>
                        </w:rPr>
                      </w:pPr>
                      <w:proofErr w:type="spellStart"/>
                      <w:r>
                        <w:rPr>
                          <w:rFonts w:eastAsia="Calibri" w:hAnsi="Calibri" w:cs="Calibri"/>
                          <w:color w:val="FFFFFF"/>
                        </w:rPr>
                        <w:t>Conceptualization</w:t>
                      </w:r>
                      <w:proofErr w:type="spellEnd"/>
                    </w:p>
                  </w:txbxContent>
                </v:textbox>
              </v:rect>
            </w:pict>
          </mc:Fallback>
        </mc:AlternateContent>
      </w:r>
    </w:p>
    <w:p w14:paraId="5D9A3DAC" w14:textId="1A325475" w:rsidR="007B7B84" w:rsidRDefault="00805E95" w:rsidP="00AF0086">
      <w:pPr>
        <w:pStyle w:val="Leipteksti"/>
        <w:rPr>
          <w:lang w:val="en-US"/>
        </w:rPr>
      </w:pPr>
      <w:r>
        <w:rPr>
          <w:noProof/>
          <w:lang w:val="en-US"/>
        </w:rPr>
        <mc:AlternateContent>
          <mc:Choice Requires="wps">
            <w:drawing>
              <wp:anchor distT="0" distB="0" distL="114300" distR="114300" simplePos="0" relativeHeight="251658280" behindDoc="0" locked="0" layoutInCell="1" allowOverlap="1" wp14:anchorId="66D5E332" wp14:editId="564EC0C5">
                <wp:simplePos x="0" y="0"/>
                <wp:positionH relativeFrom="column">
                  <wp:posOffset>1123450</wp:posOffset>
                </wp:positionH>
                <wp:positionV relativeFrom="paragraph">
                  <wp:posOffset>279886</wp:posOffset>
                </wp:positionV>
                <wp:extent cx="0" cy="272888"/>
                <wp:effectExtent l="63500" t="0" r="76200" b="32385"/>
                <wp:wrapNone/>
                <wp:docPr id="207" name="Suora nuoliyhdysviiva 207"/>
                <wp:cNvGraphicFramePr/>
                <a:graphic xmlns:a="http://schemas.openxmlformats.org/drawingml/2006/main">
                  <a:graphicData uri="http://schemas.microsoft.com/office/word/2010/wordprocessingShape">
                    <wps:wsp>
                      <wps:cNvCnPr/>
                      <wps:spPr>
                        <a:xfrm>
                          <a:off x="0" y="0"/>
                          <a:ext cx="0" cy="27288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dgm="http://schemas.openxmlformats.org/drawingml/2006/diagram">
            <w:pict w14:anchorId="3735A30E">
              <v:shape id="Suora nuoliyhdysviiva 207" style="position:absolute;margin-left:88.45pt;margin-top:22.05pt;width:0;height:21.5pt;z-index:251784194;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" w14:anchorId="128690DC">
                <v:stroke joinstyle="miter" endarrow="block"/>
              </v:shape>
            </w:pict>
          </mc:Fallback>
        </mc:AlternateContent>
      </w:r>
    </w:p>
    <w:p w14:paraId="13BF49EE" w14:textId="0A762416" w:rsidR="007B7B84" w:rsidRDefault="00217859" w:rsidP="00AF0086">
      <w:pPr>
        <w:pStyle w:val="Leipteksti"/>
        <w:rPr>
          <w:lang w:val="en-US"/>
        </w:rPr>
      </w:pPr>
      <w:r>
        <w:rPr>
          <w:noProof/>
          <w:lang w:val="en-US"/>
        </w:rPr>
        <mc:AlternateContent>
          <mc:Choice Requires="wps">
            <w:drawing>
              <wp:anchor distT="0" distB="0" distL="114300" distR="114300" simplePos="0" relativeHeight="251658270" behindDoc="0" locked="0" layoutInCell="1" allowOverlap="1" wp14:anchorId="2A45BFF5" wp14:editId="61A16D59">
                <wp:simplePos x="0" y="0"/>
                <wp:positionH relativeFrom="column">
                  <wp:posOffset>285750</wp:posOffset>
                </wp:positionH>
                <wp:positionV relativeFrom="paragraph">
                  <wp:posOffset>269240</wp:posOffset>
                </wp:positionV>
                <wp:extent cx="1800000" cy="900000"/>
                <wp:effectExtent l="0" t="0" r="16510" b="14605"/>
                <wp:wrapNone/>
                <wp:docPr id="26" name="Ellipsi 26"/>
                <wp:cNvGraphicFramePr/>
                <a:graphic xmlns:a="http://schemas.openxmlformats.org/drawingml/2006/main">
                  <a:graphicData uri="http://schemas.microsoft.com/office/word/2010/wordprocessingShape">
                    <wps:wsp>
                      <wps:cNvSpPr/>
                      <wps:spPr>
                        <a:xfrm>
                          <a:off x="0" y="0"/>
                          <a:ext cx="1800000" cy="900000"/>
                        </a:xfrm>
                        <a:prstGeom prst="ellipse">
                          <a:avLst/>
                        </a:prstGeom>
                        <a:solidFill>
                          <a:schemeClr val="accent1"/>
                        </a:solidFill>
                        <a:ln/>
                      </wps:spPr>
                      <wps:style>
                        <a:lnRef idx="2">
                          <a:schemeClr val="accent1"/>
                        </a:lnRef>
                        <a:fillRef idx="1">
                          <a:schemeClr val="lt1"/>
                        </a:fillRef>
                        <a:effectRef idx="0">
                          <a:schemeClr val="accent1"/>
                        </a:effectRef>
                        <a:fontRef idx="minor">
                          <a:schemeClr val="dk1"/>
                        </a:fontRef>
                      </wps:style>
                      <wps:txbx>
                        <w:txbxContent>
                          <w:p w14:paraId="6D33722A" w14:textId="77777777" w:rsidR="001E0B37" w:rsidRPr="00805E95" w:rsidRDefault="001E0B37" w:rsidP="00EB51F0">
                            <w:pPr>
                              <w:jc w:val="center"/>
                              <w:rPr>
                                <w:rFonts w:asciiTheme="minorHAnsi" w:hAnsiTheme="minorHAnsi" w:cstheme="minorHAnsi"/>
                                <w:color w:val="FFFFFF" w:themeColor="background1"/>
                              </w:rPr>
                            </w:pPr>
                            <w:proofErr w:type="spellStart"/>
                            <w:r w:rsidRPr="00805E95">
                              <w:rPr>
                                <w:rFonts w:asciiTheme="minorHAnsi" w:hAnsiTheme="minorHAnsi" w:cstheme="minorHAnsi"/>
                                <w:color w:val="FFFFFF" w:themeColor="background1"/>
                              </w:rPr>
                              <w:t>Theoretical</w:t>
                            </w:r>
                            <w:proofErr w:type="spellEnd"/>
                            <w:r w:rsidRPr="00805E95">
                              <w:rPr>
                                <w:rFonts w:asciiTheme="minorHAnsi" w:hAnsiTheme="minorHAnsi" w:cstheme="minorHAnsi"/>
                                <w:color w:val="FFFFFF" w:themeColor="background1"/>
                              </w:rPr>
                              <w:t xml:space="preserve"> </w:t>
                            </w:r>
                          </w:p>
                          <w:p w14:paraId="7CC3B95B" w14:textId="79632FF3" w:rsidR="001E0B37" w:rsidRPr="00805E95" w:rsidRDefault="001E0B37" w:rsidP="00EB51F0">
                            <w:pPr>
                              <w:jc w:val="center"/>
                              <w:rPr>
                                <w:rFonts w:asciiTheme="minorHAnsi" w:hAnsiTheme="minorHAnsi" w:cstheme="minorHAnsi"/>
                                <w:color w:val="FFFFFF" w:themeColor="background1"/>
                              </w:rPr>
                            </w:pPr>
                            <w:proofErr w:type="spellStart"/>
                            <w:r w:rsidRPr="00805E95">
                              <w:rPr>
                                <w:rFonts w:asciiTheme="minorHAnsi" w:hAnsiTheme="minorHAnsi" w:cstheme="minorHAnsi"/>
                                <w:color w:val="FFFFFF" w:themeColor="background1"/>
                              </w:rPr>
                              <w:t>patterns</w:t>
                            </w:r>
                            <w:proofErr w:type="spellEnd"/>
                          </w:p>
                        </w:txbxContent>
                      </wps:txbx>
                      <wps:bodyPr rot="0" spcFirstLastPara="0" vertOverflow="overflow" horzOverflow="overflow" vert="horz" wrap="square" lIns="72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A45BFF5" id="Ellipsi 26" o:spid="_x0000_s1046" style="position:absolute;left:0;text-align:left;margin-left:22.5pt;margin-top:21.2pt;width:141.75pt;height:70.85pt;z-index:2516582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" fillcolor="#5b9bd5 [3204]" strokecolor="#5b9bd5 [3204]" strokeweight="1pt">
                <v:stroke joinstyle="miter"/>
                <v:textbox inset="2mm">
                  <w:txbxContent>
                    <w:p w14:paraId="6D33722A" w14:textId="77777777" w:rsidR="001E0B37" w:rsidRPr="00805E95" w:rsidRDefault="001E0B37" w:rsidP="00EB51F0">
                      <w:pPr>
                        <w:jc w:val="center"/>
                        <w:rPr>
                          <w:rFonts w:asciiTheme="minorHAnsi" w:hAnsiTheme="minorHAnsi" w:cstheme="minorHAnsi"/>
                          <w:color w:val="FFFFFF" w:themeColor="background1"/>
                        </w:rPr>
                      </w:pPr>
                      <w:proofErr w:type="spellStart"/>
                      <w:r w:rsidRPr="00805E95">
                        <w:rPr>
                          <w:rFonts w:asciiTheme="minorHAnsi" w:hAnsiTheme="minorHAnsi" w:cstheme="minorHAnsi"/>
                          <w:color w:val="FFFFFF" w:themeColor="background1"/>
                        </w:rPr>
                        <w:t>Theoretical</w:t>
                      </w:r>
                      <w:proofErr w:type="spellEnd"/>
                      <w:r w:rsidRPr="00805E95">
                        <w:rPr>
                          <w:rFonts w:asciiTheme="minorHAnsi" w:hAnsiTheme="minorHAnsi" w:cstheme="minorHAnsi"/>
                          <w:color w:val="FFFFFF" w:themeColor="background1"/>
                        </w:rPr>
                        <w:t xml:space="preserve"> </w:t>
                      </w:r>
                    </w:p>
                    <w:p w14:paraId="7CC3B95B" w14:textId="79632FF3" w:rsidR="001E0B37" w:rsidRPr="00805E95" w:rsidRDefault="001E0B37" w:rsidP="00EB51F0">
                      <w:pPr>
                        <w:jc w:val="center"/>
                        <w:rPr>
                          <w:rFonts w:asciiTheme="minorHAnsi" w:hAnsiTheme="minorHAnsi" w:cstheme="minorHAnsi"/>
                          <w:color w:val="FFFFFF" w:themeColor="background1"/>
                        </w:rPr>
                      </w:pPr>
                      <w:proofErr w:type="spellStart"/>
                      <w:r w:rsidRPr="00805E95">
                        <w:rPr>
                          <w:rFonts w:asciiTheme="minorHAnsi" w:hAnsiTheme="minorHAnsi" w:cstheme="minorHAnsi"/>
                          <w:color w:val="FFFFFF" w:themeColor="background1"/>
                        </w:rPr>
                        <w:t>patterns</w:t>
                      </w:r>
                      <w:proofErr w:type="spellEnd"/>
                    </w:p>
                  </w:txbxContent>
                </v:textbox>
              </v:oval>
            </w:pict>
          </mc:Fallback>
        </mc:AlternateContent>
      </w:r>
    </w:p>
    <w:p w14:paraId="5DE788DB" w14:textId="5AC9FF8B" w:rsidR="007B7B84" w:rsidRDefault="007B7B84" w:rsidP="00AF0086">
      <w:pPr>
        <w:pStyle w:val="Leipteksti"/>
        <w:rPr>
          <w:lang w:val="en-US"/>
        </w:rPr>
      </w:pPr>
    </w:p>
    <w:p w14:paraId="65878358" w14:textId="01B06B5C" w:rsidR="007B7B84" w:rsidRDefault="007B7B84" w:rsidP="00AF0086">
      <w:pPr>
        <w:pStyle w:val="Leipteksti"/>
        <w:rPr>
          <w:lang w:val="en-US"/>
        </w:rPr>
      </w:pPr>
    </w:p>
    <w:p w14:paraId="51A97025" w14:textId="07DDE8FB" w:rsidR="007B7B84" w:rsidRDefault="007B7B84" w:rsidP="00AF0086">
      <w:pPr>
        <w:pStyle w:val="Leipteksti"/>
        <w:rPr>
          <w:lang w:val="en-US"/>
        </w:rPr>
      </w:pPr>
    </w:p>
    <w:p w14:paraId="73CD622F" w14:textId="2C21EB34" w:rsidR="007B7B84" w:rsidRDefault="00805E95" w:rsidP="00AF0086">
      <w:pPr>
        <w:pStyle w:val="Leipteksti"/>
        <w:rPr>
          <w:lang w:val="en-US"/>
        </w:rPr>
      </w:pPr>
      <w:r>
        <w:rPr>
          <w:noProof/>
          <w:lang w:val="en-US"/>
        </w:rPr>
        <mc:AlternateContent>
          <mc:Choice Requires="wps">
            <w:drawing>
              <wp:anchor distT="0" distB="0" distL="114300" distR="114300" simplePos="0" relativeHeight="251658281" behindDoc="0" locked="0" layoutInCell="1" allowOverlap="1" wp14:anchorId="34582E77" wp14:editId="087CEA79">
                <wp:simplePos x="0" y="0"/>
                <wp:positionH relativeFrom="column">
                  <wp:posOffset>1123450</wp:posOffset>
                </wp:positionH>
                <wp:positionV relativeFrom="paragraph">
                  <wp:posOffset>57474</wp:posOffset>
                </wp:positionV>
                <wp:extent cx="0" cy="280224"/>
                <wp:effectExtent l="63500" t="0" r="76200" b="37465"/>
                <wp:wrapNone/>
                <wp:docPr id="208" name="Suora nuoliyhdysviiva 208"/>
                <wp:cNvGraphicFramePr/>
                <a:graphic xmlns:a="http://schemas.openxmlformats.org/drawingml/2006/main">
                  <a:graphicData uri="http://schemas.microsoft.com/office/word/2010/wordprocessingShape">
                    <wps:wsp>
                      <wps:cNvCnPr/>
                      <wps:spPr>
                        <a:xfrm>
                          <a:off x="0" y="0"/>
                          <a:ext cx="0" cy="28022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dgm="http://schemas.openxmlformats.org/drawingml/2006/diagram">
            <w:pict w14:anchorId="11139874">
              <v:shape id="Suora nuoliyhdysviiva 208" style="position:absolute;margin-left:88.45pt;margin-top:4.55pt;width:0;height:22.05pt;z-index:251785218;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" w14:anchorId="5D593FAF">
                <v:stroke joinstyle="miter" endarrow="block"/>
              </v:shape>
            </w:pict>
          </mc:Fallback>
        </mc:AlternateContent>
      </w:r>
    </w:p>
    <w:p w14:paraId="15CE6FDB" w14:textId="3E62848E" w:rsidR="007B7B84" w:rsidRDefault="00217859" w:rsidP="00AF0086">
      <w:pPr>
        <w:pStyle w:val="Leipteksti"/>
        <w:rPr>
          <w:lang w:val="en-US"/>
        </w:rPr>
      </w:pPr>
      <w:r>
        <w:rPr>
          <w:noProof/>
          <w:lang w:val="en-US"/>
        </w:rPr>
        <mc:AlternateContent>
          <mc:Choice Requires="wps">
            <w:drawing>
              <wp:anchor distT="0" distB="0" distL="114300" distR="114300" simplePos="0" relativeHeight="251658274" behindDoc="0" locked="0" layoutInCell="1" allowOverlap="1" wp14:anchorId="691C10AE" wp14:editId="660CA0A3">
                <wp:simplePos x="0" y="0"/>
                <wp:positionH relativeFrom="column">
                  <wp:posOffset>-116840</wp:posOffset>
                </wp:positionH>
                <wp:positionV relativeFrom="paragraph">
                  <wp:posOffset>56924</wp:posOffset>
                </wp:positionV>
                <wp:extent cx="2520000" cy="1026000"/>
                <wp:effectExtent l="12700" t="12700" r="20320" b="28575"/>
                <wp:wrapNone/>
                <wp:docPr id="198" name="Vinoneliö 198"/>
                <wp:cNvGraphicFramePr/>
                <a:graphic xmlns:a="http://schemas.openxmlformats.org/drawingml/2006/main">
                  <a:graphicData uri="http://schemas.microsoft.com/office/word/2010/wordprocessingShape">
                    <wps:wsp>
                      <wps:cNvSpPr/>
                      <wps:spPr>
                        <a:xfrm>
                          <a:off x="0" y="0"/>
                          <a:ext cx="2520000" cy="1026000"/>
                        </a:xfrm>
                        <a:prstGeom prst="diamond">
                          <a:avLst/>
                        </a:prstGeom>
                        <a:solidFill>
                          <a:schemeClr val="accent1"/>
                        </a:solidFill>
                      </wps:spPr>
                      <wps:style>
                        <a:lnRef idx="2">
                          <a:schemeClr val="accent5"/>
                        </a:lnRef>
                        <a:fillRef idx="1">
                          <a:schemeClr val="lt1"/>
                        </a:fillRef>
                        <a:effectRef idx="0">
                          <a:schemeClr val="accent5"/>
                        </a:effectRef>
                        <a:fontRef idx="minor">
                          <a:schemeClr val="dk1"/>
                        </a:fontRef>
                      </wps:style>
                      <wps:txbx>
                        <w:txbxContent>
                          <w:p w14:paraId="33518C65" w14:textId="77777777" w:rsidR="001E0B37" w:rsidRPr="00805E95" w:rsidRDefault="001E0B37" w:rsidP="00EB51F0">
                            <w:pPr>
                              <w:jc w:val="center"/>
                              <w:rPr>
                                <w:rFonts w:asciiTheme="minorHAnsi" w:hAnsiTheme="minorHAnsi" w:cstheme="minorHAnsi"/>
                                <w:color w:val="FFFFFF" w:themeColor="background1"/>
                              </w:rPr>
                            </w:pPr>
                            <w:proofErr w:type="spellStart"/>
                            <w:r w:rsidRPr="00805E95">
                              <w:rPr>
                                <w:rFonts w:asciiTheme="minorHAnsi" w:hAnsiTheme="minorHAnsi" w:cstheme="minorHAnsi"/>
                                <w:color w:val="FFFFFF" w:themeColor="background1"/>
                              </w:rPr>
                              <w:t>Pattern</w:t>
                            </w:r>
                            <w:proofErr w:type="spellEnd"/>
                            <w:r w:rsidRPr="00805E95">
                              <w:rPr>
                                <w:rFonts w:asciiTheme="minorHAnsi" w:hAnsiTheme="minorHAnsi" w:cstheme="minorHAnsi"/>
                                <w:color w:val="FFFFFF" w:themeColor="background1"/>
                              </w:rPr>
                              <w:t xml:space="preserve"> </w:t>
                            </w:r>
                          </w:p>
                          <w:p w14:paraId="3BE22483" w14:textId="6054E13B" w:rsidR="001E0B37" w:rsidRPr="00805E95" w:rsidRDefault="001E0B37" w:rsidP="00EB51F0">
                            <w:pPr>
                              <w:jc w:val="center"/>
                              <w:rPr>
                                <w:rFonts w:asciiTheme="minorHAnsi" w:hAnsiTheme="minorHAnsi" w:cstheme="minorHAnsi"/>
                                <w:color w:val="FFFFFF" w:themeColor="background1"/>
                              </w:rPr>
                            </w:pPr>
                            <w:proofErr w:type="spellStart"/>
                            <w:r w:rsidRPr="00805E95">
                              <w:rPr>
                                <w:rFonts w:asciiTheme="minorHAnsi" w:hAnsiTheme="minorHAnsi" w:cstheme="minorHAnsi"/>
                                <w:color w:val="FFFFFF" w:themeColor="background1"/>
                              </w:rPr>
                              <w:t>matching</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1C10AE" id="_x0000_t4" coordsize="21600,21600" o:spt="4" path="m10800,l,10800,10800,21600,21600,10800xe">
                <v:stroke joinstyle="miter"/>
                <v:path gradientshapeok="t" o:connecttype="rect" textboxrect="5400,5400,16200,16200"/>
              </v:shapetype>
              <v:shape id="Vinoneliö 198" o:spid="_x0000_s1047" type="#_x0000_t4" style="position:absolute;left:0;text-align:left;margin-left:-9.2pt;margin-top:4.5pt;width:198.45pt;height:80.8pt;z-index:2516582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" fillcolor="#5b9bd5 [3204]" strokecolor="#4472c4 [3208]" strokeweight="1pt">
                <v:textbox>
                  <w:txbxContent>
                    <w:p w14:paraId="33518C65" w14:textId="77777777" w:rsidR="001E0B37" w:rsidRPr="00805E95" w:rsidRDefault="001E0B37" w:rsidP="00EB51F0">
                      <w:pPr>
                        <w:jc w:val="center"/>
                        <w:rPr>
                          <w:rFonts w:asciiTheme="minorHAnsi" w:hAnsiTheme="minorHAnsi" w:cstheme="minorHAnsi"/>
                          <w:color w:val="FFFFFF" w:themeColor="background1"/>
                        </w:rPr>
                      </w:pPr>
                      <w:proofErr w:type="spellStart"/>
                      <w:r w:rsidRPr="00805E95">
                        <w:rPr>
                          <w:rFonts w:asciiTheme="minorHAnsi" w:hAnsiTheme="minorHAnsi" w:cstheme="minorHAnsi"/>
                          <w:color w:val="FFFFFF" w:themeColor="background1"/>
                        </w:rPr>
                        <w:t>Pattern</w:t>
                      </w:r>
                      <w:proofErr w:type="spellEnd"/>
                      <w:r w:rsidRPr="00805E95">
                        <w:rPr>
                          <w:rFonts w:asciiTheme="minorHAnsi" w:hAnsiTheme="minorHAnsi" w:cstheme="minorHAnsi"/>
                          <w:color w:val="FFFFFF" w:themeColor="background1"/>
                        </w:rPr>
                        <w:t xml:space="preserve"> </w:t>
                      </w:r>
                    </w:p>
                    <w:p w14:paraId="3BE22483" w14:textId="6054E13B" w:rsidR="001E0B37" w:rsidRPr="00805E95" w:rsidRDefault="001E0B37" w:rsidP="00EB51F0">
                      <w:pPr>
                        <w:jc w:val="center"/>
                        <w:rPr>
                          <w:rFonts w:asciiTheme="minorHAnsi" w:hAnsiTheme="minorHAnsi" w:cstheme="minorHAnsi"/>
                          <w:color w:val="FFFFFF" w:themeColor="background1"/>
                        </w:rPr>
                      </w:pPr>
                      <w:proofErr w:type="spellStart"/>
                      <w:r w:rsidRPr="00805E95">
                        <w:rPr>
                          <w:rFonts w:asciiTheme="minorHAnsi" w:hAnsiTheme="minorHAnsi" w:cstheme="minorHAnsi"/>
                          <w:color w:val="FFFFFF" w:themeColor="background1"/>
                        </w:rPr>
                        <w:t>matching</w:t>
                      </w:r>
                      <w:proofErr w:type="spellEnd"/>
                    </w:p>
                  </w:txbxContent>
                </v:textbox>
              </v:shape>
            </w:pict>
          </mc:Fallback>
        </mc:AlternateContent>
      </w:r>
    </w:p>
    <w:p w14:paraId="7C03BB7A" w14:textId="4F221B18" w:rsidR="001D581E" w:rsidRDefault="001D581E" w:rsidP="00AF0086">
      <w:pPr>
        <w:pStyle w:val="Leipteksti"/>
        <w:rPr>
          <w:lang w:val="en-US"/>
        </w:rPr>
      </w:pPr>
    </w:p>
    <w:p w14:paraId="3ED33569" w14:textId="15A479D8" w:rsidR="001D581E" w:rsidRDefault="005B2297" w:rsidP="00AF0086">
      <w:pPr>
        <w:pStyle w:val="Leipteksti"/>
        <w:rPr>
          <w:lang w:val="en-US"/>
        </w:rPr>
      </w:pPr>
      <w:r>
        <w:rPr>
          <w:noProof/>
          <w:lang w:val="en-US"/>
        </w:rPr>
        <mc:AlternateContent>
          <mc:Choice Requires="wps">
            <w:drawing>
              <wp:anchor distT="0" distB="0" distL="114300" distR="114300" simplePos="0" relativeHeight="251658277" behindDoc="0" locked="0" layoutInCell="1" allowOverlap="1" wp14:anchorId="62DE00A9" wp14:editId="31CDB6ED">
                <wp:simplePos x="0" y="0"/>
                <wp:positionH relativeFrom="column">
                  <wp:posOffset>4369435</wp:posOffset>
                </wp:positionH>
                <wp:positionV relativeFrom="paragraph">
                  <wp:posOffset>244826</wp:posOffset>
                </wp:positionV>
                <wp:extent cx="126000" cy="3059430"/>
                <wp:effectExtent l="12700" t="12700" r="26670" b="13970"/>
                <wp:wrapNone/>
                <wp:docPr id="201" name="Ylänuoli 201"/>
                <wp:cNvGraphicFramePr/>
                <a:graphic xmlns:a="http://schemas.openxmlformats.org/drawingml/2006/main">
                  <a:graphicData uri="http://schemas.microsoft.com/office/word/2010/wordprocessingShape">
                    <wps:wsp>
                      <wps:cNvSpPr/>
                      <wps:spPr>
                        <a:xfrm>
                          <a:off x="0" y="0"/>
                          <a:ext cx="126000" cy="305943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765E3BDF">
              <v:shapetype id="_x0000_t68" coordsize="21600,21600" o:spt="68" adj="5400,5400" path="m0@0l@1@0@1,21600@2,21600@2@0,21600@0,10800,xe" w14:anchorId="50C64D85">
                <v:stroke joinstyle="miter"/>
                <v:formulas>
                  <v:f eqn="val #0"/>
                  <v:f eqn="val #1"/>
                  <v:f eqn="sum 21600 0 #1"/>
                  <v:f eqn="prod #0 #1 10800"/>
                  <v:f eqn="sum #0 0 @3"/>
                </v:formulas>
                <v:path textboxrect="@1,@4,@2,21600" o:connecttype="custom" o:connectlocs="10800,0;0,@0;10800,21600;21600,@0" o:connectangles="270,180,90,0"/>
                <v:handles>
                  <v:h position="#1,#0" xrange="0,10800" yrange="0,21600"/>
                </v:handles>
              </v:shapetype>
              <v:shape id="Ylänuoli 201" style="position:absolute;margin-left:344.05pt;margin-top:19.3pt;width:9.9pt;height:240.9pt;z-index:2517790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5b9bd5 [3204]" strokecolor="#1f4d78 [1604]" strokeweight="1pt" type="#_x0000_t68" adj="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"/>
            </w:pict>
          </mc:Fallback>
        </mc:AlternateContent>
      </w:r>
    </w:p>
    <w:p w14:paraId="7CFF11DE" w14:textId="4104619C" w:rsidR="001D581E" w:rsidRDefault="00805E95" w:rsidP="00AF0086">
      <w:pPr>
        <w:pStyle w:val="Leipteksti"/>
        <w:rPr>
          <w:lang w:val="en-US"/>
        </w:rPr>
      </w:pPr>
      <w:r>
        <w:rPr>
          <w:noProof/>
          <w:lang w:val="en-US"/>
        </w:rPr>
        <mc:AlternateContent>
          <mc:Choice Requires="wps">
            <w:drawing>
              <wp:anchor distT="0" distB="0" distL="114300" distR="114300" simplePos="0" relativeHeight="251658282" behindDoc="0" locked="0" layoutInCell="1" allowOverlap="1" wp14:anchorId="4861DCE2" wp14:editId="5CD47F1E">
                <wp:simplePos x="0" y="0"/>
                <wp:positionH relativeFrom="column">
                  <wp:posOffset>1123450</wp:posOffset>
                </wp:positionH>
                <wp:positionV relativeFrom="paragraph">
                  <wp:posOffset>246893</wp:posOffset>
                </wp:positionV>
                <wp:extent cx="0" cy="323648"/>
                <wp:effectExtent l="63500" t="25400" r="38100" b="6985"/>
                <wp:wrapNone/>
                <wp:docPr id="209" name="Suora nuoliyhdysviiva 209"/>
                <wp:cNvGraphicFramePr/>
                <a:graphic xmlns:a="http://schemas.openxmlformats.org/drawingml/2006/main">
                  <a:graphicData uri="http://schemas.microsoft.com/office/word/2010/wordprocessingShape">
                    <wps:wsp>
                      <wps:cNvCnPr/>
                      <wps:spPr>
                        <a:xfrm flipV="1">
                          <a:off x="0" y="0"/>
                          <a:ext cx="0" cy="32364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dgm="http://schemas.openxmlformats.org/drawingml/2006/diagram">
            <w:pict w14:anchorId="185C2DDC">
              <v:shape id="Suora nuoliyhdysviiva 209" style="position:absolute;margin-left:88.45pt;margin-top:19.45pt;width:0;height:25.5pt;flip:y;z-index:251786242;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" w14:anchorId="530D8863">
                <v:stroke joinstyle="miter" endarrow="block"/>
              </v:shape>
            </w:pict>
          </mc:Fallback>
        </mc:AlternateContent>
      </w:r>
    </w:p>
    <w:p w14:paraId="78B80E77" w14:textId="6E8F9719" w:rsidR="001D581E" w:rsidRDefault="005B2297" w:rsidP="00AF0086">
      <w:pPr>
        <w:pStyle w:val="Leipteksti"/>
        <w:rPr>
          <w:lang w:val="en-US"/>
        </w:rPr>
      </w:pPr>
      <w:r>
        <w:rPr>
          <w:noProof/>
          <w:lang w:val="en-US"/>
        </w:rPr>
        <mc:AlternateContent>
          <mc:Choice Requires="wps">
            <w:drawing>
              <wp:anchor distT="0" distB="0" distL="114300" distR="114300" simplePos="0" relativeHeight="251658271" behindDoc="0" locked="0" layoutInCell="1" allowOverlap="1" wp14:anchorId="43156D4B" wp14:editId="74DE5159">
                <wp:simplePos x="0" y="0"/>
                <wp:positionH relativeFrom="column">
                  <wp:posOffset>226263</wp:posOffset>
                </wp:positionH>
                <wp:positionV relativeFrom="paragraph">
                  <wp:posOffset>157183</wp:posOffset>
                </wp:positionV>
                <wp:extent cx="1798443" cy="720000"/>
                <wp:effectExtent l="0" t="0" r="17780" b="17145"/>
                <wp:wrapNone/>
                <wp:docPr id="27" name="Ellipsi 27"/>
                <wp:cNvGraphicFramePr/>
                <a:graphic xmlns:a="http://schemas.openxmlformats.org/drawingml/2006/main">
                  <a:graphicData uri="http://schemas.microsoft.com/office/word/2010/wordprocessingShape">
                    <wps:wsp>
                      <wps:cNvSpPr/>
                      <wps:spPr>
                        <a:xfrm>
                          <a:off x="0" y="0"/>
                          <a:ext cx="1798443" cy="720000"/>
                        </a:xfrm>
                        <a:prstGeom prst="ellipse">
                          <a:avLst/>
                        </a:prstGeom>
                        <a:solidFill>
                          <a:schemeClr val="accent1"/>
                        </a:solidFill>
                      </wps:spPr>
                      <wps:style>
                        <a:lnRef idx="2">
                          <a:schemeClr val="accent1"/>
                        </a:lnRef>
                        <a:fillRef idx="1">
                          <a:schemeClr val="lt1"/>
                        </a:fillRef>
                        <a:effectRef idx="0">
                          <a:schemeClr val="accent1"/>
                        </a:effectRef>
                        <a:fontRef idx="minor">
                          <a:schemeClr val="dk1"/>
                        </a:fontRef>
                      </wps:style>
                      <wps:txbx>
                        <w:txbxContent>
                          <w:p w14:paraId="20165541" w14:textId="77777777" w:rsidR="001E0B37" w:rsidRPr="00805E95" w:rsidRDefault="001E0B37" w:rsidP="00EB51F0">
                            <w:pPr>
                              <w:jc w:val="center"/>
                              <w:rPr>
                                <w:rFonts w:asciiTheme="minorHAnsi" w:hAnsiTheme="minorHAnsi" w:cstheme="minorHAnsi"/>
                                <w:color w:val="FFFFFF" w:themeColor="background1"/>
                              </w:rPr>
                            </w:pPr>
                            <w:proofErr w:type="spellStart"/>
                            <w:r w:rsidRPr="00805E95">
                              <w:rPr>
                                <w:rFonts w:asciiTheme="minorHAnsi" w:hAnsiTheme="minorHAnsi" w:cstheme="minorHAnsi"/>
                                <w:color w:val="FFFFFF" w:themeColor="background1"/>
                              </w:rPr>
                              <w:t>Observed</w:t>
                            </w:r>
                            <w:proofErr w:type="spellEnd"/>
                            <w:r w:rsidRPr="00805E95">
                              <w:rPr>
                                <w:rFonts w:asciiTheme="minorHAnsi" w:hAnsiTheme="minorHAnsi" w:cstheme="minorHAnsi"/>
                                <w:color w:val="FFFFFF" w:themeColor="background1"/>
                              </w:rPr>
                              <w:t xml:space="preserve"> </w:t>
                            </w:r>
                          </w:p>
                          <w:p w14:paraId="2FDE3657" w14:textId="366D7460" w:rsidR="001E0B37" w:rsidRPr="00805E95" w:rsidRDefault="001E0B37" w:rsidP="00EB51F0">
                            <w:pPr>
                              <w:jc w:val="center"/>
                              <w:rPr>
                                <w:rFonts w:asciiTheme="minorHAnsi" w:hAnsiTheme="minorHAnsi" w:cstheme="minorHAnsi"/>
                                <w:color w:val="FFFFFF" w:themeColor="background1"/>
                              </w:rPr>
                            </w:pPr>
                            <w:proofErr w:type="spellStart"/>
                            <w:r w:rsidRPr="00805E95">
                              <w:rPr>
                                <w:rFonts w:asciiTheme="minorHAnsi" w:hAnsiTheme="minorHAnsi" w:cstheme="minorHAnsi"/>
                                <w:color w:val="FFFFFF" w:themeColor="background1"/>
                              </w:rPr>
                              <w:t>patterns</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3156D4B" id="Ellipsi 27" o:spid="_x0000_s1048" style="position:absolute;left:0;text-align:left;margin-left:17.8pt;margin-top:12.4pt;width:141.6pt;height:56.7pt;z-index:2516582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" fillcolor="#5b9bd5 [3204]" strokecolor="#5b9bd5 [3204]" strokeweight="1pt">
                <v:stroke joinstyle="miter"/>
                <v:textbox>
                  <w:txbxContent>
                    <w:p w14:paraId="20165541" w14:textId="77777777" w:rsidR="001E0B37" w:rsidRPr="00805E95" w:rsidRDefault="001E0B37" w:rsidP="00EB51F0">
                      <w:pPr>
                        <w:jc w:val="center"/>
                        <w:rPr>
                          <w:rFonts w:asciiTheme="minorHAnsi" w:hAnsiTheme="minorHAnsi" w:cstheme="minorHAnsi"/>
                          <w:color w:val="FFFFFF" w:themeColor="background1"/>
                        </w:rPr>
                      </w:pPr>
                      <w:proofErr w:type="spellStart"/>
                      <w:r w:rsidRPr="00805E95">
                        <w:rPr>
                          <w:rFonts w:asciiTheme="minorHAnsi" w:hAnsiTheme="minorHAnsi" w:cstheme="minorHAnsi"/>
                          <w:color w:val="FFFFFF" w:themeColor="background1"/>
                        </w:rPr>
                        <w:t>Observed</w:t>
                      </w:r>
                      <w:proofErr w:type="spellEnd"/>
                      <w:r w:rsidRPr="00805E95">
                        <w:rPr>
                          <w:rFonts w:asciiTheme="minorHAnsi" w:hAnsiTheme="minorHAnsi" w:cstheme="minorHAnsi"/>
                          <w:color w:val="FFFFFF" w:themeColor="background1"/>
                        </w:rPr>
                        <w:t xml:space="preserve"> </w:t>
                      </w:r>
                    </w:p>
                    <w:p w14:paraId="2FDE3657" w14:textId="366D7460" w:rsidR="001E0B37" w:rsidRPr="00805E95" w:rsidRDefault="001E0B37" w:rsidP="00EB51F0">
                      <w:pPr>
                        <w:jc w:val="center"/>
                        <w:rPr>
                          <w:rFonts w:asciiTheme="minorHAnsi" w:hAnsiTheme="minorHAnsi" w:cstheme="minorHAnsi"/>
                          <w:color w:val="FFFFFF" w:themeColor="background1"/>
                        </w:rPr>
                      </w:pPr>
                      <w:proofErr w:type="spellStart"/>
                      <w:r w:rsidRPr="00805E95">
                        <w:rPr>
                          <w:rFonts w:asciiTheme="minorHAnsi" w:hAnsiTheme="minorHAnsi" w:cstheme="minorHAnsi"/>
                          <w:color w:val="FFFFFF" w:themeColor="background1"/>
                        </w:rPr>
                        <w:t>patterns</w:t>
                      </w:r>
                      <w:proofErr w:type="spellEnd"/>
                    </w:p>
                  </w:txbxContent>
                </v:textbox>
              </v:oval>
            </w:pict>
          </mc:Fallback>
        </mc:AlternateContent>
      </w:r>
    </w:p>
    <w:p w14:paraId="22441BA1" w14:textId="471D0D38" w:rsidR="001D581E" w:rsidRDefault="001D581E" w:rsidP="00AF0086">
      <w:pPr>
        <w:pStyle w:val="Leipteksti"/>
        <w:rPr>
          <w:lang w:val="en-US"/>
        </w:rPr>
      </w:pPr>
    </w:p>
    <w:p w14:paraId="43275115" w14:textId="3BA4E713" w:rsidR="001D581E" w:rsidRDefault="001D581E" w:rsidP="00AF0086">
      <w:pPr>
        <w:pStyle w:val="Leipteksti"/>
        <w:rPr>
          <w:lang w:val="en-US"/>
        </w:rPr>
      </w:pPr>
    </w:p>
    <w:p w14:paraId="01AA4FCB" w14:textId="576FE4D2" w:rsidR="001D581E" w:rsidRDefault="00805E95" w:rsidP="00AF0086">
      <w:pPr>
        <w:pStyle w:val="Leipteksti"/>
        <w:rPr>
          <w:lang w:val="en-US"/>
        </w:rPr>
      </w:pPr>
      <w:r>
        <w:rPr>
          <w:noProof/>
          <w:lang w:val="en-US"/>
        </w:rPr>
        <mc:AlternateContent>
          <mc:Choice Requires="wps">
            <w:drawing>
              <wp:anchor distT="0" distB="0" distL="114300" distR="114300" simplePos="0" relativeHeight="251658283" behindDoc="0" locked="0" layoutInCell="1" allowOverlap="1" wp14:anchorId="18125F02" wp14:editId="145C100B">
                <wp:simplePos x="0" y="0"/>
                <wp:positionH relativeFrom="column">
                  <wp:posOffset>1123450</wp:posOffset>
                </wp:positionH>
                <wp:positionV relativeFrom="paragraph">
                  <wp:posOffset>173666</wp:posOffset>
                </wp:positionV>
                <wp:extent cx="0" cy="554868"/>
                <wp:effectExtent l="63500" t="25400" r="38100" b="17145"/>
                <wp:wrapNone/>
                <wp:docPr id="210" name="Suora nuoliyhdysviiva 210"/>
                <wp:cNvGraphicFramePr/>
                <a:graphic xmlns:a="http://schemas.openxmlformats.org/drawingml/2006/main">
                  <a:graphicData uri="http://schemas.microsoft.com/office/word/2010/wordprocessingShape">
                    <wps:wsp>
                      <wps:cNvCnPr/>
                      <wps:spPr>
                        <a:xfrm flipV="1">
                          <a:off x="0" y="0"/>
                          <a:ext cx="0" cy="55486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dgm="http://schemas.openxmlformats.org/drawingml/2006/diagram">
            <w:pict w14:anchorId="21B45AF4">
              <v:shape id="Suora nuoliyhdysviiva 210" style="position:absolute;margin-left:88.45pt;margin-top:13.65pt;width:0;height:43.7pt;flip:y;z-index:251787266;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" w14:anchorId="4074B09F">
                <v:stroke joinstyle="miter" endarrow="block"/>
              </v:shape>
            </w:pict>
          </mc:Fallback>
        </mc:AlternateContent>
      </w:r>
    </w:p>
    <w:p w14:paraId="5B64D1E4" w14:textId="08AEFF2A" w:rsidR="001D581E" w:rsidRDefault="005B2297" w:rsidP="00AF0086">
      <w:pPr>
        <w:pStyle w:val="Leipteksti"/>
        <w:rPr>
          <w:lang w:val="en-US"/>
        </w:rPr>
      </w:pPr>
      <w:r>
        <w:rPr>
          <w:noProof/>
          <w:lang w:val="en-US"/>
        </w:rPr>
        <mc:AlternateContent>
          <mc:Choice Requires="wps">
            <w:drawing>
              <wp:anchor distT="0" distB="0" distL="114300" distR="114300" simplePos="0" relativeHeight="251658272" behindDoc="0" locked="0" layoutInCell="1" allowOverlap="1" wp14:anchorId="0FACB278" wp14:editId="1FF2D7FD">
                <wp:simplePos x="0" y="0"/>
                <wp:positionH relativeFrom="column">
                  <wp:posOffset>279400</wp:posOffset>
                </wp:positionH>
                <wp:positionV relativeFrom="paragraph">
                  <wp:posOffset>174733</wp:posOffset>
                </wp:positionV>
                <wp:extent cx="1799304" cy="360000"/>
                <wp:effectExtent l="0" t="0" r="17145" b="8890"/>
                <wp:wrapNone/>
                <wp:docPr id="28" name="Suorakulmio 28"/>
                <wp:cNvGraphicFramePr/>
                <a:graphic xmlns:a="http://schemas.openxmlformats.org/drawingml/2006/main">
                  <a:graphicData uri="http://schemas.microsoft.com/office/word/2010/wordprocessingShape">
                    <wps:wsp>
                      <wps:cNvSpPr/>
                      <wps:spPr>
                        <a:xfrm>
                          <a:off x="0" y="0"/>
                          <a:ext cx="1799304" cy="360000"/>
                        </a:xfrm>
                        <a:prstGeom prst="rect">
                          <a:avLst/>
                        </a:prstGeom>
                        <a:solidFill>
                          <a:schemeClr val="accent1"/>
                        </a:solidFill>
                      </wps:spPr>
                      <wps:style>
                        <a:lnRef idx="2">
                          <a:schemeClr val="accent1"/>
                        </a:lnRef>
                        <a:fillRef idx="1">
                          <a:schemeClr val="lt1"/>
                        </a:fillRef>
                        <a:effectRef idx="0">
                          <a:schemeClr val="accent1"/>
                        </a:effectRef>
                        <a:fontRef idx="minor">
                          <a:schemeClr val="dk1"/>
                        </a:fontRef>
                      </wps:style>
                      <wps:txbx>
                        <w:txbxContent>
                          <w:p w14:paraId="3F1109CC" w14:textId="0460AB1C" w:rsidR="001E0B37" w:rsidRPr="00805E95" w:rsidRDefault="001E0B37" w:rsidP="00EB51F0">
                            <w:pPr>
                              <w:jc w:val="center"/>
                              <w:rPr>
                                <w:rFonts w:asciiTheme="minorHAnsi" w:hAnsiTheme="minorHAnsi" w:cstheme="minorHAnsi"/>
                                <w:color w:val="FFFFFF" w:themeColor="background1"/>
                              </w:rPr>
                            </w:pPr>
                            <w:r w:rsidRPr="00805E95">
                              <w:rPr>
                                <w:rFonts w:asciiTheme="minorHAnsi" w:hAnsiTheme="minorHAnsi" w:cstheme="minorHAnsi"/>
                                <w:color w:val="FFFFFF" w:themeColor="background1"/>
                              </w:rPr>
                              <w:t xml:space="preserve">Data </w:t>
                            </w:r>
                            <w:proofErr w:type="spellStart"/>
                            <w:r w:rsidRPr="00805E95">
                              <w:rPr>
                                <w:rFonts w:asciiTheme="minorHAnsi" w:hAnsiTheme="minorHAnsi" w:cstheme="minorHAnsi"/>
                                <w:color w:val="FFFFFF" w:themeColor="background1"/>
                              </w:rPr>
                              <w:t>organization</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ACB278" id="Suorakulmio 28" o:spid="_x0000_s1049" style="position:absolute;left:0;text-align:left;margin-left:22pt;margin-top:13.75pt;width:141.7pt;height:28.35pt;z-index:2516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" fillcolor="#5b9bd5 [3204]" strokecolor="#5b9bd5 [3204]" strokeweight="1pt">
                <v:textbox>
                  <w:txbxContent>
                    <w:p w14:paraId="3F1109CC" w14:textId="0460AB1C" w:rsidR="001E0B37" w:rsidRPr="00805E95" w:rsidRDefault="001E0B37" w:rsidP="00EB51F0">
                      <w:pPr>
                        <w:jc w:val="center"/>
                        <w:rPr>
                          <w:rFonts w:asciiTheme="minorHAnsi" w:hAnsiTheme="minorHAnsi" w:cstheme="minorHAnsi"/>
                          <w:color w:val="FFFFFF" w:themeColor="background1"/>
                        </w:rPr>
                      </w:pPr>
                      <w:r w:rsidRPr="00805E95">
                        <w:rPr>
                          <w:rFonts w:asciiTheme="minorHAnsi" w:hAnsiTheme="minorHAnsi" w:cstheme="minorHAnsi"/>
                          <w:color w:val="FFFFFF" w:themeColor="background1"/>
                        </w:rPr>
                        <w:t xml:space="preserve">Data </w:t>
                      </w:r>
                      <w:proofErr w:type="spellStart"/>
                      <w:r w:rsidRPr="00805E95">
                        <w:rPr>
                          <w:rFonts w:asciiTheme="minorHAnsi" w:hAnsiTheme="minorHAnsi" w:cstheme="minorHAnsi"/>
                          <w:color w:val="FFFFFF" w:themeColor="background1"/>
                        </w:rPr>
                        <w:t>organization</w:t>
                      </w:r>
                      <w:proofErr w:type="spellEnd"/>
                    </w:p>
                  </w:txbxContent>
                </v:textbox>
              </v:rect>
            </w:pict>
          </mc:Fallback>
        </mc:AlternateContent>
      </w:r>
    </w:p>
    <w:p w14:paraId="146D88A0" w14:textId="5B8B43A5" w:rsidR="001D581E" w:rsidRDefault="00E3798B" w:rsidP="00AF0086">
      <w:pPr>
        <w:pStyle w:val="Leipteksti"/>
        <w:rPr>
          <w:lang w:val="en-US"/>
        </w:rPr>
      </w:pPr>
      <w:r>
        <w:rPr>
          <w:noProof/>
          <w:lang w:val="en-US"/>
        </w:rPr>
        <mc:AlternateContent>
          <mc:Choice Requires="wps">
            <w:drawing>
              <wp:anchor distT="0" distB="0" distL="114300" distR="114300" simplePos="0" relativeHeight="251658286" behindDoc="0" locked="0" layoutInCell="1" allowOverlap="1" wp14:anchorId="6A5D60CC" wp14:editId="21805B91">
                <wp:simplePos x="0" y="0"/>
                <wp:positionH relativeFrom="column">
                  <wp:posOffset>3014831</wp:posOffset>
                </wp:positionH>
                <wp:positionV relativeFrom="paragraph">
                  <wp:posOffset>166127</wp:posOffset>
                </wp:positionV>
                <wp:extent cx="1108953" cy="418289"/>
                <wp:effectExtent l="0" t="0" r="0" b="1270"/>
                <wp:wrapNone/>
                <wp:docPr id="213" name="Tekstiruutu 213"/>
                <wp:cNvGraphicFramePr/>
                <a:graphic xmlns:a="http://schemas.openxmlformats.org/drawingml/2006/main">
                  <a:graphicData uri="http://schemas.microsoft.com/office/word/2010/wordprocessingShape">
                    <wps:wsp>
                      <wps:cNvSpPr txBox="1"/>
                      <wps:spPr>
                        <a:xfrm>
                          <a:off x="0" y="0"/>
                          <a:ext cx="1108953" cy="418289"/>
                        </a:xfrm>
                        <a:prstGeom prst="rect">
                          <a:avLst/>
                        </a:prstGeom>
                        <a:solidFill>
                          <a:schemeClr val="lt1"/>
                        </a:solidFill>
                        <a:ln w="6350">
                          <a:noFill/>
                        </a:ln>
                      </wps:spPr>
                      <wps:txbx>
                        <w:txbxContent>
                          <w:p w14:paraId="009DA68D" w14:textId="0772BEE4" w:rsidR="001E0B37" w:rsidRPr="00805E95" w:rsidRDefault="001E0B37" w:rsidP="00E3798B">
                            <w:pPr>
                              <w:rPr>
                                <w:rFonts w:asciiTheme="minorHAnsi" w:hAnsiTheme="minorHAnsi" w:cstheme="minorHAnsi"/>
                                <w:b/>
                                <w:bCs/>
                                <w:color w:val="5B9BD5" w:themeColor="accent1"/>
                              </w:rPr>
                            </w:pPr>
                            <w:proofErr w:type="spellStart"/>
                            <w:r>
                              <w:rPr>
                                <w:rFonts w:asciiTheme="minorHAnsi" w:hAnsiTheme="minorHAnsi" w:cstheme="minorHAnsi"/>
                                <w:b/>
                                <w:bCs/>
                                <w:color w:val="5B9BD5" w:themeColor="accent1"/>
                              </w:rPr>
                              <w:t>Bottom</w:t>
                            </w:r>
                            <w:proofErr w:type="spellEnd"/>
                            <w:r>
                              <w:rPr>
                                <w:rFonts w:asciiTheme="minorHAnsi" w:hAnsiTheme="minorHAnsi" w:cstheme="minorHAnsi"/>
                                <w:b/>
                                <w:bCs/>
                                <w:color w:val="5B9BD5" w:themeColor="accent1"/>
                              </w:rPr>
                              <w:t xml:space="preserve"> -</w:t>
                            </w:r>
                            <w:proofErr w:type="spellStart"/>
                            <w:r>
                              <w:rPr>
                                <w:rFonts w:asciiTheme="minorHAnsi" w:hAnsiTheme="minorHAnsi" w:cstheme="minorHAnsi"/>
                                <w:b/>
                                <w:bCs/>
                                <w:color w:val="5B9BD5" w:themeColor="accent1"/>
                              </w:rPr>
                              <w:t>up</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5D60CC" id="Tekstiruutu 213" o:spid="_x0000_s1050" type="#_x0000_t202" style="position:absolute;left:0;text-align:left;margin-left:237.4pt;margin-top:13.1pt;width:87.3pt;height:32.95pt;z-index:2516582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" fillcolor="white [3201]" stroked="f" strokeweight=".5pt">
                <v:textbox>
                  <w:txbxContent>
                    <w:p w14:paraId="009DA68D" w14:textId="0772BEE4" w:rsidR="001E0B37" w:rsidRPr="00805E95" w:rsidRDefault="001E0B37" w:rsidP="00E3798B">
                      <w:pPr>
                        <w:rPr>
                          <w:rFonts w:asciiTheme="minorHAnsi" w:hAnsiTheme="minorHAnsi" w:cstheme="minorHAnsi"/>
                          <w:b/>
                          <w:bCs/>
                          <w:color w:val="5B9BD5" w:themeColor="accent1"/>
                        </w:rPr>
                      </w:pPr>
                      <w:proofErr w:type="spellStart"/>
                      <w:r>
                        <w:rPr>
                          <w:rFonts w:asciiTheme="minorHAnsi" w:hAnsiTheme="minorHAnsi" w:cstheme="minorHAnsi"/>
                          <w:b/>
                          <w:bCs/>
                          <w:color w:val="5B9BD5" w:themeColor="accent1"/>
                        </w:rPr>
                        <w:t>Bottom</w:t>
                      </w:r>
                      <w:proofErr w:type="spellEnd"/>
                      <w:r>
                        <w:rPr>
                          <w:rFonts w:asciiTheme="minorHAnsi" w:hAnsiTheme="minorHAnsi" w:cstheme="minorHAnsi"/>
                          <w:b/>
                          <w:bCs/>
                          <w:color w:val="5B9BD5" w:themeColor="accent1"/>
                        </w:rPr>
                        <w:t xml:space="preserve"> -</w:t>
                      </w:r>
                      <w:proofErr w:type="spellStart"/>
                      <w:r>
                        <w:rPr>
                          <w:rFonts w:asciiTheme="minorHAnsi" w:hAnsiTheme="minorHAnsi" w:cstheme="minorHAnsi"/>
                          <w:b/>
                          <w:bCs/>
                          <w:color w:val="5B9BD5" w:themeColor="accent1"/>
                        </w:rPr>
                        <w:t>up</w:t>
                      </w:r>
                      <w:proofErr w:type="spellEnd"/>
                    </w:p>
                  </w:txbxContent>
                </v:textbox>
              </v:shape>
            </w:pict>
          </mc:Fallback>
        </mc:AlternateContent>
      </w:r>
    </w:p>
    <w:p w14:paraId="4B86286A" w14:textId="18D88868" w:rsidR="009129F2" w:rsidRDefault="005B2297" w:rsidP="00AF0086">
      <w:pPr>
        <w:pStyle w:val="Leipteksti"/>
        <w:rPr>
          <w:lang w:val="en-US"/>
        </w:rPr>
      </w:pPr>
      <w:r>
        <w:rPr>
          <w:noProof/>
          <w:lang w:val="en-US"/>
        </w:rPr>
        <mc:AlternateContent>
          <mc:Choice Requires="wps">
            <w:drawing>
              <wp:anchor distT="0" distB="0" distL="114300" distR="114300" simplePos="0" relativeHeight="251658273" behindDoc="0" locked="0" layoutInCell="1" allowOverlap="1" wp14:anchorId="588C25B6" wp14:editId="033999F0">
                <wp:simplePos x="0" y="0"/>
                <wp:positionH relativeFrom="column">
                  <wp:posOffset>283210</wp:posOffset>
                </wp:positionH>
                <wp:positionV relativeFrom="paragraph">
                  <wp:posOffset>239395</wp:posOffset>
                </wp:positionV>
                <wp:extent cx="1798955" cy="719455"/>
                <wp:effectExtent l="0" t="0" r="17145" b="17145"/>
                <wp:wrapNone/>
                <wp:docPr id="197" name="Suorakulmio 197"/>
                <wp:cNvGraphicFramePr/>
                <a:graphic xmlns:a="http://schemas.openxmlformats.org/drawingml/2006/main">
                  <a:graphicData uri="http://schemas.microsoft.com/office/word/2010/wordprocessingShape">
                    <wps:wsp>
                      <wps:cNvSpPr/>
                      <wps:spPr>
                        <a:xfrm>
                          <a:off x="0" y="0"/>
                          <a:ext cx="1798955" cy="719455"/>
                        </a:xfrm>
                        <a:prstGeom prst="rect">
                          <a:avLst/>
                        </a:prstGeom>
                        <a:solidFill>
                          <a:schemeClr val="accent1"/>
                        </a:solidFill>
                      </wps:spPr>
                      <wps:style>
                        <a:lnRef idx="2">
                          <a:schemeClr val="accent1"/>
                        </a:lnRef>
                        <a:fillRef idx="1">
                          <a:schemeClr val="lt1"/>
                        </a:fillRef>
                        <a:effectRef idx="0">
                          <a:schemeClr val="accent1"/>
                        </a:effectRef>
                        <a:fontRef idx="minor">
                          <a:schemeClr val="dk1"/>
                        </a:fontRef>
                      </wps:style>
                      <wps:txbx>
                        <w:txbxContent>
                          <w:p w14:paraId="4D1A9248" w14:textId="0EFC14AC" w:rsidR="001E0B37" w:rsidRPr="00805E95" w:rsidRDefault="001E0B37" w:rsidP="008A4B25">
                            <w:pPr>
                              <w:pStyle w:val="Luettelokappale"/>
                              <w:numPr>
                                <w:ilvl w:val="0"/>
                                <w:numId w:val="39"/>
                              </w:numPr>
                              <w:spacing w:line="240" w:lineRule="auto"/>
                              <w:rPr>
                                <w:color w:val="FFFFFF" w:themeColor="background1"/>
                              </w:rPr>
                            </w:pPr>
                            <w:proofErr w:type="spellStart"/>
                            <w:r w:rsidRPr="00805E95">
                              <w:rPr>
                                <w:color w:val="FFFFFF" w:themeColor="background1"/>
                              </w:rPr>
                              <w:t>Observation</w:t>
                            </w:r>
                            <w:proofErr w:type="spellEnd"/>
                          </w:p>
                          <w:p w14:paraId="77B1B38B" w14:textId="69A9DFD8" w:rsidR="001E0B37" w:rsidRPr="00805E95" w:rsidRDefault="001E0B37" w:rsidP="008A4B25">
                            <w:pPr>
                              <w:pStyle w:val="Luettelokappale"/>
                              <w:numPr>
                                <w:ilvl w:val="0"/>
                                <w:numId w:val="39"/>
                              </w:numPr>
                              <w:spacing w:line="240" w:lineRule="auto"/>
                              <w:rPr>
                                <w:color w:val="FFFFFF" w:themeColor="background1"/>
                              </w:rPr>
                            </w:pPr>
                            <w:r w:rsidRPr="00805E95">
                              <w:rPr>
                                <w:color w:val="FFFFFF" w:themeColor="background1"/>
                              </w:rPr>
                              <w:t>Data</w:t>
                            </w:r>
                          </w:p>
                          <w:p w14:paraId="34FD4772" w14:textId="36F69F33" w:rsidR="001E0B37" w:rsidRPr="00805E95" w:rsidRDefault="001E0B37" w:rsidP="008A4B25">
                            <w:pPr>
                              <w:pStyle w:val="Luettelokappale"/>
                              <w:numPr>
                                <w:ilvl w:val="0"/>
                                <w:numId w:val="39"/>
                              </w:numPr>
                              <w:spacing w:line="240" w:lineRule="auto"/>
                              <w:rPr>
                                <w:color w:val="FFFFFF" w:themeColor="background1"/>
                              </w:rPr>
                            </w:pPr>
                            <w:proofErr w:type="spellStart"/>
                            <w:r w:rsidRPr="00805E95">
                              <w:rPr>
                                <w:color w:val="FFFFFF" w:themeColor="background1"/>
                              </w:rPr>
                              <w:t>Measures</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8C25B6" id="Suorakulmio 197" o:spid="_x0000_s1051" style="position:absolute;left:0;text-align:left;margin-left:22.3pt;margin-top:18.85pt;width:141.65pt;height:56.65pt;z-index:2516582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" fillcolor="#5b9bd5 [3204]" strokecolor="#5b9bd5 [3204]" strokeweight="1pt">
                <v:textbox>
                  <w:txbxContent>
                    <w:p w14:paraId="4D1A9248" w14:textId="0EFC14AC" w:rsidR="001E0B37" w:rsidRPr="00805E95" w:rsidRDefault="001E0B37" w:rsidP="008A4B25">
                      <w:pPr>
                        <w:pStyle w:val="Luettelokappale"/>
                        <w:numPr>
                          <w:ilvl w:val="0"/>
                          <w:numId w:val="39"/>
                        </w:numPr>
                        <w:spacing w:line="240" w:lineRule="auto"/>
                        <w:rPr>
                          <w:color w:val="FFFFFF" w:themeColor="background1"/>
                        </w:rPr>
                      </w:pPr>
                      <w:proofErr w:type="spellStart"/>
                      <w:r w:rsidRPr="00805E95">
                        <w:rPr>
                          <w:color w:val="FFFFFF" w:themeColor="background1"/>
                        </w:rPr>
                        <w:t>Observation</w:t>
                      </w:r>
                      <w:proofErr w:type="spellEnd"/>
                    </w:p>
                    <w:p w14:paraId="77B1B38B" w14:textId="69A9DFD8" w:rsidR="001E0B37" w:rsidRPr="00805E95" w:rsidRDefault="001E0B37" w:rsidP="008A4B25">
                      <w:pPr>
                        <w:pStyle w:val="Luettelokappale"/>
                        <w:numPr>
                          <w:ilvl w:val="0"/>
                          <w:numId w:val="39"/>
                        </w:numPr>
                        <w:spacing w:line="240" w:lineRule="auto"/>
                        <w:rPr>
                          <w:color w:val="FFFFFF" w:themeColor="background1"/>
                        </w:rPr>
                      </w:pPr>
                      <w:r w:rsidRPr="00805E95">
                        <w:rPr>
                          <w:color w:val="FFFFFF" w:themeColor="background1"/>
                        </w:rPr>
                        <w:t>Data</w:t>
                      </w:r>
                    </w:p>
                    <w:p w14:paraId="34FD4772" w14:textId="36F69F33" w:rsidR="001E0B37" w:rsidRPr="00805E95" w:rsidRDefault="001E0B37" w:rsidP="008A4B25">
                      <w:pPr>
                        <w:pStyle w:val="Luettelokappale"/>
                        <w:numPr>
                          <w:ilvl w:val="0"/>
                          <w:numId w:val="39"/>
                        </w:numPr>
                        <w:spacing w:line="240" w:lineRule="auto"/>
                        <w:rPr>
                          <w:color w:val="FFFFFF" w:themeColor="background1"/>
                        </w:rPr>
                      </w:pPr>
                      <w:proofErr w:type="spellStart"/>
                      <w:r w:rsidRPr="00805E95">
                        <w:rPr>
                          <w:color w:val="FFFFFF" w:themeColor="background1"/>
                        </w:rPr>
                        <w:t>Measures</w:t>
                      </w:r>
                      <w:proofErr w:type="spellEnd"/>
                    </w:p>
                  </w:txbxContent>
                </v:textbox>
              </v:rect>
            </w:pict>
          </mc:Fallback>
        </mc:AlternateContent>
      </w:r>
      <w:r w:rsidR="00805E95">
        <w:rPr>
          <w:noProof/>
          <w:lang w:val="en-US"/>
        </w:rPr>
        <mc:AlternateContent>
          <mc:Choice Requires="wps">
            <w:drawing>
              <wp:anchor distT="0" distB="0" distL="114300" distR="114300" simplePos="0" relativeHeight="251658284" behindDoc="0" locked="0" layoutInCell="1" allowOverlap="1" wp14:anchorId="4B571E80" wp14:editId="45A4669A">
                <wp:simplePos x="0" y="0"/>
                <wp:positionH relativeFrom="column">
                  <wp:posOffset>1040495</wp:posOffset>
                </wp:positionH>
                <wp:positionV relativeFrom="paragraph">
                  <wp:posOffset>95372</wp:posOffset>
                </wp:positionV>
                <wp:extent cx="82955" cy="638783"/>
                <wp:effectExtent l="50800" t="25400" r="19050" b="9525"/>
                <wp:wrapNone/>
                <wp:docPr id="211" name="Suora nuoliyhdysviiva 211"/>
                <wp:cNvGraphicFramePr/>
                <a:graphic xmlns:a="http://schemas.openxmlformats.org/drawingml/2006/main">
                  <a:graphicData uri="http://schemas.microsoft.com/office/word/2010/wordprocessingShape">
                    <wps:wsp>
                      <wps:cNvCnPr/>
                      <wps:spPr>
                        <a:xfrm flipH="1" flipV="1">
                          <a:off x="0" y="0"/>
                          <a:ext cx="82955" cy="63878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00713ECF">
              <v:shape id="Suora nuoliyhdysviiva 211" style="position:absolute;margin-left:81.95pt;margin-top:7.5pt;width:6.55pt;height:50.3pt;flip:x y;z-index:2517882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5b9bd5 [3204]"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" w14:anchorId="5420AAB8">
                <v:stroke joinstyle="miter" endarrow="block"/>
              </v:shape>
            </w:pict>
          </mc:Fallback>
        </mc:AlternateContent>
      </w:r>
    </w:p>
    <w:p w14:paraId="26DAB9FF" w14:textId="0F966CCC" w:rsidR="009129F2" w:rsidRDefault="009129F2" w:rsidP="00AF0086">
      <w:pPr>
        <w:pStyle w:val="Leipteksti"/>
        <w:rPr>
          <w:lang w:val="en-US"/>
        </w:rPr>
      </w:pPr>
    </w:p>
    <w:p w14:paraId="138494B2" w14:textId="1823F894" w:rsidR="009129F2" w:rsidRDefault="009129F2" w:rsidP="00AF0086">
      <w:pPr>
        <w:pStyle w:val="Leipteksti"/>
        <w:rPr>
          <w:lang w:val="en-US"/>
        </w:rPr>
      </w:pPr>
    </w:p>
    <w:p w14:paraId="13D0C948" w14:textId="3CCEA349" w:rsidR="007B7B84" w:rsidRDefault="007B7B84" w:rsidP="00AF0086">
      <w:pPr>
        <w:pStyle w:val="Leipteksti"/>
        <w:rPr>
          <w:lang w:val="en-US"/>
        </w:rPr>
      </w:pPr>
    </w:p>
    <w:p w14:paraId="171874EC" w14:textId="27703DD3" w:rsidR="00C23733" w:rsidRDefault="00805E95" w:rsidP="00AF0086">
      <w:pPr>
        <w:pStyle w:val="Leipteksti"/>
        <w:rPr>
          <w:lang w:val="en-US"/>
        </w:rPr>
      </w:pPr>
      <w:r>
        <w:rPr>
          <w:noProof/>
          <w:lang w:val="en-US"/>
        </w:rPr>
        <mc:AlternateContent>
          <mc:Choice Requires="wps">
            <w:drawing>
              <wp:anchor distT="0" distB="0" distL="114300" distR="114300" simplePos="0" relativeHeight="251658278" behindDoc="0" locked="0" layoutInCell="1" allowOverlap="1" wp14:anchorId="161C5CD9" wp14:editId="2679E28A">
                <wp:simplePos x="0" y="0"/>
                <wp:positionH relativeFrom="column">
                  <wp:posOffset>290830</wp:posOffset>
                </wp:positionH>
                <wp:positionV relativeFrom="paragraph">
                  <wp:posOffset>93250</wp:posOffset>
                </wp:positionV>
                <wp:extent cx="1730375" cy="363220"/>
                <wp:effectExtent l="0" t="0" r="0" b="5080"/>
                <wp:wrapNone/>
                <wp:docPr id="205" name="Tekstiruutu 205"/>
                <wp:cNvGraphicFramePr/>
                <a:graphic xmlns:a="http://schemas.openxmlformats.org/drawingml/2006/main">
                  <a:graphicData uri="http://schemas.microsoft.com/office/word/2010/wordprocessingShape">
                    <wps:wsp>
                      <wps:cNvSpPr txBox="1"/>
                      <wps:spPr>
                        <a:xfrm>
                          <a:off x="0" y="0"/>
                          <a:ext cx="1730375" cy="363220"/>
                        </a:xfrm>
                        <a:prstGeom prst="rect">
                          <a:avLst/>
                        </a:prstGeom>
                        <a:solidFill>
                          <a:schemeClr val="lt1"/>
                        </a:solidFill>
                        <a:ln w="6350">
                          <a:noFill/>
                        </a:ln>
                      </wps:spPr>
                      <wps:txbx>
                        <w:txbxContent>
                          <w:p w14:paraId="320B54B4" w14:textId="7FFAACD3" w:rsidR="001E0B37" w:rsidRPr="00805E95" w:rsidRDefault="001E0B37" w:rsidP="00805E95">
                            <w:pPr>
                              <w:rPr>
                                <w:rFonts w:asciiTheme="minorHAnsi" w:hAnsiTheme="minorHAnsi" w:cstheme="minorHAnsi"/>
                                <w:b/>
                                <w:bCs/>
                                <w:color w:val="5B9BD5" w:themeColor="accent1"/>
                              </w:rPr>
                            </w:pPr>
                            <w:proofErr w:type="spellStart"/>
                            <w:r w:rsidRPr="00805E95">
                              <w:rPr>
                                <w:rFonts w:asciiTheme="minorHAnsi" w:hAnsiTheme="minorHAnsi" w:cstheme="minorHAnsi"/>
                                <w:b/>
                                <w:bCs/>
                                <w:color w:val="5B9BD5" w:themeColor="accent1"/>
                              </w:rPr>
                              <w:t>Observational</w:t>
                            </w:r>
                            <w:proofErr w:type="spellEnd"/>
                            <w:r w:rsidRPr="00805E95">
                              <w:rPr>
                                <w:rFonts w:asciiTheme="minorHAnsi" w:hAnsiTheme="minorHAnsi" w:cstheme="minorHAnsi"/>
                                <w:b/>
                                <w:bCs/>
                                <w:color w:val="5B9BD5" w:themeColor="accent1"/>
                              </w:rPr>
                              <w:t xml:space="preserve"> </w:t>
                            </w:r>
                            <w:proofErr w:type="spellStart"/>
                            <w:r w:rsidRPr="00805E95">
                              <w:rPr>
                                <w:rFonts w:asciiTheme="minorHAnsi" w:hAnsiTheme="minorHAnsi" w:cstheme="minorHAnsi"/>
                                <w:b/>
                                <w:bCs/>
                                <w:color w:val="5B9BD5" w:themeColor="accent1"/>
                              </w:rPr>
                              <w:t>Realm</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61C5CD9" id="Tekstiruutu 205" o:spid="_x0000_s1052" type="#_x0000_t202" style="position:absolute;left:0;text-align:left;margin-left:22.9pt;margin-top:7.35pt;width:136.25pt;height:28.6pt;z-index:25165827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" fillcolor="white [3201]" stroked="f" strokeweight=".5pt">
                <v:textbox>
                  <w:txbxContent>
                    <w:p w14:paraId="320B54B4" w14:textId="7FFAACD3" w:rsidR="001E0B37" w:rsidRPr="00805E95" w:rsidRDefault="001E0B37" w:rsidP="00805E95">
                      <w:pPr>
                        <w:rPr>
                          <w:rFonts w:asciiTheme="minorHAnsi" w:hAnsiTheme="minorHAnsi" w:cstheme="minorHAnsi"/>
                          <w:b/>
                          <w:bCs/>
                          <w:color w:val="5B9BD5" w:themeColor="accent1"/>
                        </w:rPr>
                      </w:pPr>
                      <w:proofErr w:type="spellStart"/>
                      <w:r w:rsidRPr="00805E95">
                        <w:rPr>
                          <w:rFonts w:asciiTheme="minorHAnsi" w:hAnsiTheme="minorHAnsi" w:cstheme="minorHAnsi"/>
                          <w:b/>
                          <w:bCs/>
                          <w:color w:val="5B9BD5" w:themeColor="accent1"/>
                        </w:rPr>
                        <w:t>Observational</w:t>
                      </w:r>
                      <w:proofErr w:type="spellEnd"/>
                      <w:r w:rsidRPr="00805E95">
                        <w:rPr>
                          <w:rFonts w:asciiTheme="minorHAnsi" w:hAnsiTheme="minorHAnsi" w:cstheme="minorHAnsi"/>
                          <w:b/>
                          <w:bCs/>
                          <w:color w:val="5B9BD5" w:themeColor="accent1"/>
                        </w:rPr>
                        <w:t xml:space="preserve"> </w:t>
                      </w:r>
                      <w:proofErr w:type="spellStart"/>
                      <w:r w:rsidRPr="00805E95">
                        <w:rPr>
                          <w:rFonts w:asciiTheme="minorHAnsi" w:hAnsiTheme="minorHAnsi" w:cstheme="minorHAnsi"/>
                          <w:b/>
                          <w:bCs/>
                          <w:color w:val="5B9BD5" w:themeColor="accent1"/>
                        </w:rPr>
                        <w:t>Realm</w:t>
                      </w:r>
                      <w:proofErr w:type="spellEnd"/>
                    </w:p>
                  </w:txbxContent>
                </v:textbox>
              </v:shape>
            </w:pict>
          </mc:Fallback>
        </mc:AlternateContent>
      </w:r>
    </w:p>
    <w:p w14:paraId="73EF629D" w14:textId="77777777" w:rsidR="005B2297" w:rsidRDefault="005B2297" w:rsidP="00AF0086">
      <w:pPr>
        <w:pStyle w:val="Leipteksti"/>
        <w:rPr>
          <w:lang w:val="en-US"/>
        </w:rPr>
      </w:pPr>
    </w:p>
    <w:p w14:paraId="272E7EF2" w14:textId="2779B674" w:rsidR="00805E95" w:rsidRPr="00E56651" w:rsidRDefault="00805E95" w:rsidP="00B87356">
      <w:pPr>
        <w:pStyle w:val="Kuvaotsikko"/>
        <w:rPr>
          <w:lang w:val="en-US"/>
        </w:rPr>
      </w:pPr>
      <w:bookmarkStart w:id="44" w:name="_Toc116583284"/>
      <w:r w:rsidRPr="00E56B08">
        <w:rPr>
          <w:lang w:val="en-US"/>
        </w:rPr>
        <w:t xml:space="preserve">Figure </w:t>
      </w:r>
      <w:r>
        <w:fldChar w:fldCharType="begin"/>
      </w:r>
      <w:r w:rsidRPr="00E56B08">
        <w:rPr>
          <w:lang w:val="en-US"/>
        </w:rPr>
        <w:instrText xml:space="preserve"> SEQ Figure \* ARABIC </w:instrText>
      </w:r>
      <w:r>
        <w:fldChar w:fldCharType="separate"/>
      </w:r>
      <w:r w:rsidR="007B18EA">
        <w:rPr>
          <w:noProof/>
          <w:lang w:val="en-US"/>
        </w:rPr>
        <w:t>11</w:t>
      </w:r>
      <w:r>
        <w:fldChar w:fldCharType="end"/>
      </w:r>
      <w:r w:rsidRPr="00E56B08">
        <w:rPr>
          <w:lang w:val="en-US"/>
        </w:rPr>
        <w:t xml:space="preserve"> </w:t>
      </w:r>
      <w:r w:rsidR="00E56B08" w:rsidRPr="00066D19">
        <w:rPr>
          <w:b w:val="0"/>
          <w:bCs/>
          <w:lang w:val="en-US"/>
        </w:rPr>
        <w:t>Pattern-matching in qualitative research (</w:t>
      </w:r>
      <w:r w:rsidR="006E0F21" w:rsidRPr="00066D19">
        <w:rPr>
          <w:b w:val="0"/>
          <w:bCs/>
          <w:lang w:val="en-US"/>
        </w:rPr>
        <w:t xml:space="preserve">adapted from </w:t>
      </w:r>
      <w:proofErr w:type="spellStart"/>
      <w:r w:rsidR="00E56B08" w:rsidRPr="00066D19">
        <w:rPr>
          <w:b w:val="0"/>
          <w:bCs/>
          <w:lang w:val="en-US"/>
        </w:rPr>
        <w:t>Sinkovics</w:t>
      </w:r>
      <w:proofErr w:type="spellEnd"/>
      <w:r w:rsidR="00E56B08" w:rsidRPr="00066D19">
        <w:rPr>
          <w:b w:val="0"/>
          <w:bCs/>
          <w:lang w:val="en-US"/>
        </w:rPr>
        <w:t xml:space="preserve">, </w:t>
      </w:r>
      <w:r w:rsidR="00E3798B" w:rsidRPr="00066D19">
        <w:rPr>
          <w:b w:val="0"/>
          <w:bCs/>
          <w:lang w:val="en-US"/>
        </w:rPr>
        <w:t>2018)</w:t>
      </w:r>
      <w:bookmarkEnd w:id="44"/>
    </w:p>
    <w:p w14:paraId="10B79293" w14:textId="6D7EBA63" w:rsidR="009F7067" w:rsidRDefault="009F7067" w:rsidP="004A3231">
      <w:pPr>
        <w:pStyle w:val="Leipteksti"/>
        <w:rPr>
          <w:lang w:val="en-US"/>
        </w:rPr>
      </w:pPr>
    </w:p>
    <w:p w14:paraId="31C14F84" w14:textId="60EA86D8" w:rsidR="009F7067" w:rsidRPr="006A133D" w:rsidRDefault="009F7067" w:rsidP="006A133D">
      <w:pPr>
        <w:pStyle w:val="Otsikko2"/>
      </w:pPr>
      <w:bookmarkStart w:id="45" w:name="_Toc116583258"/>
      <w:r w:rsidRPr="006A133D">
        <w:lastRenderedPageBreak/>
        <w:t>Validi</w:t>
      </w:r>
      <w:r w:rsidR="00F1528B" w:rsidRPr="006A133D">
        <w:t>ty and reliability of the study</w:t>
      </w:r>
      <w:bookmarkEnd w:id="45"/>
    </w:p>
    <w:p w14:paraId="2043F260" w14:textId="415BBD26" w:rsidR="00F1528B" w:rsidRDefault="00A5085C" w:rsidP="004A3231">
      <w:pPr>
        <w:pStyle w:val="Leipteksti"/>
        <w:rPr>
          <w:lang w:val="en-US"/>
        </w:rPr>
      </w:pPr>
      <w:r>
        <w:rPr>
          <w:lang w:val="en-US"/>
        </w:rPr>
        <w:t>E</w:t>
      </w:r>
      <w:r w:rsidR="00B36EE8">
        <w:rPr>
          <w:lang w:val="en-US"/>
        </w:rPr>
        <w:t>very research</w:t>
      </w:r>
      <w:r>
        <w:rPr>
          <w:lang w:val="en-US"/>
        </w:rPr>
        <w:t xml:space="preserve"> face</w:t>
      </w:r>
      <w:r w:rsidR="00912CD9">
        <w:rPr>
          <w:lang w:val="en-US"/>
        </w:rPr>
        <w:t>s</w:t>
      </w:r>
      <w:r w:rsidR="00B36EE8">
        <w:rPr>
          <w:lang w:val="en-US"/>
        </w:rPr>
        <w:t xml:space="preserve"> issues with </w:t>
      </w:r>
      <w:r w:rsidR="001E0550">
        <w:rPr>
          <w:lang w:val="en-US"/>
        </w:rPr>
        <w:t xml:space="preserve">credibility. </w:t>
      </w:r>
      <w:r w:rsidR="004B6504">
        <w:rPr>
          <w:lang w:val="en-US"/>
        </w:rPr>
        <w:t xml:space="preserve">These issues are concerned with </w:t>
      </w:r>
      <w:r w:rsidR="00856FEA">
        <w:rPr>
          <w:lang w:val="en-US"/>
        </w:rPr>
        <w:t xml:space="preserve">how credible the </w:t>
      </w:r>
      <w:r w:rsidR="006369B9">
        <w:rPr>
          <w:lang w:val="en-US"/>
        </w:rPr>
        <w:t>findings</w:t>
      </w:r>
      <w:r w:rsidR="00856FEA">
        <w:rPr>
          <w:lang w:val="en-US"/>
        </w:rPr>
        <w:t xml:space="preserve"> </w:t>
      </w:r>
      <w:r w:rsidR="00BA1776">
        <w:rPr>
          <w:lang w:val="en-US"/>
        </w:rPr>
        <w:t xml:space="preserve">of a </w:t>
      </w:r>
      <w:r w:rsidR="006369B9">
        <w:rPr>
          <w:lang w:val="en-US"/>
        </w:rPr>
        <w:t>study</w:t>
      </w:r>
      <w:r w:rsidR="00BA1776">
        <w:rPr>
          <w:lang w:val="en-US"/>
        </w:rPr>
        <w:t xml:space="preserve"> are</w:t>
      </w:r>
      <w:r w:rsidR="00856FEA">
        <w:rPr>
          <w:lang w:val="en-US"/>
        </w:rPr>
        <w:t xml:space="preserve">. The credibility issues can be fixed with </w:t>
      </w:r>
      <w:r w:rsidR="00965FF9">
        <w:rPr>
          <w:lang w:val="en-US"/>
        </w:rPr>
        <w:t>paying</w:t>
      </w:r>
      <w:r w:rsidR="002C7774">
        <w:rPr>
          <w:lang w:val="en-US"/>
        </w:rPr>
        <w:t xml:space="preserve"> attention </w:t>
      </w:r>
      <w:r w:rsidR="00493C02">
        <w:rPr>
          <w:lang w:val="en-US"/>
        </w:rPr>
        <w:t xml:space="preserve">to </w:t>
      </w:r>
      <w:r w:rsidR="00856FEA">
        <w:rPr>
          <w:lang w:val="en-US"/>
        </w:rPr>
        <w:t xml:space="preserve">two types of </w:t>
      </w:r>
      <w:r w:rsidR="00965FF9">
        <w:rPr>
          <w:lang w:val="en-US"/>
        </w:rPr>
        <w:t>aspects: validity and reliability. (Saunders et al., 2007)</w:t>
      </w:r>
      <w:r w:rsidR="00264DE4">
        <w:rPr>
          <w:lang w:val="en-US"/>
        </w:rPr>
        <w:t xml:space="preserve"> As explained </w:t>
      </w:r>
      <w:r w:rsidR="00824E46">
        <w:rPr>
          <w:lang w:val="en-US"/>
        </w:rPr>
        <w:t>earlier</w:t>
      </w:r>
      <w:r w:rsidR="006369B9">
        <w:rPr>
          <w:lang w:val="en-US"/>
        </w:rPr>
        <w:t>,</w:t>
      </w:r>
      <w:r w:rsidR="00824E46">
        <w:rPr>
          <w:lang w:val="en-US"/>
        </w:rPr>
        <w:t xml:space="preserve"> qualitative case study might come across different credibility issues. </w:t>
      </w:r>
      <w:r w:rsidR="00A84CF6">
        <w:rPr>
          <w:lang w:val="en-US"/>
        </w:rPr>
        <w:t xml:space="preserve">The ways this study </w:t>
      </w:r>
      <w:r w:rsidR="003C4535">
        <w:rPr>
          <w:lang w:val="en-US"/>
        </w:rPr>
        <w:t xml:space="preserve">tackled </w:t>
      </w:r>
      <w:r w:rsidR="00A84CF6">
        <w:rPr>
          <w:lang w:val="en-US"/>
        </w:rPr>
        <w:t xml:space="preserve">these issues, will be explained in this section. </w:t>
      </w:r>
    </w:p>
    <w:p w14:paraId="21FCAE76" w14:textId="75BD9664" w:rsidR="00965FF9" w:rsidRDefault="00965FF9" w:rsidP="004A3231">
      <w:pPr>
        <w:pStyle w:val="Leipteksti"/>
        <w:rPr>
          <w:lang w:val="en-US"/>
        </w:rPr>
      </w:pPr>
    </w:p>
    <w:p w14:paraId="216C130C" w14:textId="5EE6AC66" w:rsidR="00343AF6" w:rsidRDefault="00965FF9" w:rsidP="004A3231">
      <w:pPr>
        <w:pStyle w:val="Leipteksti"/>
        <w:rPr>
          <w:lang w:val="en-US"/>
        </w:rPr>
      </w:pPr>
      <w:r>
        <w:rPr>
          <w:lang w:val="en-US"/>
        </w:rPr>
        <w:t xml:space="preserve">Validity </w:t>
      </w:r>
      <w:r w:rsidR="007B2846">
        <w:rPr>
          <w:lang w:val="en-US"/>
        </w:rPr>
        <w:t xml:space="preserve">refers to the </w:t>
      </w:r>
      <w:r w:rsidR="00500259">
        <w:rPr>
          <w:lang w:val="en-US"/>
        </w:rPr>
        <w:t>rightfulness</w:t>
      </w:r>
      <w:r w:rsidR="002F1F58">
        <w:rPr>
          <w:lang w:val="en-US"/>
        </w:rPr>
        <w:t xml:space="preserve"> of the findings</w:t>
      </w:r>
      <w:r w:rsidR="00500259">
        <w:rPr>
          <w:lang w:val="en-US"/>
        </w:rPr>
        <w:t xml:space="preserve">. </w:t>
      </w:r>
      <w:r w:rsidR="00D82521">
        <w:rPr>
          <w:lang w:val="en-US"/>
        </w:rPr>
        <w:t>Validity in</w:t>
      </w:r>
      <w:r w:rsidR="003C4535">
        <w:rPr>
          <w:lang w:val="en-US"/>
        </w:rPr>
        <w:t xml:space="preserve"> the</w:t>
      </w:r>
      <w:r w:rsidR="00D82521">
        <w:rPr>
          <w:lang w:val="en-US"/>
        </w:rPr>
        <w:t xml:space="preserve"> qualitative research is different compared to the quantitative research. According to </w:t>
      </w:r>
      <w:proofErr w:type="spellStart"/>
      <w:r w:rsidR="00D82521">
        <w:rPr>
          <w:lang w:val="en-US"/>
        </w:rPr>
        <w:t>Golafshani</w:t>
      </w:r>
      <w:proofErr w:type="spellEnd"/>
      <w:r w:rsidR="00D82521">
        <w:rPr>
          <w:lang w:val="en-US"/>
        </w:rPr>
        <w:t xml:space="preserve"> (2003)</w:t>
      </w:r>
      <w:r w:rsidR="00CF47FD">
        <w:rPr>
          <w:lang w:val="en-US"/>
        </w:rPr>
        <w:t xml:space="preserve">, some researchers think that validity issues should not concern the qualitative research. </w:t>
      </w:r>
      <w:r w:rsidR="00FD5CB3">
        <w:rPr>
          <w:lang w:val="en-US"/>
        </w:rPr>
        <w:t xml:space="preserve">In </w:t>
      </w:r>
      <w:r w:rsidR="007F33E7">
        <w:rPr>
          <w:lang w:val="en-US"/>
        </w:rPr>
        <w:t xml:space="preserve">a </w:t>
      </w:r>
      <w:r w:rsidR="00FD5CB3">
        <w:rPr>
          <w:lang w:val="en-US"/>
        </w:rPr>
        <w:t xml:space="preserve">qualitative study there is </w:t>
      </w:r>
      <w:r w:rsidR="00A226F7">
        <w:rPr>
          <w:lang w:val="en-US"/>
        </w:rPr>
        <w:t xml:space="preserve">a </w:t>
      </w:r>
      <w:r w:rsidR="00E12534">
        <w:rPr>
          <w:lang w:val="en-US"/>
        </w:rPr>
        <w:t xml:space="preserve">so called “quantitative bias”. </w:t>
      </w:r>
      <w:r w:rsidR="00493C02">
        <w:rPr>
          <w:lang w:val="en-US"/>
        </w:rPr>
        <w:t>This means that</w:t>
      </w:r>
      <w:r w:rsidR="00E12534">
        <w:rPr>
          <w:lang w:val="en-US"/>
        </w:rPr>
        <w:t xml:space="preserve"> the qualitative study always has small N of </w:t>
      </w:r>
      <w:r w:rsidR="0070063D">
        <w:rPr>
          <w:lang w:val="en-US"/>
        </w:rPr>
        <w:t>cases to study</w:t>
      </w:r>
      <w:r w:rsidR="00DF295C">
        <w:rPr>
          <w:lang w:val="en-US"/>
        </w:rPr>
        <w:t xml:space="preserve"> and t</w:t>
      </w:r>
      <w:r w:rsidR="001C0F9F">
        <w:rPr>
          <w:lang w:val="en-US"/>
        </w:rPr>
        <w:t xml:space="preserve">he </w:t>
      </w:r>
      <w:r w:rsidR="00C64FFA">
        <w:rPr>
          <w:lang w:val="en-US"/>
        </w:rPr>
        <w:t>finding</w:t>
      </w:r>
      <w:r w:rsidR="00E627FB">
        <w:rPr>
          <w:lang w:val="en-US"/>
        </w:rPr>
        <w:t>s</w:t>
      </w:r>
      <w:r w:rsidR="00C64FFA">
        <w:rPr>
          <w:lang w:val="en-US"/>
        </w:rPr>
        <w:t xml:space="preserve"> cannot be generalized</w:t>
      </w:r>
      <w:r w:rsidR="00DF295C">
        <w:rPr>
          <w:lang w:val="en-US"/>
        </w:rPr>
        <w:t xml:space="preserve">. But in </w:t>
      </w:r>
      <w:r w:rsidR="00C72E62">
        <w:rPr>
          <w:lang w:val="en-US"/>
        </w:rPr>
        <w:t xml:space="preserve">the </w:t>
      </w:r>
      <w:r w:rsidR="00DF295C">
        <w:rPr>
          <w:lang w:val="en-US"/>
        </w:rPr>
        <w:t xml:space="preserve">qualitative study, the purpose is not </w:t>
      </w:r>
      <w:r w:rsidR="00C72E62">
        <w:rPr>
          <w:lang w:val="en-US"/>
        </w:rPr>
        <w:t xml:space="preserve">to </w:t>
      </w:r>
      <w:r w:rsidR="007A4359">
        <w:rPr>
          <w:lang w:val="en-US"/>
        </w:rPr>
        <w:t>generalize the answers but rather</w:t>
      </w:r>
      <w:r w:rsidR="00877053">
        <w:rPr>
          <w:lang w:val="en-US"/>
        </w:rPr>
        <w:t xml:space="preserve"> </w:t>
      </w:r>
      <w:r w:rsidR="007A4359">
        <w:rPr>
          <w:lang w:val="en-US"/>
        </w:rPr>
        <w:t xml:space="preserve">present the findings in a particular setting.  </w:t>
      </w:r>
    </w:p>
    <w:p w14:paraId="734F97CA" w14:textId="4F7F0C47" w:rsidR="005C34BE" w:rsidRDefault="005C34BE" w:rsidP="004A3231">
      <w:pPr>
        <w:pStyle w:val="Leipteksti"/>
        <w:rPr>
          <w:lang w:val="en-US"/>
        </w:rPr>
      </w:pPr>
    </w:p>
    <w:p w14:paraId="5806EF36" w14:textId="17E61850" w:rsidR="005C34BE" w:rsidRDefault="0054242E" w:rsidP="004A3231">
      <w:pPr>
        <w:pStyle w:val="Leipteksti"/>
        <w:rPr>
          <w:lang w:val="en-US"/>
        </w:rPr>
      </w:pPr>
      <w:r>
        <w:rPr>
          <w:lang w:val="en-US"/>
        </w:rPr>
        <w:t xml:space="preserve">The other aspect is the reliability of the study. </w:t>
      </w:r>
      <w:r w:rsidR="00E02596">
        <w:rPr>
          <w:lang w:val="en-US"/>
        </w:rPr>
        <w:t xml:space="preserve">It is the </w:t>
      </w:r>
      <w:r w:rsidR="002056FC">
        <w:rPr>
          <w:lang w:val="en-US"/>
        </w:rPr>
        <w:t>consistency of the findings made through the data collection and analysis. Different types of reliability issues (</w:t>
      </w:r>
      <w:r w:rsidR="00242B7E">
        <w:rPr>
          <w:lang w:val="en-US"/>
        </w:rPr>
        <w:t>“</w:t>
      </w:r>
      <w:r w:rsidR="002056FC">
        <w:rPr>
          <w:lang w:val="en-US"/>
        </w:rPr>
        <w:t>subject or participant error, subject or participant bias, observers error, observers bias</w:t>
      </w:r>
      <w:r w:rsidR="00242B7E">
        <w:rPr>
          <w:lang w:val="en-US"/>
        </w:rPr>
        <w:t>”</w:t>
      </w:r>
      <w:r w:rsidR="002056FC">
        <w:rPr>
          <w:lang w:val="en-US"/>
        </w:rPr>
        <w:t xml:space="preserve">) can be </w:t>
      </w:r>
      <w:r w:rsidR="00B503B3">
        <w:rPr>
          <w:lang w:val="en-US"/>
        </w:rPr>
        <w:t>tackled by answering  three questions</w:t>
      </w:r>
      <w:r w:rsidR="00EB7EBB">
        <w:rPr>
          <w:lang w:val="en-US"/>
        </w:rPr>
        <w:t xml:space="preserve"> </w:t>
      </w:r>
      <w:r w:rsidR="00343442">
        <w:rPr>
          <w:lang w:val="en-US"/>
        </w:rPr>
        <w:t>b</w:t>
      </w:r>
      <w:r w:rsidR="00EB7EBB">
        <w:rPr>
          <w:lang w:val="en-US"/>
        </w:rPr>
        <w:t xml:space="preserve">y </w:t>
      </w:r>
      <w:proofErr w:type="spellStart"/>
      <w:r w:rsidR="00EB7EBB">
        <w:rPr>
          <w:lang w:val="en-US"/>
        </w:rPr>
        <w:t>Easterby</w:t>
      </w:r>
      <w:proofErr w:type="spellEnd"/>
      <w:r w:rsidR="00EB7EBB">
        <w:rPr>
          <w:lang w:val="en-US"/>
        </w:rPr>
        <w:t>-Smith et al. (2002, p. 53) in Saunders et al. (2007, p.14</w:t>
      </w:r>
      <w:r w:rsidR="005027C3">
        <w:rPr>
          <w:lang w:val="en-US"/>
        </w:rPr>
        <w:t>8</w:t>
      </w:r>
      <w:r w:rsidR="00EB7EBB">
        <w:rPr>
          <w:lang w:val="en-US"/>
        </w:rPr>
        <w:t>)</w:t>
      </w:r>
      <w:r w:rsidR="00B503B3">
        <w:rPr>
          <w:lang w:val="en-US"/>
        </w:rPr>
        <w:t xml:space="preserve">: </w:t>
      </w:r>
    </w:p>
    <w:p w14:paraId="6ED8CD15" w14:textId="0E40880E" w:rsidR="00B503B3" w:rsidRDefault="00B503B3" w:rsidP="004A3231">
      <w:pPr>
        <w:pStyle w:val="Leipteksti"/>
        <w:rPr>
          <w:lang w:val="en-US"/>
        </w:rPr>
      </w:pPr>
    </w:p>
    <w:p w14:paraId="0EE88643" w14:textId="52203992" w:rsidR="00B503B3" w:rsidRPr="00D812B5" w:rsidRDefault="00B503B3" w:rsidP="00B503B3">
      <w:pPr>
        <w:pStyle w:val="Leipteksti"/>
        <w:numPr>
          <w:ilvl w:val="0"/>
          <w:numId w:val="33"/>
        </w:numPr>
        <w:tabs>
          <w:tab w:val="clear" w:pos="1770"/>
        </w:tabs>
        <w:rPr>
          <w:lang w:val="en-US"/>
        </w:rPr>
      </w:pPr>
      <w:r w:rsidRPr="00D812B5">
        <w:rPr>
          <w:lang w:val="en-US"/>
        </w:rPr>
        <w:t>“Will the measures yield the same results on other occasions?”</w:t>
      </w:r>
    </w:p>
    <w:p w14:paraId="394D665D" w14:textId="42581A42" w:rsidR="00B503B3" w:rsidRPr="00D812B5" w:rsidRDefault="00B503B3" w:rsidP="00B503B3">
      <w:pPr>
        <w:pStyle w:val="Leipteksti"/>
        <w:numPr>
          <w:ilvl w:val="0"/>
          <w:numId w:val="33"/>
        </w:numPr>
        <w:tabs>
          <w:tab w:val="clear" w:pos="1770"/>
        </w:tabs>
        <w:rPr>
          <w:lang w:val="en-US"/>
        </w:rPr>
      </w:pPr>
      <w:r w:rsidRPr="00D812B5">
        <w:rPr>
          <w:lang w:val="en-US"/>
        </w:rPr>
        <w:t>“Will similar observations be reached by other observers?”</w:t>
      </w:r>
    </w:p>
    <w:p w14:paraId="48F42434" w14:textId="5AFA5558" w:rsidR="00B503B3" w:rsidRPr="00D812B5" w:rsidRDefault="00B503B3" w:rsidP="00B503B3">
      <w:pPr>
        <w:pStyle w:val="Leipteksti"/>
        <w:numPr>
          <w:ilvl w:val="0"/>
          <w:numId w:val="33"/>
        </w:numPr>
        <w:tabs>
          <w:tab w:val="clear" w:pos="1770"/>
        </w:tabs>
        <w:rPr>
          <w:lang w:val="en-US"/>
        </w:rPr>
      </w:pPr>
      <w:r w:rsidRPr="00D812B5">
        <w:rPr>
          <w:lang w:val="en-US"/>
        </w:rPr>
        <w:t>“Is there transparency in how sense was made from the raw data?”</w:t>
      </w:r>
    </w:p>
    <w:p w14:paraId="50A8FB5E" w14:textId="7DC01C49" w:rsidR="00B503B3" w:rsidRDefault="00B503B3" w:rsidP="00B503B3">
      <w:pPr>
        <w:pStyle w:val="Leipteksti"/>
        <w:tabs>
          <w:tab w:val="clear" w:pos="1770"/>
        </w:tabs>
        <w:rPr>
          <w:i/>
          <w:iCs/>
          <w:lang w:val="en-US"/>
        </w:rPr>
      </w:pPr>
    </w:p>
    <w:p w14:paraId="4E0A263D" w14:textId="3BF5A465" w:rsidR="00B503B3" w:rsidRDefault="00A34124" w:rsidP="00B503B3">
      <w:pPr>
        <w:pStyle w:val="Leipteksti"/>
        <w:tabs>
          <w:tab w:val="clear" w:pos="1770"/>
        </w:tabs>
        <w:rPr>
          <w:lang w:val="en-US"/>
        </w:rPr>
      </w:pPr>
      <w:r>
        <w:rPr>
          <w:lang w:val="en-US"/>
        </w:rPr>
        <w:t xml:space="preserve">To tackle the issues </w:t>
      </w:r>
      <w:r w:rsidR="006F537C">
        <w:rPr>
          <w:lang w:val="en-US"/>
        </w:rPr>
        <w:t>of credibility</w:t>
      </w:r>
      <w:r w:rsidR="002E47B0">
        <w:rPr>
          <w:lang w:val="en-US"/>
        </w:rPr>
        <w:t xml:space="preserve">, the interviews were </w:t>
      </w:r>
      <w:r w:rsidR="00E95335">
        <w:rPr>
          <w:lang w:val="en-US"/>
        </w:rPr>
        <w:t xml:space="preserve">recorded </w:t>
      </w:r>
      <w:r w:rsidR="00D24D93">
        <w:rPr>
          <w:lang w:val="en-US"/>
        </w:rPr>
        <w:t xml:space="preserve">to be able to transcribe the findings correctly and to </w:t>
      </w:r>
      <w:r w:rsidR="0063371F">
        <w:rPr>
          <w:lang w:val="en-US"/>
        </w:rPr>
        <w:t>make the interviews more transparen</w:t>
      </w:r>
      <w:r w:rsidR="002147B1">
        <w:rPr>
          <w:lang w:val="en-US"/>
        </w:rPr>
        <w:t>t.</w:t>
      </w:r>
      <w:r w:rsidR="0063371F">
        <w:rPr>
          <w:lang w:val="en-US"/>
        </w:rPr>
        <w:t xml:space="preserve"> </w:t>
      </w:r>
      <w:r w:rsidR="00493C02">
        <w:rPr>
          <w:lang w:val="en-US"/>
        </w:rPr>
        <w:t>The</w:t>
      </w:r>
      <w:r w:rsidR="0063371F">
        <w:rPr>
          <w:lang w:val="en-US"/>
        </w:rPr>
        <w:t xml:space="preserve"> </w:t>
      </w:r>
      <w:r w:rsidR="0045273D">
        <w:rPr>
          <w:lang w:val="en-US"/>
        </w:rPr>
        <w:t>recordings were not handed out to third parties</w:t>
      </w:r>
      <w:r w:rsidR="00D24D93">
        <w:rPr>
          <w:lang w:val="en-US"/>
        </w:rPr>
        <w:t>. Also, during the interview</w:t>
      </w:r>
      <w:r w:rsidR="00715136">
        <w:rPr>
          <w:lang w:val="en-US"/>
        </w:rPr>
        <w:t>s</w:t>
      </w:r>
      <w:r w:rsidR="00D24D93">
        <w:rPr>
          <w:lang w:val="en-US"/>
        </w:rPr>
        <w:t xml:space="preserve">, the interviewer wanted to </w:t>
      </w:r>
      <w:r w:rsidR="0045273D">
        <w:rPr>
          <w:lang w:val="en-US"/>
        </w:rPr>
        <w:t>give the stage to the interviewees to express their thought</w:t>
      </w:r>
      <w:r w:rsidR="00E83104">
        <w:rPr>
          <w:lang w:val="en-US"/>
        </w:rPr>
        <w:t>s</w:t>
      </w:r>
      <w:r w:rsidR="0045273D">
        <w:rPr>
          <w:lang w:val="en-US"/>
        </w:rPr>
        <w:t xml:space="preserve"> freely without </w:t>
      </w:r>
      <w:r w:rsidR="00A660C8">
        <w:rPr>
          <w:lang w:val="en-US"/>
        </w:rPr>
        <w:t>leading the conversation</w:t>
      </w:r>
      <w:r w:rsidR="004E6892">
        <w:rPr>
          <w:lang w:val="en-US"/>
        </w:rPr>
        <w:t xml:space="preserve"> too much.</w:t>
      </w:r>
    </w:p>
    <w:p w14:paraId="344FAB10" w14:textId="77777777" w:rsidR="00E0329E" w:rsidRDefault="00E0329E" w:rsidP="00B503B3">
      <w:pPr>
        <w:pStyle w:val="Leipteksti"/>
        <w:tabs>
          <w:tab w:val="clear" w:pos="1770"/>
        </w:tabs>
        <w:rPr>
          <w:lang w:val="en-US"/>
        </w:rPr>
      </w:pPr>
    </w:p>
    <w:p w14:paraId="6B4BC369" w14:textId="239046A9" w:rsidR="00A660C8" w:rsidRDefault="00A660C8" w:rsidP="00B503B3">
      <w:pPr>
        <w:pStyle w:val="Leipteksti"/>
        <w:tabs>
          <w:tab w:val="clear" w:pos="1770"/>
        </w:tabs>
        <w:rPr>
          <w:lang w:val="en-US"/>
        </w:rPr>
      </w:pPr>
      <w:r>
        <w:rPr>
          <w:lang w:val="en-US"/>
        </w:rPr>
        <w:t xml:space="preserve">In this study, three different case companies were interviewed which makes the research a </w:t>
      </w:r>
      <w:r w:rsidR="00584893">
        <w:rPr>
          <w:lang w:val="en-US"/>
        </w:rPr>
        <w:t>multiple</w:t>
      </w:r>
      <w:r w:rsidR="00CD3855">
        <w:rPr>
          <w:lang w:val="en-US"/>
        </w:rPr>
        <w:t xml:space="preserve"> </w:t>
      </w:r>
      <w:r>
        <w:rPr>
          <w:lang w:val="en-US"/>
        </w:rPr>
        <w:t>case</w:t>
      </w:r>
      <w:r w:rsidR="00584893">
        <w:rPr>
          <w:lang w:val="en-US"/>
        </w:rPr>
        <w:t xml:space="preserve"> </w:t>
      </w:r>
      <w:r>
        <w:rPr>
          <w:lang w:val="en-US"/>
        </w:rPr>
        <w:t xml:space="preserve">study. </w:t>
      </w:r>
      <w:r w:rsidR="007672FB">
        <w:rPr>
          <w:lang w:val="en-US"/>
        </w:rPr>
        <w:t xml:space="preserve">Although the subject was to study Finnish SMEs, the findings are presented in a way that it can be applicable only to this particular study and setting. </w:t>
      </w:r>
      <w:r w:rsidR="006D586E">
        <w:rPr>
          <w:lang w:val="en-US"/>
        </w:rPr>
        <w:t>This means</w:t>
      </w:r>
      <w:r w:rsidR="005A201A">
        <w:rPr>
          <w:lang w:val="en-US"/>
        </w:rPr>
        <w:t xml:space="preserve"> that</w:t>
      </w:r>
      <w:r w:rsidR="006D586E">
        <w:rPr>
          <w:lang w:val="en-US"/>
        </w:rPr>
        <w:t xml:space="preserve"> the results presented in this study are not genera</w:t>
      </w:r>
      <w:r w:rsidR="00424003">
        <w:rPr>
          <w:lang w:val="en-US"/>
        </w:rPr>
        <w:t xml:space="preserve">lizable. </w:t>
      </w:r>
      <w:r w:rsidR="006D586E">
        <w:rPr>
          <w:lang w:val="en-US"/>
        </w:rPr>
        <w:t xml:space="preserve"> </w:t>
      </w:r>
    </w:p>
    <w:p w14:paraId="62185609" w14:textId="5AA974EE" w:rsidR="00424003" w:rsidRDefault="00424003" w:rsidP="00B503B3">
      <w:pPr>
        <w:pStyle w:val="Leipteksti"/>
        <w:tabs>
          <w:tab w:val="clear" w:pos="1770"/>
        </w:tabs>
        <w:rPr>
          <w:lang w:val="en-US"/>
        </w:rPr>
      </w:pPr>
    </w:p>
    <w:p w14:paraId="31F7AA40" w14:textId="1D1A5BDB" w:rsidR="00424003" w:rsidRDefault="00424003" w:rsidP="00B503B3">
      <w:pPr>
        <w:pStyle w:val="Leipteksti"/>
        <w:tabs>
          <w:tab w:val="clear" w:pos="1770"/>
        </w:tabs>
        <w:rPr>
          <w:lang w:val="en-US"/>
        </w:rPr>
      </w:pPr>
      <w:r w:rsidRPr="29B94BF7">
        <w:rPr>
          <w:lang w:val="en-US"/>
        </w:rPr>
        <w:t xml:space="preserve">When it comes to reliability of this study, the </w:t>
      </w:r>
      <w:r w:rsidR="006473E5" w:rsidRPr="29B94BF7">
        <w:rPr>
          <w:lang w:val="en-US"/>
        </w:rPr>
        <w:t xml:space="preserve">subject or participant error is not an issue of this thesis, since the purpose was not to study </w:t>
      </w:r>
      <w:r w:rsidR="000C071E" w:rsidRPr="29B94BF7">
        <w:rPr>
          <w:lang w:val="en-US"/>
        </w:rPr>
        <w:t xml:space="preserve">something that would be effected by the time of the day. </w:t>
      </w:r>
      <w:r w:rsidR="00F05540" w:rsidRPr="29B94BF7">
        <w:rPr>
          <w:lang w:val="en-US"/>
        </w:rPr>
        <w:t xml:space="preserve">The bias of the participants was </w:t>
      </w:r>
      <w:r w:rsidR="000064AF" w:rsidRPr="29B94BF7">
        <w:rPr>
          <w:lang w:val="en-US"/>
        </w:rPr>
        <w:t xml:space="preserve">coped with the anonymization of the interview. The case companies were named as Company A, B and C, and nothing </w:t>
      </w:r>
      <w:r w:rsidR="6DB9B05B" w:rsidRPr="29B94BF7">
        <w:rPr>
          <w:lang w:val="en-US"/>
        </w:rPr>
        <w:t xml:space="preserve">confidential </w:t>
      </w:r>
      <w:r w:rsidR="000064AF" w:rsidRPr="29B94BF7">
        <w:rPr>
          <w:lang w:val="en-US"/>
        </w:rPr>
        <w:t xml:space="preserve">was </w:t>
      </w:r>
      <w:r w:rsidR="00160785" w:rsidRPr="29B94BF7">
        <w:rPr>
          <w:lang w:val="en-US"/>
        </w:rPr>
        <w:t xml:space="preserve">revealed in this thesis. The companies were presented only in a way which would be crucial to this study. </w:t>
      </w:r>
    </w:p>
    <w:p w14:paraId="5232287B" w14:textId="77777777" w:rsidR="00493C02" w:rsidRDefault="00493C02" w:rsidP="00B503B3">
      <w:pPr>
        <w:pStyle w:val="Leipteksti"/>
        <w:tabs>
          <w:tab w:val="clear" w:pos="1770"/>
        </w:tabs>
        <w:rPr>
          <w:lang w:val="en-US"/>
        </w:rPr>
      </w:pPr>
    </w:p>
    <w:p w14:paraId="15457AE2" w14:textId="5FBCCA74" w:rsidR="005D6861" w:rsidRDefault="00F9757F" w:rsidP="00B503B3">
      <w:pPr>
        <w:pStyle w:val="Leipteksti"/>
        <w:tabs>
          <w:tab w:val="clear" w:pos="1770"/>
        </w:tabs>
        <w:rPr>
          <w:lang w:val="en-US"/>
        </w:rPr>
      </w:pPr>
      <w:r>
        <w:rPr>
          <w:lang w:val="en-US"/>
        </w:rPr>
        <w:t xml:space="preserve">When conducting a </w:t>
      </w:r>
      <w:r w:rsidR="00A8329B">
        <w:rPr>
          <w:lang w:val="en-US"/>
        </w:rPr>
        <w:t>study, there is a possibility for researcher bias</w:t>
      </w:r>
      <w:r w:rsidR="00551B8D">
        <w:rPr>
          <w:lang w:val="en-US"/>
        </w:rPr>
        <w:t xml:space="preserve">. This is a dilemma especially in </w:t>
      </w:r>
      <w:r w:rsidR="006575C9">
        <w:rPr>
          <w:lang w:val="en-US"/>
        </w:rPr>
        <w:t xml:space="preserve">a </w:t>
      </w:r>
      <w:r w:rsidR="00551B8D">
        <w:rPr>
          <w:lang w:val="en-US"/>
        </w:rPr>
        <w:t>qualitative study. (</w:t>
      </w:r>
      <w:proofErr w:type="spellStart"/>
      <w:r w:rsidR="00551B8D">
        <w:rPr>
          <w:lang w:val="en-US"/>
        </w:rPr>
        <w:t>Chenail</w:t>
      </w:r>
      <w:proofErr w:type="spellEnd"/>
      <w:r w:rsidR="00551B8D">
        <w:rPr>
          <w:lang w:val="en-US"/>
        </w:rPr>
        <w:t xml:space="preserve">, 2011). </w:t>
      </w:r>
      <w:proofErr w:type="spellStart"/>
      <w:r w:rsidR="00DC3664">
        <w:rPr>
          <w:lang w:val="en-US"/>
        </w:rPr>
        <w:t>Storbacka</w:t>
      </w:r>
      <w:proofErr w:type="spellEnd"/>
      <w:r w:rsidR="00493C02">
        <w:rPr>
          <w:lang w:val="en-US"/>
        </w:rPr>
        <w:t xml:space="preserve"> et al.</w:t>
      </w:r>
      <w:r w:rsidR="00DC3664">
        <w:rPr>
          <w:lang w:val="en-US"/>
        </w:rPr>
        <w:t xml:space="preserve"> (2013) </w:t>
      </w:r>
      <w:r w:rsidR="00493C02">
        <w:rPr>
          <w:lang w:val="en-US"/>
        </w:rPr>
        <w:t xml:space="preserve">present a </w:t>
      </w:r>
      <w:r w:rsidR="00DC3664">
        <w:rPr>
          <w:lang w:val="en-US"/>
        </w:rPr>
        <w:t>three</w:t>
      </w:r>
      <w:r w:rsidR="00471630">
        <w:rPr>
          <w:lang w:val="en-US"/>
        </w:rPr>
        <w:t xml:space="preserve">-way solution for increasing the trustworthiness of a study. </w:t>
      </w:r>
      <w:r w:rsidR="00975534">
        <w:rPr>
          <w:lang w:val="en-US"/>
        </w:rPr>
        <w:t xml:space="preserve">The first </w:t>
      </w:r>
      <w:r w:rsidR="003133CA">
        <w:rPr>
          <w:lang w:val="en-US"/>
        </w:rPr>
        <w:t xml:space="preserve">way is to </w:t>
      </w:r>
      <w:r w:rsidR="00B64CA2">
        <w:rPr>
          <w:lang w:val="en-US"/>
        </w:rPr>
        <w:t>make sure</w:t>
      </w:r>
      <w:r w:rsidR="00793E28">
        <w:rPr>
          <w:lang w:val="en-US"/>
        </w:rPr>
        <w:t xml:space="preserve"> that the</w:t>
      </w:r>
      <w:r w:rsidR="00B64CA2">
        <w:rPr>
          <w:lang w:val="en-US"/>
        </w:rPr>
        <w:t xml:space="preserve"> researcher has </w:t>
      </w:r>
      <w:r w:rsidR="00101233">
        <w:rPr>
          <w:lang w:val="en-US"/>
        </w:rPr>
        <w:t xml:space="preserve">a </w:t>
      </w:r>
      <w:r w:rsidR="00B64CA2">
        <w:rPr>
          <w:lang w:val="en-US"/>
        </w:rPr>
        <w:t>pre-understanding of the subject</w:t>
      </w:r>
      <w:r w:rsidR="00146559">
        <w:rPr>
          <w:lang w:val="en-US"/>
        </w:rPr>
        <w:t xml:space="preserve"> </w:t>
      </w:r>
      <w:r w:rsidR="00547BCF">
        <w:rPr>
          <w:lang w:val="en-US"/>
        </w:rPr>
        <w:t xml:space="preserve">which helps to create patterns between theory and empirical data. </w:t>
      </w:r>
    </w:p>
    <w:p w14:paraId="6A6328BA" w14:textId="77777777" w:rsidR="005D6861" w:rsidRDefault="005D6861" w:rsidP="00B503B3">
      <w:pPr>
        <w:pStyle w:val="Leipteksti"/>
        <w:tabs>
          <w:tab w:val="clear" w:pos="1770"/>
        </w:tabs>
        <w:rPr>
          <w:lang w:val="en-US"/>
        </w:rPr>
      </w:pPr>
    </w:p>
    <w:p w14:paraId="2AEA7505" w14:textId="50D1C830" w:rsidR="00160785" w:rsidRDefault="00547BCF" w:rsidP="00B503B3">
      <w:pPr>
        <w:pStyle w:val="Leipteksti"/>
        <w:tabs>
          <w:tab w:val="clear" w:pos="1770"/>
        </w:tabs>
        <w:rPr>
          <w:lang w:val="en-US"/>
        </w:rPr>
      </w:pPr>
      <w:r>
        <w:rPr>
          <w:lang w:val="en-US"/>
        </w:rPr>
        <w:t xml:space="preserve">The second way </w:t>
      </w:r>
      <w:r w:rsidR="00173023">
        <w:rPr>
          <w:lang w:val="en-US"/>
        </w:rPr>
        <w:t>is to use different triangulations</w:t>
      </w:r>
      <w:r w:rsidR="00146559">
        <w:rPr>
          <w:lang w:val="en-US"/>
        </w:rPr>
        <w:t xml:space="preserve"> </w:t>
      </w:r>
      <w:r w:rsidR="00173023">
        <w:rPr>
          <w:lang w:val="en-US"/>
        </w:rPr>
        <w:t xml:space="preserve">when </w:t>
      </w:r>
      <w:r w:rsidR="00AD4571">
        <w:rPr>
          <w:lang w:val="en-US"/>
        </w:rPr>
        <w:t xml:space="preserve">interpreting the data. </w:t>
      </w:r>
      <w:r w:rsidR="005D6861">
        <w:rPr>
          <w:lang w:val="en-US"/>
        </w:rPr>
        <w:t xml:space="preserve">These triangulations include data, methodological and </w:t>
      </w:r>
      <w:r w:rsidR="00935D34">
        <w:rPr>
          <w:lang w:val="en-US"/>
        </w:rPr>
        <w:t xml:space="preserve">investigator triangulations. </w:t>
      </w:r>
      <w:r w:rsidR="00B70C3A">
        <w:rPr>
          <w:lang w:val="en-US"/>
        </w:rPr>
        <w:t xml:space="preserve">In data triangulation, the data is </w:t>
      </w:r>
      <w:r w:rsidR="00360FC4">
        <w:rPr>
          <w:lang w:val="en-US"/>
        </w:rPr>
        <w:t>collected in different situations</w:t>
      </w:r>
      <w:r w:rsidR="00B849F4">
        <w:rPr>
          <w:lang w:val="en-US"/>
        </w:rPr>
        <w:t xml:space="preserve"> </w:t>
      </w:r>
      <w:r w:rsidR="00631DF8">
        <w:rPr>
          <w:lang w:val="en-US"/>
        </w:rPr>
        <w:t xml:space="preserve">or from, in this case, different companies. </w:t>
      </w:r>
      <w:r w:rsidR="007F69FC">
        <w:rPr>
          <w:lang w:val="en-US"/>
        </w:rPr>
        <w:t xml:space="preserve">Methodological triangulation indicates to </w:t>
      </w:r>
      <w:r w:rsidR="008E0DB0">
        <w:rPr>
          <w:lang w:val="en-US"/>
        </w:rPr>
        <w:t>variety of data collection methods.</w:t>
      </w:r>
      <w:r w:rsidR="00713E19">
        <w:rPr>
          <w:lang w:val="en-US"/>
        </w:rPr>
        <w:t xml:space="preserve"> Lastly,</w:t>
      </w:r>
      <w:r w:rsidR="008E0DB0">
        <w:rPr>
          <w:lang w:val="en-US"/>
        </w:rPr>
        <w:t xml:space="preserve"> </w:t>
      </w:r>
      <w:r w:rsidR="00C46629">
        <w:rPr>
          <w:lang w:val="en-US"/>
        </w:rPr>
        <w:t xml:space="preserve">in </w:t>
      </w:r>
      <w:r w:rsidR="00713E19">
        <w:rPr>
          <w:lang w:val="en-US"/>
        </w:rPr>
        <w:t>investigator triangulation</w:t>
      </w:r>
      <w:r w:rsidR="00C46629">
        <w:rPr>
          <w:lang w:val="en-US"/>
        </w:rPr>
        <w:t xml:space="preserve"> the data goes through multiple researcher</w:t>
      </w:r>
      <w:r w:rsidR="00592158">
        <w:rPr>
          <w:lang w:val="en-US"/>
        </w:rPr>
        <w:t>s</w:t>
      </w:r>
      <w:r w:rsidR="00C46629">
        <w:rPr>
          <w:lang w:val="en-US"/>
        </w:rPr>
        <w:t xml:space="preserve">. </w:t>
      </w:r>
      <w:r w:rsidR="00E874E5">
        <w:rPr>
          <w:lang w:val="en-US"/>
        </w:rPr>
        <w:t>(</w:t>
      </w:r>
      <w:proofErr w:type="spellStart"/>
      <w:r w:rsidR="00E874E5">
        <w:rPr>
          <w:lang w:val="en-US"/>
        </w:rPr>
        <w:t>Storbacka</w:t>
      </w:r>
      <w:proofErr w:type="spellEnd"/>
      <w:r w:rsidR="00E874E5">
        <w:rPr>
          <w:lang w:val="en-US"/>
        </w:rPr>
        <w:t xml:space="preserve"> et al., 2013)</w:t>
      </w:r>
    </w:p>
    <w:p w14:paraId="721BF8D6" w14:textId="36262CF1" w:rsidR="00C46629" w:rsidRDefault="00C46629" w:rsidP="00B503B3">
      <w:pPr>
        <w:pStyle w:val="Leipteksti"/>
        <w:tabs>
          <w:tab w:val="clear" w:pos="1770"/>
        </w:tabs>
        <w:rPr>
          <w:lang w:val="en-US"/>
        </w:rPr>
      </w:pPr>
    </w:p>
    <w:p w14:paraId="7196F57C" w14:textId="01434E5F" w:rsidR="00C46629" w:rsidRDefault="00C46629" w:rsidP="00B503B3">
      <w:pPr>
        <w:pStyle w:val="Leipteksti"/>
        <w:tabs>
          <w:tab w:val="clear" w:pos="1770"/>
        </w:tabs>
        <w:rPr>
          <w:lang w:val="en-US"/>
        </w:rPr>
      </w:pPr>
      <w:r>
        <w:rPr>
          <w:lang w:val="en-US"/>
        </w:rPr>
        <w:t xml:space="preserve">The last way </w:t>
      </w:r>
      <w:r w:rsidR="0090475A">
        <w:rPr>
          <w:lang w:val="en-US"/>
        </w:rPr>
        <w:t xml:space="preserve">to tackle researcher bias is to focus on </w:t>
      </w:r>
      <w:r w:rsidR="000F0E37">
        <w:rPr>
          <w:lang w:val="en-US"/>
        </w:rPr>
        <w:t xml:space="preserve">synthesis of the existing theory and empirical data. </w:t>
      </w:r>
      <w:r w:rsidR="00BC5044">
        <w:rPr>
          <w:lang w:val="en-US"/>
        </w:rPr>
        <w:t xml:space="preserve">During the </w:t>
      </w:r>
      <w:r w:rsidR="007733E0">
        <w:rPr>
          <w:lang w:val="en-US"/>
        </w:rPr>
        <w:t xml:space="preserve">research writing process, the researcher should </w:t>
      </w:r>
      <w:r w:rsidR="00C914DA">
        <w:rPr>
          <w:lang w:val="en-US"/>
        </w:rPr>
        <w:t xml:space="preserve">validate the </w:t>
      </w:r>
      <w:r w:rsidR="00E874E5">
        <w:rPr>
          <w:lang w:val="en-US"/>
        </w:rPr>
        <w:t>findings with existing literature. (</w:t>
      </w:r>
      <w:proofErr w:type="spellStart"/>
      <w:r w:rsidR="00E874E5">
        <w:rPr>
          <w:lang w:val="en-US"/>
        </w:rPr>
        <w:t>Storbacka</w:t>
      </w:r>
      <w:proofErr w:type="spellEnd"/>
      <w:r w:rsidR="00E874E5">
        <w:rPr>
          <w:lang w:val="en-US"/>
        </w:rPr>
        <w:t xml:space="preserve"> et al., 2013)</w:t>
      </w:r>
    </w:p>
    <w:p w14:paraId="0E223C7A" w14:textId="5276BD02" w:rsidR="00E874E5" w:rsidRDefault="00E874E5" w:rsidP="00B503B3">
      <w:pPr>
        <w:pStyle w:val="Leipteksti"/>
        <w:tabs>
          <w:tab w:val="clear" w:pos="1770"/>
        </w:tabs>
        <w:rPr>
          <w:lang w:val="en-US"/>
        </w:rPr>
      </w:pPr>
    </w:p>
    <w:p w14:paraId="303DCCE8" w14:textId="12C6372C" w:rsidR="00E874E5" w:rsidRDefault="00E874E5" w:rsidP="00B503B3">
      <w:pPr>
        <w:pStyle w:val="Leipteksti"/>
        <w:tabs>
          <w:tab w:val="clear" w:pos="1770"/>
        </w:tabs>
        <w:rPr>
          <w:lang w:val="en-US"/>
        </w:rPr>
      </w:pPr>
      <w:r>
        <w:rPr>
          <w:lang w:val="en-US"/>
        </w:rPr>
        <w:lastRenderedPageBreak/>
        <w:t xml:space="preserve">In this thesis, the </w:t>
      </w:r>
      <w:r w:rsidR="00B93990">
        <w:rPr>
          <w:lang w:val="en-US"/>
        </w:rPr>
        <w:t>research</w:t>
      </w:r>
      <w:r w:rsidR="007B48FD">
        <w:rPr>
          <w:lang w:val="en-US"/>
        </w:rPr>
        <w:t xml:space="preserve">er bias </w:t>
      </w:r>
      <w:r w:rsidR="00592158">
        <w:rPr>
          <w:lang w:val="en-US"/>
        </w:rPr>
        <w:t xml:space="preserve">was </w:t>
      </w:r>
      <w:r w:rsidR="00D32C45">
        <w:rPr>
          <w:lang w:val="en-US"/>
        </w:rPr>
        <w:t xml:space="preserve">addressed with the </w:t>
      </w:r>
      <w:r w:rsidR="00592158">
        <w:rPr>
          <w:lang w:val="en-US"/>
        </w:rPr>
        <w:t>ways mentioned above</w:t>
      </w:r>
      <w:r w:rsidR="00D32C45">
        <w:rPr>
          <w:lang w:val="en-US"/>
        </w:rPr>
        <w:t xml:space="preserve">. </w:t>
      </w:r>
      <w:r w:rsidR="00B44BD8">
        <w:rPr>
          <w:lang w:val="en-US"/>
        </w:rPr>
        <w:t>For</w:t>
      </w:r>
      <w:r w:rsidR="001F46E9">
        <w:rPr>
          <w:lang w:val="en-US"/>
        </w:rPr>
        <w:t xml:space="preserve"> this study</w:t>
      </w:r>
      <w:r w:rsidR="00B44BD8">
        <w:rPr>
          <w:lang w:val="en-US"/>
        </w:rPr>
        <w:t>,</w:t>
      </w:r>
      <w:r w:rsidR="001F46E9">
        <w:rPr>
          <w:lang w:val="en-US"/>
        </w:rPr>
        <w:t xml:space="preserve"> pre-res</w:t>
      </w:r>
      <w:r w:rsidR="00046ADE">
        <w:rPr>
          <w:lang w:val="en-US"/>
        </w:rPr>
        <w:t xml:space="preserve">earch was done with </w:t>
      </w:r>
      <w:r w:rsidR="00486D93">
        <w:rPr>
          <w:lang w:val="en-US"/>
        </w:rPr>
        <w:t xml:space="preserve">a </w:t>
      </w:r>
      <w:r w:rsidR="00046ADE">
        <w:rPr>
          <w:lang w:val="en-US"/>
        </w:rPr>
        <w:t xml:space="preserve">literature review before the empirical data collection process. </w:t>
      </w:r>
      <w:r w:rsidR="00FF5348">
        <w:rPr>
          <w:lang w:val="en-US"/>
        </w:rPr>
        <w:t xml:space="preserve">Because of the recourses used for this study, all of the three triangulation methods could not be used. </w:t>
      </w:r>
      <w:r w:rsidR="00486D93">
        <w:rPr>
          <w:lang w:val="en-US"/>
        </w:rPr>
        <w:t>However</w:t>
      </w:r>
      <w:r w:rsidR="00047EAD">
        <w:rPr>
          <w:lang w:val="en-US"/>
        </w:rPr>
        <w:t xml:space="preserve">, the data triangulation process was used since the data was collected </w:t>
      </w:r>
      <w:r w:rsidR="00493C02">
        <w:rPr>
          <w:lang w:val="en-US"/>
        </w:rPr>
        <w:t xml:space="preserve">from </w:t>
      </w:r>
      <w:r w:rsidR="00047EAD">
        <w:rPr>
          <w:lang w:val="en-US"/>
        </w:rPr>
        <w:t xml:space="preserve">three different companies. </w:t>
      </w:r>
      <w:r w:rsidR="000F73AF">
        <w:rPr>
          <w:lang w:val="en-US"/>
        </w:rPr>
        <w:t xml:space="preserve">The trustworthiness of this study </w:t>
      </w:r>
      <w:r w:rsidR="00993036">
        <w:rPr>
          <w:lang w:val="en-US"/>
        </w:rPr>
        <w:t xml:space="preserve">was </w:t>
      </w:r>
      <w:r w:rsidR="000F73AF">
        <w:rPr>
          <w:lang w:val="en-US"/>
        </w:rPr>
        <w:t xml:space="preserve">also increased with the synthesis of the empirical data and the theory.  </w:t>
      </w:r>
      <w:r w:rsidR="00B93990">
        <w:rPr>
          <w:lang w:val="en-US"/>
        </w:rPr>
        <w:t xml:space="preserve"> </w:t>
      </w:r>
    </w:p>
    <w:p w14:paraId="0AA6CD0A" w14:textId="3C14A60B" w:rsidR="00E874E5" w:rsidRDefault="00E874E5" w:rsidP="00B503B3">
      <w:pPr>
        <w:pStyle w:val="Leipteksti"/>
        <w:tabs>
          <w:tab w:val="clear" w:pos="1770"/>
        </w:tabs>
        <w:rPr>
          <w:lang w:val="en-US"/>
        </w:rPr>
      </w:pPr>
    </w:p>
    <w:p w14:paraId="7F32C14F" w14:textId="77777777" w:rsidR="00E874E5" w:rsidRDefault="00E874E5" w:rsidP="00B503B3">
      <w:pPr>
        <w:pStyle w:val="Leipteksti"/>
        <w:tabs>
          <w:tab w:val="clear" w:pos="1770"/>
        </w:tabs>
        <w:rPr>
          <w:lang w:val="en-US"/>
        </w:rPr>
      </w:pPr>
    </w:p>
    <w:p w14:paraId="0603F912" w14:textId="6970DE04" w:rsidR="005A5B62" w:rsidRDefault="005A5B62" w:rsidP="005A5B62">
      <w:pPr>
        <w:pStyle w:val="Otsikko1"/>
      </w:pPr>
      <w:bookmarkStart w:id="46" w:name="_Toc116583259"/>
      <w:r>
        <w:lastRenderedPageBreak/>
        <w:t>Findings</w:t>
      </w:r>
      <w:bookmarkEnd w:id="46"/>
    </w:p>
    <w:p w14:paraId="2822CA7D" w14:textId="4BC49174" w:rsidR="004652C1" w:rsidRDefault="00B87EE2" w:rsidP="004652C1">
      <w:pPr>
        <w:pStyle w:val="Leipteksti"/>
        <w:rPr>
          <w:rFonts w:ascii="Calibri" w:hAnsi="Calibri"/>
          <w:lang w:val="en-US"/>
        </w:rPr>
      </w:pPr>
      <w:r w:rsidRPr="22C7204B">
        <w:rPr>
          <w:rFonts w:ascii="Calibri" w:hAnsi="Calibri"/>
          <w:lang w:val="en-US"/>
        </w:rPr>
        <w:t>In this section</w:t>
      </w:r>
      <w:r w:rsidR="16F11F95" w:rsidRPr="22C7204B">
        <w:rPr>
          <w:rFonts w:ascii="Calibri" w:hAnsi="Calibri"/>
          <w:lang w:val="en-US"/>
        </w:rPr>
        <w:t>, th</w:t>
      </w:r>
      <w:r w:rsidR="00AE02D1">
        <w:rPr>
          <w:rFonts w:ascii="Calibri" w:hAnsi="Calibri"/>
          <w:lang w:val="en-US"/>
        </w:rPr>
        <w:t>e</w:t>
      </w:r>
      <w:r w:rsidR="16F11F95" w:rsidRPr="22C7204B">
        <w:rPr>
          <w:rFonts w:ascii="Calibri" w:hAnsi="Calibri"/>
          <w:lang w:val="en-US"/>
        </w:rPr>
        <w:t xml:space="preserve"> </w:t>
      </w:r>
      <w:r w:rsidRPr="22C7204B">
        <w:rPr>
          <w:rFonts w:ascii="Calibri" w:hAnsi="Calibri"/>
          <w:lang w:val="en-US"/>
        </w:rPr>
        <w:t xml:space="preserve">findings </w:t>
      </w:r>
      <w:r w:rsidR="16F11F95" w:rsidRPr="22C7204B">
        <w:rPr>
          <w:rFonts w:ascii="Calibri" w:hAnsi="Calibri"/>
          <w:lang w:val="en-US"/>
        </w:rPr>
        <w:t xml:space="preserve">from the interviews </w:t>
      </w:r>
      <w:r w:rsidRPr="22C7204B">
        <w:rPr>
          <w:rFonts w:ascii="Calibri" w:hAnsi="Calibri"/>
          <w:lang w:val="en-US"/>
        </w:rPr>
        <w:t xml:space="preserve">are presented. </w:t>
      </w:r>
      <w:r w:rsidR="00BC78E2">
        <w:rPr>
          <w:rFonts w:ascii="Calibri" w:hAnsi="Calibri"/>
          <w:lang w:val="en-US"/>
        </w:rPr>
        <w:t>The</w:t>
      </w:r>
      <w:r w:rsidR="007269B9">
        <w:rPr>
          <w:rFonts w:ascii="Calibri" w:hAnsi="Calibri"/>
          <w:lang w:val="en-US"/>
        </w:rPr>
        <w:t xml:space="preserve"> findings are</w:t>
      </w:r>
      <w:r w:rsidR="003176BE">
        <w:rPr>
          <w:rFonts w:ascii="Calibri" w:hAnsi="Calibri"/>
          <w:lang w:val="en-US"/>
        </w:rPr>
        <w:t xml:space="preserve"> first</w:t>
      </w:r>
      <w:r w:rsidR="007269B9">
        <w:rPr>
          <w:rFonts w:ascii="Calibri" w:hAnsi="Calibri"/>
          <w:lang w:val="en-US"/>
        </w:rPr>
        <w:t xml:space="preserve"> </w:t>
      </w:r>
      <w:r w:rsidR="003176BE">
        <w:rPr>
          <w:rFonts w:ascii="Calibri" w:hAnsi="Calibri"/>
          <w:lang w:val="en-US"/>
        </w:rPr>
        <w:t xml:space="preserve">discussed separately and then together. </w:t>
      </w:r>
    </w:p>
    <w:p w14:paraId="3F81B6C4" w14:textId="77777777" w:rsidR="00181EBB" w:rsidRPr="004652C1" w:rsidRDefault="00181EBB" w:rsidP="004652C1">
      <w:pPr>
        <w:pStyle w:val="Leipteksti"/>
        <w:rPr>
          <w:rFonts w:ascii="Calibri" w:hAnsi="Calibri"/>
          <w:lang w:val="en-US"/>
        </w:rPr>
      </w:pPr>
    </w:p>
    <w:p w14:paraId="614AB24F" w14:textId="092C83D3" w:rsidR="00794EEC" w:rsidRDefault="655DE7C6" w:rsidP="004F6836">
      <w:pPr>
        <w:pStyle w:val="Otsikko2"/>
      </w:pPr>
      <w:bookmarkStart w:id="47" w:name="_Toc116583260"/>
      <w:r>
        <w:t>Within-case analysis</w:t>
      </w:r>
      <w:bookmarkEnd w:id="47"/>
    </w:p>
    <w:p w14:paraId="55B5D37D" w14:textId="5F364B4F" w:rsidR="00575A57" w:rsidRDefault="00B92C0E" w:rsidP="004A0E66">
      <w:pPr>
        <w:pStyle w:val="Leipteksti"/>
        <w:rPr>
          <w:lang w:val="en-US"/>
        </w:rPr>
      </w:pPr>
      <w:r>
        <w:rPr>
          <w:lang w:val="en-US"/>
        </w:rPr>
        <w:t xml:space="preserve">During the interviews, the motivation behind the change in organizations needed to be </w:t>
      </w:r>
      <w:r w:rsidR="00263515">
        <w:rPr>
          <w:lang w:val="en-US"/>
        </w:rPr>
        <w:t>identifie</w:t>
      </w:r>
      <w:r w:rsidR="000C3D6D">
        <w:rPr>
          <w:lang w:val="en-US"/>
        </w:rPr>
        <w:t>d</w:t>
      </w:r>
      <w:r w:rsidR="00DD0F54">
        <w:rPr>
          <w:lang w:val="en-US"/>
        </w:rPr>
        <w:t xml:space="preserve">. </w:t>
      </w:r>
      <w:r w:rsidR="009C595D">
        <w:rPr>
          <w:lang w:val="en-US"/>
        </w:rPr>
        <w:t xml:space="preserve">It was crucial to witness how much did the pandemic </w:t>
      </w:r>
      <w:r w:rsidR="005B0BCC">
        <w:rPr>
          <w:lang w:val="en-US"/>
        </w:rPr>
        <w:t xml:space="preserve">affect </w:t>
      </w:r>
      <w:r w:rsidR="009C595D">
        <w:rPr>
          <w:lang w:val="en-US"/>
        </w:rPr>
        <w:t>each compan</w:t>
      </w:r>
      <w:r w:rsidR="007004C2">
        <w:rPr>
          <w:lang w:val="en-US"/>
        </w:rPr>
        <w:t>y</w:t>
      </w:r>
      <w:r w:rsidR="009C595D">
        <w:rPr>
          <w:lang w:val="en-US"/>
        </w:rPr>
        <w:t xml:space="preserve">. </w:t>
      </w:r>
      <w:r w:rsidR="000D391B">
        <w:rPr>
          <w:lang w:val="en-US"/>
        </w:rPr>
        <w:t xml:space="preserve">After the motivations were investigated, the process of </w:t>
      </w:r>
      <w:r w:rsidR="00575A57">
        <w:rPr>
          <w:lang w:val="en-US"/>
        </w:rPr>
        <w:t xml:space="preserve">strategy work was brought </w:t>
      </w:r>
      <w:r w:rsidR="00DF4CAE">
        <w:rPr>
          <w:lang w:val="en-US"/>
        </w:rPr>
        <w:t xml:space="preserve">into </w:t>
      </w:r>
      <w:r w:rsidR="00575A57">
        <w:rPr>
          <w:lang w:val="en-US"/>
        </w:rPr>
        <w:t xml:space="preserve">question. </w:t>
      </w:r>
      <w:r w:rsidR="007004C2">
        <w:rPr>
          <w:lang w:val="en-US"/>
        </w:rPr>
        <w:t>T</w:t>
      </w:r>
      <w:r w:rsidR="00157F7E">
        <w:rPr>
          <w:lang w:val="en-US"/>
        </w:rPr>
        <w:t>h</w:t>
      </w:r>
      <w:r w:rsidR="007004C2">
        <w:rPr>
          <w:lang w:val="en-US"/>
        </w:rPr>
        <w:t xml:space="preserve">rough </w:t>
      </w:r>
      <w:r w:rsidR="00647DED">
        <w:rPr>
          <w:lang w:val="en-US"/>
        </w:rPr>
        <w:t xml:space="preserve">the level of strategizing, the organizational learning was </w:t>
      </w:r>
      <w:r w:rsidR="003A7657">
        <w:rPr>
          <w:lang w:val="en-US"/>
        </w:rPr>
        <w:t xml:space="preserve">studied. </w:t>
      </w:r>
      <w:r w:rsidR="00575A57">
        <w:rPr>
          <w:lang w:val="en-US"/>
        </w:rPr>
        <w:t xml:space="preserve">In this first sub section, </w:t>
      </w:r>
      <w:r w:rsidR="00157F7E">
        <w:rPr>
          <w:lang w:val="en-US"/>
        </w:rPr>
        <w:t xml:space="preserve">this </w:t>
      </w:r>
      <w:r w:rsidR="00575A57">
        <w:rPr>
          <w:lang w:val="en-US"/>
        </w:rPr>
        <w:t>thesis will present the companies’ interview findings individually.</w:t>
      </w:r>
      <w:r w:rsidR="003A7657">
        <w:rPr>
          <w:lang w:val="en-US"/>
        </w:rPr>
        <w:t xml:space="preserve"> The interview questions can be found in Appendix 1. </w:t>
      </w:r>
    </w:p>
    <w:p w14:paraId="607B4993" w14:textId="77777777" w:rsidR="00575A57" w:rsidRPr="004A0E66" w:rsidRDefault="00575A57" w:rsidP="004A0E66">
      <w:pPr>
        <w:pStyle w:val="Leipteksti"/>
        <w:rPr>
          <w:lang w:val="en-US"/>
        </w:rPr>
      </w:pPr>
    </w:p>
    <w:p w14:paraId="6CECF146" w14:textId="24EE0F7F" w:rsidR="00D06115" w:rsidRDefault="00C90D1A" w:rsidP="00484FA4">
      <w:pPr>
        <w:pStyle w:val="Otsikko3"/>
        <w:rPr>
          <w:lang w:val="en-US"/>
        </w:rPr>
      </w:pPr>
      <w:bookmarkStart w:id="48" w:name="_Toc116583261"/>
      <w:r>
        <w:rPr>
          <w:lang w:val="en-US"/>
        </w:rPr>
        <w:t>Company A</w:t>
      </w:r>
      <w:bookmarkEnd w:id="48"/>
    </w:p>
    <w:p w14:paraId="5BD53C9F" w14:textId="548B242A" w:rsidR="00AE0C3E" w:rsidRDefault="00B50D25" w:rsidP="00AE0C3E">
      <w:pPr>
        <w:pStyle w:val="Leipteksti"/>
        <w:rPr>
          <w:lang w:val="en-US"/>
        </w:rPr>
      </w:pPr>
      <w:r>
        <w:rPr>
          <w:lang w:val="en-US"/>
        </w:rPr>
        <w:t>Because the point of view of this thesis is the Covid</w:t>
      </w:r>
      <w:r w:rsidR="007C0B4E">
        <w:rPr>
          <w:lang w:val="en-US"/>
        </w:rPr>
        <w:t>-19</w:t>
      </w:r>
      <w:r>
        <w:rPr>
          <w:lang w:val="en-US"/>
        </w:rPr>
        <w:t xml:space="preserve"> pandemic, the thoughts about the pandemic was firstly </w:t>
      </w:r>
      <w:r w:rsidR="001675B9">
        <w:rPr>
          <w:lang w:val="en-US"/>
        </w:rPr>
        <w:t>discussed:</w:t>
      </w:r>
    </w:p>
    <w:p w14:paraId="393268B3" w14:textId="77777777" w:rsidR="00AE0C3E" w:rsidRPr="00AE0C3E" w:rsidRDefault="00AE0C3E" w:rsidP="00AE0C3E">
      <w:pPr>
        <w:pStyle w:val="Leipteksti"/>
        <w:rPr>
          <w:lang w:val="en-US"/>
        </w:rPr>
      </w:pPr>
    </w:p>
    <w:p w14:paraId="3815C4DD" w14:textId="7682D1CD" w:rsidR="008C7BF3" w:rsidRDefault="00E307E4" w:rsidP="001675B9">
      <w:pPr>
        <w:pStyle w:val="Leipteksti"/>
        <w:ind w:left="567" w:right="566"/>
        <w:rPr>
          <w:i/>
          <w:iCs/>
          <w:lang w:val="en-US"/>
        </w:rPr>
      </w:pPr>
      <w:r w:rsidRPr="0007321F">
        <w:rPr>
          <w:i/>
          <w:iCs/>
          <w:lang w:val="en-US"/>
        </w:rPr>
        <w:t xml:space="preserve">“When the virus started to spread, I was afraid that companies would start to go bad and </w:t>
      </w:r>
      <w:r>
        <w:rPr>
          <w:i/>
          <w:iCs/>
          <w:lang w:val="en-US"/>
        </w:rPr>
        <w:t xml:space="preserve">the </w:t>
      </w:r>
      <w:r w:rsidRPr="0007321F">
        <w:rPr>
          <w:i/>
          <w:iCs/>
          <w:lang w:val="en-US"/>
        </w:rPr>
        <w:t>customer would end</w:t>
      </w:r>
      <w:r>
        <w:rPr>
          <w:i/>
          <w:iCs/>
          <w:lang w:val="en-US"/>
        </w:rPr>
        <w:t xml:space="preserve"> up</w:t>
      </w:r>
      <w:r w:rsidRPr="0007321F">
        <w:rPr>
          <w:i/>
          <w:iCs/>
          <w:lang w:val="en-US"/>
        </w:rPr>
        <w:t xml:space="preserve"> using money in other than </w:t>
      </w:r>
      <w:r>
        <w:rPr>
          <w:i/>
          <w:iCs/>
          <w:lang w:val="en-US"/>
        </w:rPr>
        <w:t>un</w:t>
      </w:r>
      <w:r w:rsidRPr="0007321F">
        <w:rPr>
          <w:i/>
          <w:iCs/>
          <w:lang w:val="en-US"/>
        </w:rPr>
        <w:t>necessary products. Though, I had good situations since I had no loan on my account</w:t>
      </w:r>
      <w:r>
        <w:rPr>
          <w:i/>
          <w:iCs/>
          <w:lang w:val="en-US"/>
        </w:rPr>
        <w:t>.</w:t>
      </w:r>
      <w:r w:rsidRPr="0007321F">
        <w:rPr>
          <w:i/>
          <w:iCs/>
          <w:lang w:val="en-US"/>
        </w:rPr>
        <w:t>”</w:t>
      </w:r>
      <w:r>
        <w:rPr>
          <w:i/>
          <w:iCs/>
          <w:lang w:val="en-US"/>
        </w:rPr>
        <w:t xml:space="preserve"> </w:t>
      </w:r>
    </w:p>
    <w:p w14:paraId="480D5D20" w14:textId="43BA71C3" w:rsidR="001675B9" w:rsidRDefault="001675B9" w:rsidP="001675B9">
      <w:pPr>
        <w:pStyle w:val="Leipteksti"/>
        <w:ind w:left="567" w:right="566"/>
        <w:rPr>
          <w:i/>
          <w:iCs/>
          <w:lang w:val="en-US"/>
        </w:rPr>
      </w:pPr>
    </w:p>
    <w:p w14:paraId="235E30EA" w14:textId="3F61C53D" w:rsidR="00B21F3B" w:rsidRDefault="001675B9" w:rsidP="00294E88">
      <w:pPr>
        <w:pStyle w:val="Leipteksti"/>
        <w:ind w:left="567" w:right="566"/>
        <w:rPr>
          <w:i/>
          <w:iCs/>
          <w:lang w:val="en-US"/>
        </w:rPr>
      </w:pPr>
      <w:r>
        <w:rPr>
          <w:i/>
          <w:iCs/>
          <w:lang w:val="en-US"/>
        </w:rPr>
        <w:t xml:space="preserve">“I knew that the service sector was </w:t>
      </w:r>
      <w:r w:rsidR="00A56CFC">
        <w:rPr>
          <w:i/>
          <w:iCs/>
          <w:lang w:val="en-US"/>
        </w:rPr>
        <w:t xml:space="preserve">going to suffer the most. But of course, I was also afraid </w:t>
      </w:r>
      <w:r w:rsidR="00E229DA">
        <w:rPr>
          <w:i/>
          <w:iCs/>
          <w:lang w:val="en-US"/>
        </w:rPr>
        <w:t>about my company´s and industry´s future.</w:t>
      </w:r>
      <w:r w:rsidR="004B5487">
        <w:rPr>
          <w:i/>
          <w:iCs/>
          <w:lang w:val="en-US"/>
        </w:rPr>
        <w:t xml:space="preserve"> For me, the most important thing was to </w:t>
      </w:r>
      <w:r w:rsidR="005113AE">
        <w:rPr>
          <w:i/>
          <w:iCs/>
          <w:lang w:val="en-US"/>
        </w:rPr>
        <w:t xml:space="preserve">plan my own </w:t>
      </w:r>
      <w:r w:rsidR="004E5B10">
        <w:rPr>
          <w:i/>
          <w:iCs/>
          <w:lang w:val="en-US"/>
        </w:rPr>
        <w:t>livelihood and survival.</w:t>
      </w:r>
      <w:r w:rsidR="00E229DA">
        <w:rPr>
          <w:i/>
          <w:iCs/>
          <w:lang w:val="en-US"/>
        </w:rPr>
        <w:t xml:space="preserve"> “</w:t>
      </w:r>
    </w:p>
    <w:p w14:paraId="2D65F5F5" w14:textId="3B9992BE" w:rsidR="003F58AC" w:rsidRDefault="003F58AC" w:rsidP="00294E88">
      <w:pPr>
        <w:pStyle w:val="Leipteksti"/>
        <w:ind w:left="567" w:right="566"/>
        <w:rPr>
          <w:i/>
          <w:iCs/>
          <w:lang w:val="en-US"/>
        </w:rPr>
      </w:pPr>
    </w:p>
    <w:p w14:paraId="0D9F5B98" w14:textId="119506FC" w:rsidR="003F58AC" w:rsidRPr="003F58AC" w:rsidRDefault="003F58AC" w:rsidP="00085953">
      <w:pPr>
        <w:pStyle w:val="Leipteksti"/>
        <w:ind w:right="-1"/>
        <w:rPr>
          <w:lang w:val="en-US"/>
        </w:rPr>
      </w:pPr>
      <w:r>
        <w:rPr>
          <w:lang w:val="en-US"/>
        </w:rPr>
        <w:t xml:space="preserve">When asked, </w:t>
      </w:r>
      <w:r w:rsidR="00ED39F1">
        <w:rPr>
          <w:lang w:val="en-US"/>
        </w:rPr>
        <w:t>i</w:t>
      </w:r>
      <w:r>
        <w:rPr>
          <w:lang w:val="en-US"/>
        </w:rPr>
        <w:t xml:space="preserve">f the pandemic had changed the company somehow, the entrepreneur </w:t>
      </w:r>
      <w:r w:rsidR="007004BF">
        <w:rPr>
          <w:lang w:val="en-US"/>
        </w:rPr>
        <w:t>identified:</w:t>
      </w:r>
    </w:p>
    <w:p w14:paraId="4B0D66B6" w14:textId="5C2A32AD" w:rsidR="00B40079" w:rsidRDefault="00B40079" w:rsidP="00294E88">
      <w:pPr>
        <w:pStyle w:val="Leipteksti"/>
        <w:ind w:left="567" w:right="566"/>
        <w:rPr>
          <w:i/>
          <w:iCs/>
          <w:lang w:val="en-US"/>
        </w:rPr>
      </w:pPr>
    </w:p>
    <w:p w14:paraId="0CFF925A" w14:textId="1D4B2D2F" w:rsidR="00B40079" w:rsidRDefault="00B40079" w:rsidP="00B40079">
      <w:pPr>
        <w:pStyle w:val="Leipteksti"/>
        <w:ind w:left="567" w:right="566"/>
        <w:rPr>
          <w:lang w:val="en-US"/>
        </w:rPr>
      </w:pPr>
      <w:r>
        <w:rPr>
          <w:i/>
          <w:iCs/>
          <w:lang w:val="en-US"/>
        </w:rPr>
        <w:lastRenderedPageBreak/>
        <w:t xml:space="preserve">“In year 2021 we started to notice a very positive problem. The orders came from doors and windows. And as a private entrepreneur, it was not all good. More hours were worked daily and stress levels were rising” </w:t>
      </w:r>
    </w:p>
    <w:p w14:paraId="3E7E8D15" w14:textId="17F72238" w:rsidR="005761B3" w:rsidRDefault="005761B3" w:rsidP="007004BF">
      <w:pPr>
        <w:pStyle w:val="Leipteksti"/>
        <w:ind w:right="566"/>
        <w:rPr>
          <w:i/>
          <w:iCs/>
          <w:lang w:val="en-US"/>
        </w:rPr>
      </w:pPr>
    </w:p>
    <w:p w14:paraId="7EE86BAC" w14:textId="24D87E38" w:rsidR="005761B3" w:rsidRDefault="005761B3" w:rsidP="00294E88">
      <w:pPr>
        <w:pStyle w:val="Leipteksti"/>
        <w:ind w:left="567" w:right="566"/>
        <w:rPr>
          <w:i/>
          <w:iCs/>
          <w:lang w:val="en-US"/>
        </w:rPr>
      </w:pPr>
      <w:r>
        <w:rPr>
          <w:i/>
          <w:iCs/>
          <w:lang w:val="en-US"/>
        </w:rPr>
        <w:t>“</w:t>
      </w:r>
      <w:r w:rsidR="007004BF">
        <w:rPr>
          <w:i/>
          <w:iCs/>
          <w:lang w:val="en-US"/>
        </w:rPr>
        <w:t>But also, t</w:t>
      </w:r>
      <w:r>
        <w:rPr>
          <w:i/>
          <w:iCs/>
          <w:lang w:val="en-US"/>
        </w:rPr>
        <w:t xml:space="preserve">he worst Covid -year, 2021, was the scariest year. </w:t>
      </w:r>
      <w:r w:rsidR="00740F7B">
        <w:rPr>
          <w:i/>
          <w:iCs/>
          <w:lang w:val="en-US"/>
        </w:rPr>
        <w:t>New and new restrictions were introduced by the government.</w:t>
      </w:r>
      <w:r w:rsidR="007004BF">
        <w:rPr>
          <w:i/>
          <w:iCs/>
          <w:lang w:val="en-US"/>
        </w:rPr>
        <w:t xml:space="preserve"> </w:t>
      </w:r>
      <w:r w:rsidR="00EB2057">
        <w:rPr>
          <w:i/>
          <w:iCs/>
          <w:lang w:val="en-US"/>
        </w:rPr>
        <w:t>There was this thought inside my head</w:t>
      </w:r>
      <w:r w:rsidR="006B73B1">
        <w:rPr>
          <w:i/>
          <w:iCs/>
          <w:lang w:val="en-US"/>
        </w:rPr>
        <w:t xml:space="preserve"> that when this will end. </w:t>
      </w:r>
      <w:r w:rsidR="00DA34CB">
        <w:rPr>
          <w:i/>
          <w:iCs/>
          <w:lang w:val="en-US"/>
        </w:rPr>
        <w:t>That feeling also was good for me, because it kept me going from day to day.</w:t>
      </w:r>
      <w:r w:rsidR="00B40079">
        <w:rPr>
          <w:i/>
          <w:iCs/>
          <w:lang w:val="en-US"/>
        </w:rPr>
        <w:t xml:space="preserve">” </w:t>
      </w:r>
    </w:p>
    <w:p w14:paraId="22B21F85" w14:textId="266FF5E1" w:rsidR="005A5D1D" w:rsidRDefault="005A5D1D" w:rsidP="00294E88">
      <w:pPr>
        <w:pStyle w:val="Leipteksti"/>
        <w:ind w:left="567" w:right="566"/>
        <w:rPr>
          <w:i/>
          <w:iCs/>
          <w:lang w:val="en-US"/>
        </w:rPr>
      </w:pPr>
    </w:p>
    <w:p w14:paraId="303873EF" w14:textId="17C3F8DE" w:rsidR="005A5D1D" w:rsidRDefault="005A5D1D" w:rsidP="00085953">
      <w:pPr>
        <w:pStyle w:val="Leipteksti"/>
        <w:ind w:right="-1"/>
        <w:rPr>
          <w:lang w:val="en-US"/>
        </w:rPr>
      </w:pPr>
      <w:r>
        <w:rPr>
          <w:lang w:val="en-US"/>
        </w:rPr>
        <w:t xml:space="preserve">Company A was able to </w:t>
      </w:r>
      <w:r w:rsidR="00850F6C">
        <w:rPr>
          <w:lang w:val="en-US"/>
        </w:rPr>
        <w:t>analyze the reason for the company´s success during the pandemic:</w:t>
      </w:r>
    </w:p>
    <w:p w14:paraId="542F215B" w14:textId="2F1F8F8E" w:rsidR="00850F6C" w:rsidRDefault="00850F6C" w:rsidP="005A5D1D">
      <w:pPr>
        <w:pStyle w:val="Leipteksti"/>
        <w:ind w:right="566"/>
        <w:rPr>
          <w:lang w:val="en-US"/>
        </w:rPr>
      </w:pPr>
    </w:p>
    <w:p w14:paraId="584F9E12" w14:textId="206EE1A5" w:rsidR="00655B2B" w:rsidRDefault="00850F6C" w:rsidP="00085953">
      <w:pPr>
        <w:pStyle w:val="Leipteksti"/>
        <w:tabs>
          <w:tab w:val="clear" w:pos="1770"/>
        </w:tabs>
        <w:ind w:left="640" w:right="566"/>
        <w:rPr>
          <w:i/>
          <w:iCs/>
          <w:lang w:val="en-US"/>
        </w:rPr>
      </w:pPr>
      <w:r w:rsidRPr="00085953">
        <w:rPr>
          <w:i/>
          <w:iCs/>
          <w:lang w:val="en-US"/>
        </w:rPr>
        <w:t xml:space="preserve">“I had luck on my behalf. The industry I was in, was one of the successful ones during </w:t>
      </w:r>
      <w:r w:rsidR="005304A7">
        <w:rPr>
          <w:i/>
          <w:iCs/>
          <w:lang w:val="en-US"/>
        </w:rPr>
        <w:t xml:space="preserve">the </w:t>
      </w:r>
      <w:r w:rsidRPr="00085953">
        <w:rPr>
          <w:i/>
          <w:iCs/>
          <w:lang w:val="en-US"/>
        </w:rPr>
        <w:t xml:space="preserve">pandemic. </w:t>
      </w:r>
      <w:r w:rsidR="00CA265F" w:rsidRPr="00085953">
        <w:rPr>
          <w:i/>
          <w:iCs/>
          <w:lang w:val="en-US"/>
        </w:rPr>
        <w:t xml:space="preserve">The other company offered products for </w:t>
      </w:r>
      <w:r w:rsidR="00200E41" w:rsidRPr="00085953">
        <w:rPr>
          <w:i/>
          <w:iCs/>
          <w:lang w:val="en-US"/>
        </w:rPr>
        <w:t xml:space="preserve">summer cottages, where many </w:t>
      </w:r>
      <w:r w:rsidR="001B2909" w:rsidRPr="00085953">
        <w:rPr>
          <w:i/>
          <w:iCs/>
          <w:lang w:val="en-US"/>
        </w:rPr>
        <w:t xml:space="preserve">Finnish people were spending Covid-times. </w:t>
      </w:r>
      <w:r w:rsidR="00655B2B">
        <w:rPr>
          <w:i/>
          <w:iCs/>
          <w:lang w:val="en-US"/>
        </w:rPr>
        <w:t xml:space="preserve">People were making </w:t>
      </w:r>
      <w:r w:rsidR="000249F0">
        <w:rPr>
          <w:i/>
          <w:iCs/>
          <w:lang w:val="en-US"/>
        </w:rPr>
        <w:t xml:space="preserve">reformations for their cottages, and that affected </w:t>
      </w:r>
      <w:r w:rsidR="00BB40AD">
        <w:rPr>
          <w:i/>
          <w:iCs/>
          <w:lang w:val="en-US"/>
        </w:rPr>
        <w:t>m</w:t>
      </w:r>
      <w:r w:rsidR="000249F0">
        <w:rPr>
          <w:i/>
          <w:iCs/>
          <w:lang w:val="en-US"/>
        </w:rPr>
        <w:t>y business in a good way.</w:t>
      </w:r>
      <w:r w:rsidR="001F272B">
        <w:rPr>
          <w:i/>
          <w:iCs/>
          <w:lang w:val="en-US"/>
        </w:rPr>
        <w:t xml:space="preserve">” </w:t>
      </w:r>
    </w:p>
    <w:p w14:paraId="3E8FC676" w14:textId="77777777" w:rsidR="00655B2B" w:rsidRDefault="00655B2B" w:rsidP="00085953">
      <w:pPr>
        <w:pStyle w:val="Leipteksti"/>
        <w:tabs>
          <w:tab w:val="clear" w:pos="1770"/>
        </w:tabs>
        <w:ind w:left="640" w:right="566"/>
        <w:rPr>
          <w:i/>
          <w:iCs/>
          <w:lang w:val="en-US"/>
        </w:rPr>
      </w:pPr>
    </w:p>
    <w:p w14:paraId="68D2F8D9" w14:textId="7F4A0CCA" w:rsidR="00850F6C" w:rsidRDefault="00655B2B" w:rsidP="00085953">
      <w:pPr>
        <w:pStyle w:val="Leipteksti"/>
        <w:tabs>
          <w:tab w:val="clear" w:pos="1770"/>
        </w:tabs>
        <w:ind w:left="640" w:right="566"/>
        <w:rPr>
          <w:i/>
          <w:iCs/>
          <w:lang w:val="en-US"/>
        </w:rPr>
      </w:pPr>
      <w:r>
        <w:rPr>
          <w:i/>
          <w:iCs/>
          <w:lang w:val="en-US"/>
        </w:rPr>
        <w:t>“</w:t>
      </w:r>
      <w:r w:rsidR="001B2909" w:rsidRPr="00085953">
        <w:rPr>
          <w:i/>
          <w:iCs/>
          <w:lang w:val="en-US"/>
        </w:rPr>
        <w:t xml:space="preserve">The other company offered </w:t>
      </w:r>
      <w:r w:rsidR="00D513E0" w:rsidRPr="00085953">
        <w:rPr>
          <w:i/>
          <w:iCs/>
          <w:lang w:val="en-US"/>
        </w:rPr>
        <w:t xml:space="preserve">product in B2B e-commerce markets, which was also thriving during </w:t>
      </w:r>
      <w:r w:rsidR="00085953" w:rsidRPr="00085953">
        <w:rPr>
          <w:i/>
          <w:iCs/>
          <w:lang w:val="en-US"/>
        </w:rPr>
        <w:t>the pandemic.</w:t>
      </w:r>
      <w:r w:rsidR="00215876">
        <w:rPr>
          <w:i/>
          <w:iCs/>
          <w:lang w:val="en-US"/>
        </w:rPr>
        <w:t xml:space="preserve"> The sales went up quite high, because </w:t>
      </w:r>
      <w:r w:rsidR="00961C81">
        <w:rPr>
          <w:i/>
          <w:iCs/>
          <w:lang w:val="en-US"/>
        </w:rPr>
        <w:t xml:space="preserve">online store companies </w:t>
      </w:r>
      <w:r w:rsidR="00A90681">
        <w:rPr>
          <w:i/>
          <w:iCs/>
          <w:lang w:val="en-US"/>
        </w:rPr>
        <w:t>did well. People were buying products online</w:t>
      </w:r>
      <w:r w:rsidR="00C17B8E">
        <w:rPr>
          <w:i/>
          <w:iCs/>
          <w:lang w:val="en-US"/>
        </w:rPr>
        <w:t xml:space="preserve"> due to the restrictions</w:t>
      </w:r>
      <w:r w:rsidR="00403178">
        <w:rPr>
          <w:i/>
          <w:iCs/>
          <w:lang w:val="en-US"/>
        </w:rPr>
        <w:t xml:space="preserve">. Also, the consumers were afraid to </w:t>
      </w:r>
      <w:r w:rsidR="005F2CC0">
        <w:rPr>
          <w:i/>
          <w:iCs/>
          <w:lang w:val="en-US"/>
        </w:rPr>
        <w:t>go to the physical store because of the spreading virus.</w:t>
      </w:r>
      <w:r w:rsidR="00085953" w:rsidRPr="00085953">
        <w:rPr>
          <w:i/>
          <w:iCs/>
          <w:lang w:val="en-US"/>
        </w:rPr>
        <w:t xml:space="preserve">” </w:t>
      </w:r>
    </w:p>
    <w:p w14:paraId="2331C333" w14:textId="471A3718" w:rsidR="005F2CC0" w:rsidRDefault="005F2CC0" w:rsidP="00085953">
      <w:pPr>
        <w:pStyle w:val="Leipteksti"/>
        <w:tabs>
          <w:tab w:val="clear" w:pos="1770"/>
        </w:tabs>
        <w:ind w:left="640" w:right="566"/>
        <w:rPr>
          <w:i/>
          <w:iCs/>
          <w:lang w:val="en-US"/>
        </w:rPr>
      </w:pPr>
    </w:p>
    <w:p w14:paraId="53C07D11" w14:textId="3859D92E" w:rsidR="005F2CC0" w:rsidRDefault="001415DB" w:rsidP="00E263DC">
      <w:pPr>
        <w:pStyle w:val="Leipteksti"/>
        <w:tabs>
          <w:tab w:val="clear" w:pos="1770"/>
        </w:tabs>
        <w:ind w:right="-1"/>
        <w:rPr>
          <w:lang w:val="en-US"/>
        </w:rPr>
      </w:pPr>
      <w:r>
        <w:rPr>
          <w:lang w:val="en-US"/>
        </w:rPr>
        <w:t xml:space="preserve">The entrepreneur also </w:t>
      </w:r>
      <w:r w:rsidR="00E35817">
        <w:rPr>
          <w:lang w:val="en-US"/>
        </w:rPr>
        <w:t xml:space="preserve">discussed that although the company was succeeding, there were problems </w:t>
      </w:r>
      <w:r w:rsidR="009F7773">
        <w:rPr>
          <w:lang w:val="en-US"/>
        </w:rPr>
        <w:t xml:space="preserve">with the </w:t>
      </w:r>
      <w:r w:rsidR="00570914">
        <w:rPr>
          <w:lang w:val="en-US"/>
        </w:rPr>
        <w:t>recourses</w:t>
      </w:r>
      <w:r w:rsidR="009F7773">
        <w:rPr>
          <w:lang w:val="en-US"/>
        </w:rPr>
        <w:t>:</w:t>
      </w:r>
    </w:p>
    <w:p w14:paraId="628B1C6B" w14:textId="0DCE26B1" w:rsidR="009F7773" w:rsidRDefault="009F7773" w:rsidP="003D60A2">
      <w:pPr>
        <w:pStyle w:val="Leipteksti"/>
        <w:tabs>
          <w:tab w:val="clear" w:pos="1770"/>
        </w:tabs>
        <w:ind w:right="566"/>
        <w:rPr>
          <w:lang w:val="en-US"/>
        </w:rPr>
      </w:pPr>
    </w:p>
    <w:p w14:paraId="38AF0468" w14:textId="061D99A2" w:rsidR="009F7773" w:rsidRDefault="009F7773" w:rsidP="00E263DC">
      <w:pPr>
        <w:pStyle w:val="Leipteksti"/>
        <w:tabs>
          <w:tab w:val="clear" w:pos="1770"/>
        </w:tabs>
        <w:ind w:left="567" w:right="566"/>
        <w:rPr>
          <w:i/>
          <w:iCs/>
          <w:lang w:val="en-US"/>
        </w:rPr>
      </w:pPr>
      <w:r w:rsidRPr="00E263DC">
        <w:rPr>
          <w:i/>
          <w:iCs/>
          <w:lang w:val="en-US"/>
        </w:rPr>
        <w:tab/>
        <w:t xml:space="preserve">“The amount of work was rising substantially. </w:t>
      </w:r>
      <w:r w:rsidR="00DA0A9C" w:rsidRPr="00E263DC">
        <w:rPr>
          <w:i/>
          <w:iCs/>
          <w:lang w:val="en-US"/>
        </w:rPr>
        <w:t xml:space="preserve">Of course </w:t>
      </w:r>
      <w:r w:rsidR="0013446D" w:rsidRPr="00E263DC">
        <w:rPr>
          <w:i/>
          <w:iCs/>
          <w:lang w:val="en-US"/>
        </w:rPr>
        <w:t>I was happy about the rising revenue</w:t>
      </w:r>
      <w:r w:rsidR="00F63D6B">
        <w:rPr>
          <w:i/>
          <w:iCs/>
          <w:lang w:val="en-US"/>
        </w:rPr>
        <w:t>,</w:t>
      </w:r>
      <w:r w:rsidR="0013446D" w:rsidRPr="00E263DC">
        <w:rPr>
          <w:i/>
          <w:iCs/>
          <w:lang w:val="en-US"/>
        </w:rPr>
        <w:t xml:space="preserve"> </w:t>
      </w:r>
      <w:r w:rsidR="00F63D6B">
        <w:rPr>
          <w:i/>
          <w:iCs/>
          <w:lang w:val="en-US"/>
        </w:rPr>
        <w:t>b</w:t>
      </w:r>
      <w:r w:rsidR="00357F7F" w:rsidRPr="00E263DC">
        <w:rPr>
          <w:i/>
          <w:iCs/>
          <w:lang w:val="en-US"/>
        </w:rPr>
        <w:t>u</w:t>
      </w:r>
      <w:r w:rsidR="004A0DC5">
        <w:rPr>
          <w:i/>
          <w:iCs/>
          <w:lang w:val="en-US"/>
        </w:rPr>
        <w:t>t</w:t>
      </w:r>
      <w:r w:rsidR="00357F7F" w:rsidRPr="00E263DC">
        <w:rPr>
          <w:i/>
          <w:iCs/>
          <w:lang w:val="en-US"/>
        </w:rPr>
        <w:t xml:space="preserve">, </w:t>
      </w:r>
      <w:r w:rsidR="0013446D" w:rsidRPr="00E263DC">
        <w:rPr>
          <w:i/>
          <w:iCs/>
          <w:lang w:val="en-US"/>
        </w:rPr>
        <w:t xml:space="preserve">I </w:t>
      </w:r>
      <w:r w:rsidR="00357F7F" w:rsidRPr="00E263DC">
        <w:rPr>
          <w:i/>
          <w:iCs/>
          <w:lang w:val="en-US"/>
        </w:rPr>
        <w:t>was used to lesser amount of work.</w:t>
      </w:r>
      <w:r w:rsidR="0013446D" w:rsidRPr="00E263DC">
        <w:rPr>
          <w:i/>
          <w:iCs/>
          <w:lang w:val="en-US"/>
        </w:rPr>
        <w:t xml:space="preserve"> </w:t>
      </w:r>
      <w:r w:rsidR="00357F7F" w:rsidRPr="00E263DC">
        <w:rPr>
          <w:i/>
          <w:iCs/>
          <w:lang w:val="en-US"/>
        </w:rPr>
        <w:t xml:space="preserve">Now I feel like I </w:t>
      </w:r>
      <w:r w:rsidR="00357F7F" w:rsidRPr="00E263DC">
        <w:rPr>
          <w:i/>
          <w:iCs/>
          <w:lang w:val="en-US"/>
        </w:rPr>
        <w:lastRenderedPageBreak/>
        <w:t xml:space="preserve">was </w:t>
      </w:r>
      <w:r w:rsidR="00E263DC" w:rsidRPr="00E263DC">
        <w:rPr>
          <w:i/>
          <w:iCs/>
          <w:lang w:val="en-US"/>
        </w:rPr>
        <w:t>complaining too much, considering the circumstances of the other industries.”</w:t>
      </w:r>
    </w:p>
    <w:p w14:paraId="1EE7BF71" w14:textId="1F807CAF" w:rsidR="00A833DC" w:rsidRDefault="00A833DC" w:rsidP="00A833DC">
      <w:pPr>
        <w:pStyle w:val="Leipteksti"/>
        <w:tabs>
          <w:tab w:val="clear" w:pos="1770"/>
        </w:tabs>
        <w:ind w:right="566"/>
        <w:rPr>
          <w:i/>
          <w:iCs/>
          <w:lang w:val="en-US"/>
        </w:rPr>
      </w:pPr>
    </w:p>
    <w:p w14:paraId="453690B8" w14:textId="73F2BE89" w:rsidR="00D67AA3" w:rsidRPr="00122AFF" w:rsidRDefault="00A833DC" w:rsidP="00323C21">
      <w:pPr>
        <w:pStyle w:val="Leipteksti"/>
        <w:tabs>
          <w:tab w:val="clear" w:pos="1770"/>
        </w:tabs>
        <w:ind w:right="-1"/>
        <w:rPr>
          <w:lang w:val="en-US"/>
        </w:rPr>
      </w:pPr>
      <w:r w:rsidRPr="00122AFF">
        <w:rPr>
          <w:lang w:val="en-US"/>
        </w:rPr>
        <w:t xml:space="preserve">The </w:t>
      </w:r>
      <w:r w:rsidR="00122AFF" w:rsidRPr="00122AFF">
        <w:rPr>
          <w:lang w:val="en-US"/>
        </w:rPr>
        <w:t xml:space="preserve">entrepreneur also witnessed </w:t>
      </w:r>
      <w:r w:rsidR="00A867E9">
        <w:rPr>
          <w:lang w:val="en-US"/>
        </w:rPr>
        <w:t>an</w:t>
      </w:r>
      <w:r w:rsidR="00122AFF" w:rsidRPr="00122AFF">
        <w:rPr>
          <w:lang w:val="en-US"/>
        </w:rPr>
        <w:t>other problem</w:t>
      </w:r>
      <w:r w:rsidR="00122AFF">
        <w:rPr>
          <w:lang w:val="en-US"/>
        </w:rPr>
        <w:t xml:space="preserve"> when the </w:t>
      </w:r>
      <w:r w:rsidR="00D67AA3">
        <w:rPr>
          <w:lang w:val="en-US"/>
        </w:rPr>
        <w:t>amount of orders started to rise:</w:t>
      </w:r>
    </w:p>
    <w:p w14:paraId="67EC9206" w14:textId="77777777" w:rsidR="00122AFF" w:rsidRDefault="00122AFF" w:rsidP="00A833DC">
      <w:pPr>
        <w:pStyle w:val="Leipteksti"/>
        <w:tabs>
          <w:tab w:val="clear" w:pos="1770"/>
        </w:tabs>
        <w:ind w:right="566"/>
        <w:rPr>
          <w:i/>
          <w:iCs/>
          <w:lang w:val="en-US"/>
        </w:rPr>
      </w:pPr>
    </w:p>
    <w:p w14:paraId="3A75605C" w14:textId="5EF4A846" w:rsidR="00A833DC" w:rsidRDefault="00A833DC" w:rsidP="00E263DC">
      <w:pPr>
        <w:pStyle w:val="Leipteksti"/>
        <w:tabs>
          <w:tab w:val="clear" w:pos="1770"/>
        </w:tabs>
        <w:ind w:left="567" w:right="566"/>
        <w:rPr>
          <w:i/>
          <w:iCs/>
          <w:lang w:val="en-US"/>
        </w:rPr>
      </w:pPr>
      <w:r>
        <w:rPr>
          <w:i/>
          <w:iCs/>
          <w:lang w:val="en-US"/>
        </w:rPr>
        <w:t>“Also</w:t>
      </w:r>
      <w:r w:rsidR="004902BC">
        <w:rPr>
          <w:i/>
          <w:iCs/>
          <w:lang w:val="en-US"/>
        </w:rPr>
        <w:t>,</w:t>
      </w:r>
      <w:r>
        <w:rPr>
          <w:i/>
          <w:iCs/>
          <w:lang w:val="en-US"/>
        </w:rPr>
        <w:t xml:space="preserve"> one problem was the small amount of storage space I had. </w:t>
      </w:r>
      <w:r w:rsidR="005A7A73">
        <w:rPr>
          <w:i/>
          <w:iCs/>
          <w:lang w:val="en-US"/>
        </w:rPr>
        <w:t>I have been working from home my whole entrepreneur history</w:t>
      </w:r>
      <w:r w:rsidR="00D57E55">
        <w:rPr>
          <w:i/>
          <w:iCs/>
          <w:lang w:val="en-US"/>
        </w:rPr>
        <w:t>.</w:t>
      </w:r>
      <w:r w:rsidR="005A7A73">
        <w:rPr>
          <w:i/>
          <w:iCs/>
          <w:lang w:val="en-US"/>
        </w:rPr>
        <w:t xml:space="preserve">” </w:t>
      </w:r>
    </w:p>
    <w:p w14:paraId="1318738E" w14:textId="2C15DAB7" w:rsidR="00E263DC" w:rsidRDefault="00E263DC" w:rsidP="00E263DC">
      <w:pPr>
        <w:pStyle w:val="Leipteksti"/>
        <w:tabs>
          <w:tab w:val="clear" w:pos="1770"/>
        </w:tabs>
        <w:ind w:left="567" w:right="566"/>
        <w:rPr>
          <w:i/>
          <w:iCs/>
          <w:lang w:val="en-US"/>
        </w:rPr>
      </w:pPr>
    </w:p>
    <w:p w14:paraId="5D7466EF" w14:textId="677550E6" w:rsidR="00E263DC" w:rsidRDefault="00664A53" w:rsidP="00C60C07">
      <w:pPr>
        <w:pStyle w:val="Leipteksti"/>
        <w:tabs>
          <w:tab w:val="clear" w:pos="1770"/>
        </w:tabs>
        <w:ind w:right="-1"/>
        <w:rPr>
          <w:lang w:val="en-US"/>
        </w:rPr>
      </w:pPr>
      <w:r>
        <w:rPr>
          <w:lang w:val="en-US"/>
        </w:rPr>
        <w:t xml:space="preserve">When asked whether the pandemic had changed some </w:t>
      </w:r>
      <w:r w:rsidR="00C60C07">
        <w:rPr>
          <w:lang w:val="en-US"/>
        </w:rPr>
        <w:t>operations of the company, the entrepreneur answered:</w:t>
      </w:r>
    </w:p>
    <w:p w14:paraId="1AAD679E" w14:textId="096CC6A2" w:rsidR="00C60C07" w:rsidRDefault="00C60C07" w:rsidP="001C239C">
      <w:pPr>
        <w:pStyle w:val="Leipteksti"/>
        <w:tabs>
          <w:tab w:val="clear" w:pos="1770"/>
        </w:tabs>
        <w:ind w:right="566"/>
        <w:rPr>
          <w:lang w:val="en-US"/>
        </w:rPr>
      </w:pPr>
    </w:p>
    <w:p w14:paraId="54FB0251" w14:textId="7DA1E2B0" w:rsidR="003236F4" w:rsidRDefault="00C60C07" w:rsidP="29B94BF7">
      <w:pPr>
        <w:pStyle w:val="Leipteksti"/>
        <w:tabs>
          <w:tab w:val="clear" w:pos="1770"/>
        </w:tabs>
        <w:ind w:left="567" w:right="566" w:hanging="567"/>
        <w:rPr>
          <w:i/>
          <w:iCs/>
          <w:lang w:val="en-US"/>
        </w:rPr>
      </w:pPr>
      <w:r>
        <w:rPr>
          <w:lang w:val="en-US"/>
        </w:rPr>
        <w:tab/>
      </w:r>
      <w:r w:rsidRPr="29B94BF7">
        <w:rPr>
          <w:i/>
          <w:iCs/>
          <w:lang w:val="en-US"/>
        </w:rPr>
        <w:t>“</w:t>
      </w:r>
      <w:r w:rsidR="005712F7" w:rsidRPr="29B94BF7">
        <w:rPr>
          <w:i/>
          <w:iCs/>
          <w:lang w:val="en-US"/>
        </w:rPr>
        <w:t xml:space="preserve">I was working from home </w:t>
      </w:r>
      <w:r w:rsidR="00377695" w:rsidRPr="29B94BF7">
        <w:rPr>
          <w:i/>
          <w:iCs/>
          <w:lang w:val="en-US"/>
        </w:rPr>
        <w:t xml:space="preserve">before </w:t>
      </w:r>
      <w:r w:rsidR="3632C24C" w:rsidRPr="29B94BF7">
        <w:rPr>
          <w:i/>
          <w:iCs/>
          <w:lang w:val="en-US"/>
        </w:rPr>
        <w:t>c</w:t>
      </w:r>
      <w:r w:rsidR="00377695" w:rsidRPr="29B94BF7">
        <w:rPr>
          <w:i/>
          <w:iCs/>
          <w:lang w:val="en-US"/>
        </w:rPr>
        <w:t xml:space="preserve">orona also. </w:t>
      </w:r>
      <w:r w:rsidR="00635678" w:rsidRPr="29B94BF7">
        <w:rPr>
          <w:i/>
          <w:iCs/>
          <w:lang w:val="en-US"/>
        </w:rPr>
        <w:t>I already had all my work inside my laptop.</w:t>
      </w:r>
      <w:r w:rsidR="00D21264" w:rsidRPr="29B94BF7">
        <w:rPr>
          <w:i/>
          <w:iCs/>
          <w:lang w:val="en-US"/>
        </w:rPr>
        <w:t xml:space="preserve"> I do not think</w:t>
      </w:r>
      <w:r w:rsidR="00707B14" w:rsidRPr="29B94BF7">
        <w:rPr>
          <w:i/>
          <w:iCs/>
          <w:lang w:val="en-US"/>
        </w:rPr>
        <w:t xml:space="preserve"> that</w:t>
      </w:r>
      <w:r w:rsidR="00D21264" w:rsidRPr="29B94BF7">
        <w:rPr>
          <w:i/>
          <w:iCs/>
          <w:lang w:val="en-US"/>
        </w:rPr>
        <w:t xml:space="preserve"> I was pushed to change anything.</w:t>
      </w:r>
      <w:r w:rsidR="00651477" w:rsidRPr="29B94BF7">
        <w:rPr>
          <w:i/>
          <w:iCs/>
          <w:lang w:val="en-US"/>
        </w:rPr>
        <w:t>”</w:t>
      </w:r>
    </w:p>
    <w:p w14:paraId="792E820B" w14:textId="083FE645" w:rsidR="003236F4" w:rsidRDefault="003236F4" w:rsidP="003236F4">
      <w:pPr>
        <w:pStyle w:val="Leipteksti"/>
        <w:tabs>
          <w:tab w:val="clear" w:pos="1770"/>
        </w:tabs>
        <w:ind w:left="567" w:right="566" w:hanging="567"/>
        <w:rPr>
          <w:i/>
          <w:iCs/>
          <w:lang w:val="en-US"/>
        </w:rPr>
      </w:pPr>
    </w:p>
    <w:p w14:paraId="050590FB" w14:textId="46065020" w:rsidR="00651477" w:rsidRPr="00E74443" w:rsidRDefault="003236F4" w:rsidP="00E74443">
      <w:pPr>
        <w:pStyle w:val="Leipteksti"/>
        <w:tabs>
          <w:tab w:val="clear" w:pos="1770"/>
        </w:tabs>
        <w:ind w:left="567" w:right="566" w:hanging="567"/>
        <w:rPr>
          <w:i/>
          <w:iCs/>
          <w:lang w:val="en-US"/>
        </w:rPr>
      </w:pPr>
      <w:r>
        <w:rPr>
          <w:i/>
          <w:iCs/>
          <w:lang w:val="en-US"/>
        </w:rPr>
        <w:tab/>
        <w:t>“</w:t>
      </w:r>
      <w:r w:rsidR="00E169D1">
        <w:rPr>
          <w:i/>
          <w:iCs/>
          <w:lang w:val="en-US"/>
        </w:rPr>
        <w:t xml:space="preserve">At first, I started to </w:t>
      </w:r>
      <w:r w:rsidR="001D0E4F">
        <w:rPr>
          <w:i/>
          <w:iCs/>
          <w:lang w:val="en-US"/>
        </w:rPr>
        <w:t xml:space="preserve">invest more on the Google keyword advertising but soon I gave that up because of the rising </w:t>
      </w:r>
      <w:r w:rsidR="004161D9">
        <w:rPr>
          <w:i/>
          <w:iCs/>
          <w:lang w:val="en-US"/>
        </w:rPr>
        <w:t>number of the customers</w:t>
      </w:r>
      <w:r w:rsidR="009E0EC4">
        <w:rPr>
          <w:i/>
          <w:iCs/>
          <w:lang w:val="en-US"/>
        </w:rPr>
        <w:t>.</w:t>
      </w:r>
      <w:r w:rsidR="004161D9">
        <w:rPr>
          <w:i/>
          <w:iCs/>
          <w:lang w:val="en-US"/>
        </w:rPr>
        <w:t xml:space="preserve">” </w:t>
      </w:r>
    </w:p>
    <w:p w14:paraId="0E56C368" w14:textId="77777777" w:rsidR="001675B9" w:rsidRPr="001675B9" w:rsidRDefault="001675B9" w:rsidP="001675B9">
      <w:pPr>
        <w:pStyle w:val="Leipteksti"/>
        <w:ind w:left="567" w:right="566"/>
        <w:rPr>
          <w:i/>
          <w:iCs/>
          <w:lang w:val="en-US"/>
        </w:rPr>
      </w:pPr>
    </w:p>
    <w:p w14:paraId="2EB84776" w14:textId="62728EB4" w:rsidR="00AE0C3E" w:rsidRDefault="00E74443" w:rsidP="00A61A60">
      <w:pPr>
        <w:pStyle w:val="Leipteksti"/>
        <w:rPr>
          <w:lang w:val="en-US"/>
        </w:rPr>
      </w:pPr>
      <w:r>
        <w:rPr>
          <w:lang w:val="en-US"/>
        </w:rPr>
        <w:t xml:space="preserve">When asked about the level of strategy work, </w:t>
      </w:r>
      <w:r w:rsidR="00AE0C3E">
        <w:rPr>
          <w:lang w:val="en-US"/>
        </w:rPr>
        <w:t>Company A did not firstly recognize</w:t>
      </w:r>
      <w:r w:rsidR="00700967">
        <w:rPr>
          <w:lang w:val="en-US"/>
        </w:rPr>
        <w:t xml:space="preserve"> </w:t>
      </w:r>
      <w:r w:rsidR="00AE0C3E">
        <w:rPr>
          <w:lang w:val="en-US"/>
        </w:rPr>
        <w:t>that there was strategy work done in their company.</w:t>
      </w:r>
      <w:r w:rsidR="00A61A60">
        <w:rPr>
          <w:lang w:val="en-US"/>
        </w:rPr>
        <w:t xml:space="preserve"> </w:t>
      </w:r>
    </w:p>
    <w:p w14:paraId="52DA793E" w14:textId="226A2581" w:rsidR="00323C21" w:rsidRDefault="00323C21" w:rsidP="00A61A60">
      <w:pPr>
        <w:pStyle w:val="Leipteksti"/>
        <w:rPr>
          <w:lang w:val="en-US"/>
        </w:rPr>
      </w:pPr>
    </w:p>
    <w:p w14:paraId="6042DF59" w14:textId="57320E4E" w:rsidR="00A61A60" w:rsidRDefault="00323C21" w:rsidP="002F223A">
      <w:pPr>
        <w:pStyle w:val="Leipteksti"/>
        <w:tabs>
          <w:tab w:val="clear" w:pos="1770"/>
        </w:tabs>
        <w:ind w:left="567" w:right="566" w:hanging="567"/>
        <w:rPr>
          <w:i/>
          <w:iCs/>
          <w:lang w:val="en-US"/>
        </w:rPr>
      </w:pPr>
      <w:r>
        <w:rPr>
          <w:lang w:val="en-US"/>
        </w:rPr>
        <w:tab/>
      </w:r>
      <w:r w:rsidRPr="002F223A">
        <w:rPr>
          <w:i/>
          <w:iCs/>
          <w:lang w:val="en-US"/>
        </w:rPr>
        <w:t>“</w:t>
      </w:r>
      <w:r w:rsidR="00B012D4" w:rsidRPr="002F223A">
        <w:rPr>
          <w:i/>
          <w:iCs/>
          <w:lang w:val="en-US"/>
        </w:rPr>
        <w:t xml:space="preserve">My company does not have a strategy and I think I rarely do any strategy work. </w:t>
      </w:r>
      <w:r w:rsidR="002F223A" w:rsidRPr="002F223A">
        <w:rPr>
          <w:i/>
          <w:iCs/>
          <w:lang w:val="en-US"/>
        </w:rPr>
        <w:t>I think that in small companies</w:t>
      </w:r>
      <w:r w:rsidR="00700967">
        <w:rPr>
          <w:i/>
          <w:iCs/>
          <w:lang w:val="en-US"/>
        </w:rPr>
        <w:t xml:space="preserve"> </w:t>
      </w:r>
      <w:r w:rsidR="002F223A" w:rsidRPr="002F223A">
        <w:rPr>
          <w:i/>
          <w:iCs/>
          <w:lang w:val="en-US"/>
        </w:rPr>
        <w:t>the problem is the limited knowledge of the entrepreneurs.</w:t>
      </w:r>
      <w:r w:rsidR="00943BC8">
        <w:rPr>
          <w:i/>
          <w:iCs/>
          <w:lang w:val="en-US"/>
        </w:rPr>
        <w:t xml:space="preserve"> My company lives in the moment</w:t>
      </w:r>
      <w:r w:rsidR="00813AAB">
        <w:rPr>
          <w:i/>
          <w:iCs/>
          <w:lang w:val="en-US"/>
        </w:rPr>
        <w:t>.</w:t>
      </w:r>
      <w:r w:rsidR="002F223A" w:rsidRPr="002F223A">
        <w:rPr>
          <w:i/>
          <w:iCs/>
          <w:lang w:val="en-US"/>
        </w:rPr>
        <w:t>”</w:t>
      </w:r>
    </w:p>
    <w:p w14:paraId="7C4F4576" w14:textId="7ABD9F57" w:rsidR="00032373" w:rsidRDefault="00032373" w:rsidP="002F223A">
      <w:pPr>
        <w:pStyle w:val="Leipteksti"/>
        <w:tabs>
          <w:tab w:val="clear" w:pos="1770"/>
        </w:tabs>
        <w:ind w:left="567" w:right="566" w:hanging="567"/>
        <w:rPr>
          <w:i/>
          <w:iCs/>
          <w:lang w:val="en-US"/>
        </w:rPr>
      </w:pPr>
    </w:p>
    <w:p w14:paraId="5796D6FF" w14:textId="3BA1A344" w:rsidR="00943BC8" w:rsidRDefault="00943BC8" w:rsidP="002F223A">
      <w:pPr>
        <w:pStyle w:val="Leipteksti"/>
        <w:tabs>
          <w:tab w:val="clear" w:pos="1770"/>
        </w:tabs>
        <w:ind w:left="567" w:right="566" w:hanging="567"/>
        <w:rPr>
          <w:lang w:val="en-US"/>
        </w:rPr>
      </w:pPr>
      <w:r w:rsidRPr="00943BC8">
        <w:rPr>
          <w:lang w:val="en-US"/>
        </w:rPr>
        <w:t xml:space="preserve">But the entrepreneur identified </w:t>
      </w:r>
      <w:r w:rsidR="00CE39BD">
        <w:rPr>
          <w:lang w:val="en-US"/>
        </w:rPr>
        <w:t>planning as one of the aspects in strategy work:</w:t>
      </w:r>
    </w:p>
    <w:p w14:paraId="430142D1" w14:textId="77777777" w:rsidR="00CE39BD" w:rsidRPr="00943BC8" w:rsidRDefault="00CE39BD" w:rsidP="002F223A">
      <w:pPr>
        <w:pStyle w:val="Leipteksti"/>
        <w:tabs>
          <w:tab w:val="clear" w:pos="1770"/>
        </w:tabs>
        <w:ind w:left="567" w:right="566" w:hanging="567"/>
        <w:rPr>
          <w:lang w:val="en-US"/>
        </w:rPr>
      </w:pPr>
    </w:p>
    <w:p w14:paraId="1CE1D55C" w14:textId="08EA6B49" w:rsidR="00032373" w:rsidRPr="002F223A" w:rsidRDefault="00032373" w:rsidP="002F223A">
      <w:pPr>
        <w:pStyle w:val="Leipteksti"/>
        <w:tabs>
          <w:tab w:val="clear" w:pos="1770"/>
        </w:tabs>
        <w:ind w:left="567" w:right="566" w:hanging="567"/>
        <w:rPr>
          <w:i/>
          <w:iCs/>
          <w:lang w:val="en-US"/>
        </w:rPr>
      </w:pPr>
      <w:r>
        <w:rPr>
          <w:i/>
          <w:iCs/>
          <w:lang w:val="en-US"/>
        </w:rPr>
        <w:tab/>
        <w:t>“</w:t>
      </w:r>
      <w:r w:rsidR="00F002CD">
        <w:rPr>
          <w:i/>
          <w:iCs/>
          <w:lang w:val="en-US"/>
        </w:rPr>
        <w:t>But I plan every day and those plans pop up to my mind. I think that I might try this or that. So, I believe it is my strategy work</w:t>
      </w:r>
      <w:r w:rsidR="00192B6F">
        <w:rPr>
          <w:i/>
          <w:iCs/>
          <w:lang w:val="en-US"/>
        </w:rPr>
        <w:t>.</w:t>
      </w:r>
      <w:r w:rsidR="00F002CD">
        <w:rPr>
          <w:i/>
          <w:iCs/>
          <w:lang w:val="en-US"/>
        </w:rPr>
        <w:t>”</w:t>
      </w:r>
    </w:p>
    <w:p w14:paraId="30139485" w14:textId="7A358D94" w:rsidR="00A61A60" w:rsidRDefault="00A61A60" w:rsidP="00A61A60">
      <w:pPr>
        <w:pStyle w:val="Leipteksti"/>
        <w:ind w:right="566"/>
        <w:rPr>
          <w:lang w:val="en-US"/>
        </w:rPr>
      </w:pPr>
    </w:p>
    <w:p w14:paraId="1222EBFD" w14:textId="38DCFBE2" w:rsidR="00B062DB" w:rsidRDefault="002F223A" w:rsidP="00A61A60">
      <w:pPr>
        <w:pStyle w:val="Leipteksti"/>
        <w:rPr>
          <w:lang w:val="en-US"/>
        </w:rPr>
      </w:pPr>
      <w:r>
        <w:rPr>
          <w:lang w:val="en-US"/>
        </w:rPr>
        <w:lastRenderedPageBreak/>
        <w:t>But, d</w:t>
      </w:r>
      <w:r w:rsidR="00A61A60">
        <w:rPr>
          <w:lang w:val="en-US"/>
        </w:rPr>
        <w:t xml:space="preserve">uring the pandemic, the entrepreneur acknowledged that there was a need for a change in operations due to the limited amount of time and storage. The entrepreneur analyzed that there was </w:t>
      </w:r>
      <w:r>
        <w:rPr>
          <w:lang w:val="en-US"/>
        </w:rPr>
        <w:t xml:space="preserve">some sort of </w:t>
      </w:r>
      <w:r w:rsidR="00FE57E1">
        <w:rPr>
          <w:lang w:val="en-US"/>
        </w:rPr>
        <w:t xml:space="preserve">an </w:t>
      </w:r>
      <w:r>
        <w:rPr>
          <w:lang w:val="en-US"/>
        </w:rPr>
        <w:t>intuition</w:t>
      </w:r>
      <w:r w:rsidR="00E3349E">
        <w:rPr>
          <w:lang w:val="en-US"/>
        </w:rPr>
        <w:t xml:space="preserve"> </w:t>
      </w:r>
      <w:r>
        <w:rPr>
          <w:lang w:val="en-US"/>
        </w:rPr>
        <w:t>that something needed to be done:</w:t>
      </w:r>
    </w:p>
    <w:p w14:paraId="15D223D1" w14:textId="39B4D102" w:rsidR="00B062DB" w:rsidRDefault="00B062DB" w:rsidP="00A61A60">
      <w:pPr>
        <w:pStyle w:val="Leipteksti"/>
        <w:rPr>
          <w:lang w:val="en-US"/>
        </w:rPr>
      </w:pPr>
    </w:p>
    <w:p w14:paraId="68C30986" w14:textId="78030ED5" w:rsidR="00B062DB" w:rsidRPr="00A1515A" w:rsidRDefault="00B062DB" w:rsidP="008C2C5C">
      <w:pPr>
        <w:pStyle w:val="Leipteksti"/>
        <w:tabs>
          <w:tab w:val="clear" w:pos="1770"/>
        </w:tabs>
        <w:ind w:left="567" w:right="566" w:hanging="567"/>
        <w:rPr>
          <w:i/>
          <w:iCs/>
          <w:lang w:val="en-US"/>
        </w:rPr>
      </w:pPr>
      <w:r w:rsidRPr="00A1515A">
        <w:rPr>
          <w:i/>
          <w:iCs/>
          <w:lang w:val="en-US"/>
        </w:rPr>
        <w:tab/>
        <w:t xml:space="preserve">“Before Covid, </w:t>
      </w:r>
      <w:r w:rsidR="003672B6">
        <w:rPr>
          <w:i/>
          <w:iCs/>
          <w:lang w:val="en-US"/>
        </w:rPr>
        <w:t>supplier´s</w:t>
      </w:r>
      <w:r w:rsidRPr="00A1515A">
        <w:rPr>
          <w:i/>
          <w:iCs/>
          <w:lang w:val="en-US"/>
        </w:rPr>
        <w:t xml:space="preserve"> products firstly </w:t>
      </w:r>
      <w:r w:rsidR="00C25B49" w:rsidRPr="00A1515A">
        <w:rPr>
          <w:i/>
          <w:iCs/>
          <w:lang w:val="en-US"/>
        </w:rPr>
        <w:t>came to my storage</w:t>
      </w:r>
      <w:r w:rsidR="003672B6">
        <w:rPr>
          <w:i/>
          <w:iCs/>
          <w:lang w:val="en-US"/>
        </w:rPr>
        <w:t>,</w:t>
      </w:r>
      <w:r w:rsidR="004409B6" w:rsidRPr="00A1515A">
        <w:rPr>
          <w:i/>
          <w:iCs/>
          <w:lang w:val="en-US"/>
        </w:rPr>
        <w:t xml:space="preserve"> and after that I would send them to the customer. My storage space started </w:t>
      </w:r>
      <w:r w:rsidR="008C2C5C" w:rsidRPr="00A1515A">
        <w:rPr>
          <w:i/>
          <w:iCs/>
          <w:lang w:val="en-US"/>
        </w:rPr>
        <w:t>to fill up.”</w:t>
      </w:r>
    </w:p>
    <w:p w14:paraId="30848432" w14:textId="77777777" w:rsidR="00AE0C3E" w:rsidRDefault="00AE0C3E" w:rsidP="00AE0C3E">
      <w:pPr>
        <w:pStyle w:val="Leipteksti"/>
        <w:rPr>
          <w:lang w:val="en-US"/>
        </w:rPr>
      </w:pPr>
    </w:p>
    <w:p w14:paraId="66D04302" w14:textId="49D83819" w:rsidR="00AE0C3E" w:rsidRDefault="00AE0C3E" w:rsidP="00AE0C3E">
      <w:pPr>
        <w:pStyle w:val="Leipteksti"/>
        <w:rPr>
          <w:lang w:val="en-US"/>
        </w:rPr>
      </w:pPr>
      <w:r>
        <w:rPr>
          <w:lang w:val="en-US"/>
        </w:rPr>
        <w:t xml:space="preserve">The plan was to change the transportation of the product from the supplier to the customer straightly without </w:t>
      </w:r>
      <w:r w:rsidR="007C0B4E">
        <w:rPr>
          <w:lang w:val="en-US"/>
        </w:rPr>
        <w:t xml:space="preserve">first </w:t>
      </w:r>
      <w:r>
        <w:rPr>
          <w:lang w:val="en-US"/>
        </w:rPr>
        <w:t xml:space="preserve">receiving the product to the company´s own storage. </w:t>
      </w:r>
    </w:p>
    <w:p w14:paraId="06CA0AFC" w14:textId="10141FEB" w:rsidR="006C4814" w:rsidRDefault="006C4814" w:rsidP="00AE0C3E">
      <w:pPr>
        <w:pStyle w:val="Leipteksti"/>
        <w:rPr>
          <w:lang w:val="en-US"/>
        </w:rPr>
      </w:pPr>
    </w:p>
    <w:p w14:paraId="6F1940F3" w14:textId="06ECF007" w:rsidR="006C4814" w:rsidRPr="006C4814" w:rsidRDefault="006C4814" w:rsidP="006C4814">
      <w:pPr>
        <w:pStyle w:val="Leipteksti"/>
        <w:tabs>
          <w:tab w:val="clear" w:pos="1770"/>
        </w:tabs>
        <w:rPr>
          <w:i/>
          <w:iCs/>
          <w:lang w:val="en-US"/>
        </w:rPr>
      </w:pPr>
      <w:r w:rsidRPr="006C4814">
        <w:rPr>
          <w:i/>
          <w:iCs/>
          <w:lang w:val="en-US"/>
        </w:rPr>
        <w:tab/>
        <w:t>“I started to realize how much this would save time and space</w:t>
      </w:r>
      <w:r w:rsidR="007F3155">
        <w:rPr>
          <w:i/>
          <w:iCs/>
          <w:lang w:val="en-US"/>
        </w:rPr>
        <w:t>.</w:t>
      </w:r>
      <w:r w:rsidRPr="006C4814">
        <w:rPr>
          <w:i/>
          <w:iCs/>
          <w:lang w:val="en-US"/>
        </w:rPr>
        <w:t>”</w:t>
      </w:r>
    </w:p>
    <w:p w14:paraId="603A53C7" w14:textId="77777777" w:rsidR="00AE0C3E" w:rsidRDefault="00AE0C3E" w:rsidP="00AE0C3E">
      <w:pPr>
        <w:pStyle w:val="Leipteksti"/>
        <w:rPr>
          <w:lang w:val="en-US"/>
        </w:rPr>
      </w:pPr>
    </w:p>
    <w:p w14:paraId="5C31CE3C" w14:textId="44DD0F38" w:rsidR="00AE0C3E" w:rsidRDefault="00A1515A" w:rsidP="00771470">
      <w:pPr>
        <w:pStyle w:val="Leipteksti"/>
        <w:ind w:left="567" w:right="566"/>
        <w:rPr>
          <w:lang w:val="en-US"/>
        </w:rPr>
      </w:pPr>
      <w:r>
        <w:rPr>
          <w:i/>
          <w:iCs/>
          <w:lang w:val="en-US"/>
        </w:rPr>
        <w:t xml:space="preserve">“Also, </w:t>
      </w:r>
      <w:r w:rsidR="00AE0C3E" w:rsidRPr="001A2C7F">
        <w:rPr>
          <w:i/>
          <w:iCs/>
          <w:lang w:val="en-US"/>
        </w:rPr>
        <w:t>this help</w:t>
      </w:r>
      <w:r>
        <w:rPr>
          <w:i/>
          <w:iCs/>
          <w:lang w:val="en-US"/>
        </w:rPr>
        <w:t>ed</w:t>
      </w:r>
      <w:r w:rsidR="00AE0C3E" w:rsidRPr="001A2C7F">
        <w:rPr>
          <w:i/>
          <w:iCs/>
          <w:lang w:val="en-US"/>
        </w:rPr>
        <w:t xml:space="preserve"> me to lower the costs of transportatio</w:t>
      </w:r>
      <w:r w:rsidR="00AD435C">
        <w:rPr>
          <w:i/>
          <w:iCs/>
          <w:lang w:val="en-US"/>
        </w:rPr>
        <w:t>n</w:t>
      </w:r>
      <w:r w:rsidR="00AE0C3E" w:rsidRPr="001A2C7F">
        <w:rPr>
          <w:i/>
          <w:iCs/>
          <w:lang w:val="en-US"/>
        </w:rPr>
        <w:t xml:space="preserve"> because somehow it was much cheaper to transport the products to the customer than to my storage.” </w:t>
      </w:r>
    </w:p>
    <w:p w14:paraId="7DC1B127" w14:textId="77777777" w:rsidR="00AE0C3E" w:rsidRDefault="00AE0C3E" w:rsidP="00AE0C3E">
      <w:pPr>
        <w:pStyle w:val="Leipteksti"/>
        <w:rPr>
          <w:lang w:val="en-US"/>
        </w:rPr>
      </w:pPr>
    </w:p>
    <w:p w14:paraId="0AB631D0" w14:textId="6F9DB646" w:rsidR="00AE0C3E" w:rsidRDefault="00AE0C3E" w:rsidP="00AE0C3E">
      <w:pPr>
        <w:pStyle w:val="Leipteksti"/>
        <w:rPr>
          <w:lang w:val="en-US"/>
        </w:rPr>
      </w:pPr>
      <w:r>
        <w:rPr>
          <w:lang w:val="en-US"/>
        </w:rPr>
        <w:t xml:space="preserve">As the entrepreneur was asked if there </w:t>
      </w:r>
      <w:r w:rsidR="0039148E">
        <w:rPr>
          <w:lang w:val="en-US"/>
        </w:rPr>
        <w:t xml:space="preserve">were </w:t>
      </w:r>
      <w:r>
        <w:rPr>
          <w:lang w:val="en-US"/>
        </w:rPr>
        <w:t xml:space="preserve">any tools used in the </w:t>
      </w:r>
      <w:r w:rsidR="007F3155">
        <w:rPr>
          <w:lang w:val="en-US"/>
        </w:rPr>
        <w:t>change process</w:t>
      </w:r>
      <w:r>
        <w:rPr>
          <w:lang w:val="en-US"/>
        </w:rPr>
        <w:t>, the entrepreneur himself did not recognize any. This was because he had no experience of the strategy tools. But as the interview kept on going, it turned out</w:t>
      </w:r>
      <w:r w:rsidR="00DA0DD6">
        <w:rPr>
          <w:lang w:val="en-US"/>
        </w:rPr>
        <w:t xml:space="preserve"> that</w:t>
      </w:r>
      <w:r>
        <w:rPr>
          <w:lang w:val="en-US"/>
        </w:rPr>
        <w:t xml:space="preserve"> he did research and </w:t>
      </w:r>
      <w:r w:rsidRPr="00AE0C3E">
        <w:rPr>
          <w:lang w:val="en-US"/>
        </w:rPr>
        <w:t>benchmarking</w:t>
      </w:r>
      <w:r>
        <w:rPr>
          <w:lang w:val="en-US"/>
        </w:rPr>
        <w:t xml:space="preserve"> about the </w:t>
      </w:r>
      <w:r w:rsidRPr="00554D70">
        <w:rPr>
          <w:lang w:val="en-US"/>
        </w:rPr>
        <w:t>best practices in his</w:t>
      </w:r>
      <w:r>
        <w:rPr>
          <w:lang w:val="en-US"/>
        </w:rPr>
        <w:t xml:space="preserve"> industry. He found out that one </w:t>
      </w:r>
      <w:r w:rsidR="00DE3FA7">
        <w:rPr>
          <w:lang w:val="en-US"/>
        </w:rPr>
        <w:t xml:space="preserve">of </w:t>
      </w:r>
      <w:r>
        <w:rPr>
          <w:lang w:val="en-US"/>
        </w:rPr>
        <w:t xml:space="preserve">the competitors of the company was using this exact procedure when it came to the shipment of the products. </w:t>
      </w:r>
    </w:p>
    <w:p w14:paraId="43BEE3FC" w14:textId="0D3D04CE" w:rsidR="00D50C4C" w:rsidRDefault="00D50C4C" w:rsidP="00AE0C3E">
      <w:pPr>
        <w:pStyle w:val="Leipteksti"/>
        <w:rPr>
          <w:lang w:val="en-US"/>
        </w:rPr>
      </w:pPr>
    </w:p>
    <w:p w14:paraId="78EE0689" w14:textId="58F8B519" w:rsidR="00D50C4C" w:rsidRDefault="00D50C4C" w:rsidP="000B6A7F">
      <w:pPr>
        <w:pStyle w:val="Leipteksti"/>
        <w:tabs>
          <w:tab w:val="clear" w:pos="1770"/>
        </w:tabs>
        <w:ind w:left="567" w:right="566" w:hanging="567"/>
        <w:rPr>
          <w:i/>
          <w:iCs/>
          <w:lang w:val="en-US"/>
        </w:rPr>
      </w:pPr>
      <w:r>
        <w:rPr>
          <w:lang w:val="en-US"/>
        </w:rPr>
        <w:tab/>
        <w:t>“</w:t>
      </w:r>
      <w:r w:rsidR="000B6A7F">
        <w:rPr>
          <w:i/>
          <w:iCs/>
          <w:lang w:val="en-US"/>
        </w:rPr>
        <w:t>The thought actually happened by accident. I received a package from another company which was not meant to come to me. There I saw that the company sends the product straight</w:t>
      </w:r>
      <w:r w:rsidR="00441652">
        <w:rPr>
          <w:i/>
          <w:iCs/>
          <w:lang w:val="en-US"/>
        </w:rPr>
        <w:t>ly</w:t>
      </w:r>
      <w:r w:rsidR="000B6A7F">
        <w:rPr>
          <w:i/>
          <w:iCs/>
          <w:lang w:val="en-US"/>
        </w:rPr>
        <w:t xml:space="preserve"> to the customer from the supplier without </w:t>
      </w:r>
      <w:r w:rsidR="00BF6C69">
        <w:rPr>
          <w:i/>
          <w:iCs/>
          <w:lang w:val="en-US"/>
        </w:rPr>
        <w:t>first receiving it themselves. “</w:t>
      </w:r>
    </w:p>
    <w:p w14:paraId="5A5D6C51" w14:textId="4D113571" w:rsidR="00BF6C69" w:rsidRDefault="00BF6C69" w:rsidP="000B6A7F">
      <w:pPr>
        <w:pStyle w:val="Leipteksti"/>
        <w:tabs>
          <w:tab w:val="clear" w:pos="1770"/>
        </w:tabs>
        <w:ind w:left="567" w:right="566" w:hanging="567"/>
        <w:rPr>
          <w:i/>
          <w:iCs/>
          <w:lang w:val="en-US"/>
        </w:rPr>
      </w:pPr>
    </w:p>
    <w:p w14:paraId="07187F97" w14:textId="67BFDF62" w:rsidR="00BF6C69" w:rsidRDefault="00BF6C69" w:rsidP="00BF6C69">
      <w:pPr>
        <w:pStyle w:val="Leipteksti"/>
        <w:tabs>
          <w:tab w:val="clear" w:pos="1770"/>
        </w:tabs>
        <w:ind w:left="567" w:right="566"/>
        <w:rPr>
          <w:lang w:val="en-US"/>
        </w:rPr>
      </w:pPr>
      <w:r>
        <w:rPr>
          <w:i/>
          <w:iCs/>
          <w:lang w:val="en-US"/>
        </w:rPr>
        <w:t>“Planning started happening</w:t>
      </w:r>
      <w:r w:rsidRPr="008422FF">
        <w:rPr>
          <w:i/>
          <w:iCs/>
          <w:lang w:val="en-US"/>
        </w:rPr>
        <w:t xml:space="preserve"> inside my head. I started to investigate how different things would turn out.</w:t>
      </w:r>
      <w:r w:rsidR="00A546E6">
        <w:rPr>
          <w:i/>
          <w:iCs/>
          <w:lang w:val="en-US"/>
        </w:rPr>
        <w:t xml:space="preserve"> It actually took a while before I had courage to </w:t>
      </w:r>
      <w:r w:rsidR="00A546E6">
        <w:rPr>
          <w:i/>
          <w:iCs/>
          <w:lang w:val="en-US"/>
        </w:rPr>
        <w:lastRenderedPageBreak/>
        <w:t xml:space="preserve">try it out myself. Somehow I thought I needed to check the products first before sending it to the end-customer. Maybe I did not </w:t>
      </w:r>
      <w:r w:rsidR="00704DC1">
        <w:rPr>
          <w:i/>
          <w:iCs/>
          <w:lang w:val="en-US"/>
        </w:rPr>
        <w:t xml:space="preserve">think I would trust the suppliers enough. Even though there </w:t>
      </w:r>
      <w:r w:rsidR="0061111A">
        <w:rPr>
          <w:i/>
          <w:iCs/>
          <w:lang w:val="en-US"/>
        </w:rPr>
        <w:t xml:space="preserve">never </w:t>
      </w:r>
      <w:r w:rsidR="00704DC1">
        <w:rPr>
          <w:i/>
          <w:iCs/>
          <w:lang w:val="en-US"/>
        </w:rPr>
        <w:t xml:space="preserve">was </w:t>
      </w:r>
      <w:r w:rsidR="0061111A">
        <w:rPr>
          <w:i/>
          <w:iCs/>
          <w:lang w:val="en-US"/>
        </w:rPr>
        <w:t>anything</w:t>
      </w:r>
      <w:r w:rsidR="00704DC1">
        <w:rPr>
          <w:i/>
          <w:iCs/>
          <w:lang w:val="en-US"/>
        </w:rPr>
        <w:t xml:space="preserve"> wrong with the products.</w:t>
      </w:r>
      <w:r w:rsidRPr="008422FF">
        <w:rPr>
          <w:i/>
          <w:iCs/>
          <w:lang w:val="en-US"/>
        </w:rPr>
        <w:t>”</w:t>
      </w:r>
      <w:r>
        <w:rPr>
          <w:lang w:val="en-US"/>
        </w:rPr>
        <w:t xml:space="preserve"> </w:t>
      </w:r>
    </w:p>
    <w:p w14:paraId="0AA1A9CB" w14:textId="77777777" w:rsidR="00AE0C3E" w:rsidRDefault="00AE0C3E" w:rsidP="00AE0C3E">
      <w:pPr>
        <w:pStyle w:val="Leipteksti"/>
        <w:rPr>
          <w:lang w:val="en-US"/>
        </w:rPr>
      </w:pPr>
    </w:p>
    <w:p w14:paraId="6417FCCB" w14:textId="46E9907D" w:rsidR="00E307E4" w:rsidRDefault="00AE0C3E" w:rsidP="0019665F">
      <w:pPr>
        <w:pStyle w:val="Leipteksti"/>
        <w:rPr>
          <w:lang w:val="en-US"/>
        </w:rPr>
      </w:pPr>
      <w:r>
        <w:rPr>
          <w:lang w:val="en-US"/>
        </w:rPr>
        <w:t xml:space="preserve">From that thought, the idea was put into words of language and then </w:t>
      </w:r>
      <w:r w:rsidRPr="00BF6C69">
        <w:rPr>
          <w:lang w:val="en-US"/>
        </w:rPr>
        <w:t>integrated</w:t>
      </w:r>
      <w:r>
        <w:rPr>
          <w:lang w:val="en-US"/>
        </w:rPr>
        <w:t xml:space="preserve"> into organization´s everyday operations. </w:t>
      </w:r>
      <w:r w:rsidR="00302A66" w:rsidRPr="00302A66">
        <w:rPr>
          <w:lang w:val="en-US"/>
        </w:rPr>
        <w:t>Organizational learning</w:t>
      </w:r>
      <w:r>
        <w:rPr>
          <w:lang w:val="en-US"/>
        </w:rPr>
        <w:t xml:space="preserve"> started from the opportunity search of possibly options</w:t>
      </w:r>
      <w:r w:rsidR="00BD640E">
        <w:rPr>
          <w:lang w:val="en-US"/>
        </w:rPr>
        <w:t xml:space="preserve"> about </w:t>
      </w:r>
      <w:r>
        <w:rPr>
          <w:lang w:val="en-US"/>
        </w:rPr>
        <w:t>transportation</w:t>
      </w:r>
      <w:r w:rsidR="00302A66">
        <w:rPr>
          <w:lang w:val="en-US"/>
        </w:rPr>
        <w:t>. This</w:t>
      </w:r>
      <w:r>
        <w:rPr>
          <w:lang w:val="en-US"/>
        </w:rPr>
        <w:t xml:space="preserve"> eventually led to the agreement with the suppliers. The deal was to ship the products to the customer straightly to the end-customers.</w:t>
      </w:r>
    </w:p>
    <w:p w14:paraId="7B07B4A0" w14:textId="77777777" w:rsidR="0019665F" w:rsidRPr="0019665F" w:rsidRDefault="0019665F" w:rsidP="0019665F">
      <w:pPr>
        <w:pStyle w:val="Leipteksti"/>
        <w:rPr>
          <w:lang w:val="en-US"/>
        </w:rPr>
      </w:pPr>
    </w:p>
    <w:p w14:paraId="4A943383" w14:textId="226536D1" w:rsidR="00D47D8F" w:rsidRDefault="00D47D8F" w:rsidP="00484FA4">
      <w:pPr>
        <w:pStyle w:val="Otsikko3"/>
        <w:rPr>
          <w:lang w:val="en-US"/>
        </w:rPr>
      </w:pPr>
      <w:bookmarkStart w:id="49" w:name="_Toc116583262"/>
      <w:r>
        <w:rPr>
          <w:lang w:val="en-US"/>
        </w:rPr>
        <w:t>Company B</w:t>
      </w:r>
      <w:bookmarkEnd w:id="49"/>
    </w:p>
    <w:p w14:paraId="1FF4C738" w14:textId="3826A0B6" w:rsidR="00E33FE3" w:rsidRDefault="002C63B3" w:rsidP="00E33FE3">
      <w:pPr>
        <w:pStyle w:val="Leipteksti"/>
        <w:rPr>
          <w:lang w:val="en-US"/>
        </w:rPr>
      </w:pPr>
      <w:r>
        <w:rPr>
          <w:lang w:val="en-US"/>
        </w:rPr>
        <w:t>Company B</w:t>
      </w:r>
      <w:r w:rsidR="00054E58">
        <w:rPr>
          <w:lang w:val="en-US"/>
        </w:rPr>
        <w:t xml:space="preserve"> is in </w:t>
      </w:r>
      <w:r w:rsidR="00C07F5E">
        <w:rPr>
          <w:lang w:val="en-US"/>
        </w:rPr>
        <w:t>sports</w:t>
      </w:r>
      <w:r w:rsidR="00054E58">
        <w:rPr>
          <w:lang w:val="en-US"/>
        </w:rPr>
        <w:t xml:space="preserve"> industry which was highly affected by the pandemic: </w:t>
      </w:r>
    </w:p>
    <w:p w14:paraId="768E8B07" w14:textId="77777777" w:rsidR="002C63B3" w:rsidRDefault="002C63B3" w:rsidP="00E33FE3">
      <w:pPr>
        <w:pStyle w:val="Leipteksti"/>
        <w:rPr>
          <w:lang w:val="en-US"/>
        </w:rPr>
      </w:pPr>
    </w:p>
    <w:p w14:paraId="3FFFA589" w14:textId="442C39AB" w:rsidR="00E33FE3" w:rsidRPr="00946B10" w:rsidRDefault="00E33FE3" w:rsidP="00E33FE3">
      <w:pPr>
        <w:pStyle w:val="Leipteksti"/>
        <w:ind w:left="567" w:right="566"/>
        <w:rPr>
          <w:i/>
          <w:iCs/>
          <w:lang w:val="en-US"/>
        </w:rPr>
      </w:pPr>
      <w:r w:rsidRPr="00946B10">
        <w:rPr>
          <w:i/>
          <w:iCs/>
          <w:lang w:val="en-US"/>
        </w:rPr>
        <w:t>“There was a common worry around us that would anyone come to the gym anymor</w:t>
      </w:r>
      <w:r w:rsidR="00654EA6">
        <w:rPr>
          <w:i/>
          <w:iCs/>
          <w:lang w:val="en-US"/>
        </w:rPr>
        <w:t>e</w:t>
      </w:r>
      <w:r w:rsidRPr="00946B10">
        <w:rPr>
          <w:i/>
          <w:iCs/>
          <w:lang w:val="en-US"/>
        </w:rPr>
        <w:t xml:space="preserve"> since the society was closing down and people were afraid to go anywhere.” </w:t>
      </w:r>
    </w:p>
    <w:p w14:paraId="5DDE9B7B" w14:textId="77777777" w:rsidR="00E33FE3" w:rsidRPr="00E33FE3" w:rsidRDefault="00E33FE3" w:rsidP="00E33FE3">
      <w:pPr>
        <w:pStyle w:val="Leipteksti"/>
        <w:rPr>
          <w:lang w:val="en-US"/>
        </w:rPr>
      </w:pPr>
    </w:p>
    <w:p w14:paraId="07BFAD11" w14:textId="1FED6FC5" w:rsidR="006E6FCC" w:rsidRDefault="005C39CD" w:rsidP="00BA78C9">
      <w:pPr>
        <w:pStyle w:val="Leipteksti"/>
        <w:ind w:left="567" w:right="566"/>
        <w:rPr>
          <w:i/>
          <w:iCs/>
          <w:lang w:val="en-US"/>
        </w:rPr>
      </w:pPr>
      <w:r w:rsidRPr="00442444">
        <w:rPr>
          <w:i/>
          <w:iCs/>
          <w:lang w:val="en-US"/>
        </w:rPr>
        <w:t xml:space="preserve">“It was hard to stay calm </w:t>
      </w:r>
      <w:r w:rsidR="00943100">
        <w:rPr>
          <w:i/>
          <w:iCs/>
          <w:lang w:val="en-US"/>
        </w:rPr>
        <w:t>because</w:t>
      </w:r>
      <w:r w:rsidRPr="00442444">
        <w:rPr>
          <w:i/>
          <w:iCs/>
          <w:lang w:val="en-US"/>
        </w:rPr>
        <w:t xml:space="preserve"> everyone, meaning customers and employees, were</w:t>
      </w:r>
      <w:r>
        <w:rPr>
          <w:i/>
          <w:iCs/>
          <w:lang w:val="en-US"/>
        </w:rPr>
        <w:t xml:space="preserve"> scared</w:t>
      </w:r>
      <w:r w:rsidRPr="00442444">
        <w:rPr>
          <w:i/>
          <w:iCs/>
          <w:lang w:val="en-US"/>
        </w:rPr>
        <w:t>. The pressure to close the gym was high. Employees</w:t>
      </w:r>
      <w:r w:rsidR="00654EA6">
        <w:rPr>
          <w:i/>
          <w:iCs/>
          <w:lang w:val="en-US"/>
        </w:rPr>
        <w:t>,</w:t>
      </w:r>
      <w:r w:rsidRPr="00442444">
        <w:rPr>
          <w:i/>
          <w:iCs/>
          <w:lang w:val="en-US"/>
        </w:rPr>
        <w:t xml:space="preserve"> with salaries running normally</w:t>
      </w:r>
      <w:r w:rsidR="00654EA6">
        <w:rPr>
          <w:i/>
          <w:iCs/>
          <w:lang w:val="en-US"/>
        </w:rPr>
        <w:t>,</w:t>
      </w:r>
      <w:r w:rsidRPr="00442444">
        <w:rPr>
          <w:i/>
          <w:iCs/>
          <w:lang w:val="en-US"/>
        </w:rPr>
        <w:t xml:space="preserve"> were pressuring to close the gym. Of course we wanted to follow the rules but there were no rules to close the gym completely</w:t>
      </w:r>
      <w:r>
        <w:rPr>
          <w:i/>
          <w:iCs/>
          <w:lang w:val="en-US"/>
        </w:rPr>
        <w:t>. But only few people understood the distress of the entrepreneurs</w:t>
      </w:r>
      <w:r w:rsidRPr="00442444">
        <w:rPr>
          <w:i/>
          <w:iCs/>
          <w:lang w:val="en-US"/>
        </w:rPr>
        <w:t>”</w:t>
      </w:r>
    </w:p>
    <w:p w14:paraId="02C76906" w14:textId="77777777" w:rsidR="00AD2092" w:rsidRDefault="00AD2092" w:rsidP="005C39CD">
      <w:pPr>
        <w:pStyle w:val="Leipteksti"/>
        <w:ind w:left="567" w:right="566"/>
        <w:rPr>
          <w:i/>
          <w:iCs/>
          <w:lang w:val="en-US"/>
        </w:rPr>
      </w:pPr>
    </w:p>
    <w:p w14:paraId="1A427721" w14:textId="0458EED9" w:rsidR="00AD2092" w:rsidRPr="001C1942" w:rsidRDefault="00AD2092" w:rsidP="00BE020A">
      <w:pPr>
        <w:pStyle w:val="Leipteksti"/>
        <w:tabs>
          <w:tab w:val="clear" w:pos="1770"/>
        </w:tabs>
        <w:ind w:right="-1"/>
        <w:rPr>
          <w:lang w:val="en-US"/>
        </w:rPr>
      </w:pPr>
      <w:r>
        <w:rPr>
          <w:lang w:val="en-US"/>
        </w:rPr>
        <w:t>There was a common mis</w:t>
      </w:r>
      <w:r w:rsidR="00BA78C9">
        <w:rPr>
          <w:lang w:val="en-US"/>
        </w:rPr>
        <w:t>belief</w:t>
      </w:r>
      <w:r>
        <w:rPr>
          <w:lang w:val="en-US"/>
        </w:rPr>
        <w:t xml:space="preserve"> that the pandemic would end in summer 2020 and people were starting to trust the future. But there </w:t>
      </w:r>
      <w:r w:rsidR="00042401">
        <w:rPr>
          <w:lang w:val="en-US"/>
        </w:rPr>
        <w:t xml:space="preserve">was </w:t>
      </w:r>
      <w:r>
        <w:rPr>
          <w:lang w:val="en-US"/>
        </w:rPr>
        <w:t>loss of customers in Company B which started to worry the entrepreneur. Also, the entrepreneur understood</w:t>
      </w:r>
      <w:r w:rsidR="00042401">
        <w:rPr>
          <w:lang w:val="en-US"/>
        </w:rPr>
        <w:t xml:space="preserve"> that</w:t>
      </w:r>
      <w:r>
        <w:rPr>
          <w:lang w:val="en-US"/>
        </w:rPr>
        <w:t xml:space="preserve"> they did not have enough recourses to change everything in the company. The entrepreneur was fast paced but the employees were slower to answer to the changing situation. It was the entrepreneur´s job to implement the new procedures amongst the employees.</w:t>
      </w:r>
    </w:p>
    <w:p w14:paraId="1F3541CE" w14:textId="592A4FD4" w:rsidR="00C223DD" w:rsidRDefault="00C223DD" w:rsidP="005C39CD">
      <w:pPr>
        <w:pStyle w:val="Leipteksti"/>
        <w:ind w:left="567" w:right="566"/>
        <w:rPr>
          <w:i/>
          <w:iCs/>
          <w:lang w:val="en-US"/>
        </w:rPr>
      </w:pPr>
    </w:p>
    <w:p w14:paraId="27022041" w14:textId="246CD108" w:rsidR="00E96AFB" w:rsidRDefault="00C223DD" w:rsidP="00E96AFB">
      <w:pPr>
        <w:pStyle w:val="Leipteksti"/>
        <w:ind w:left="567" w:right="566"/>
        <w:rPr>
          <w:i/>
          <w:iCs/>
          <w:lang w:val="en-US"/>
        </w:rPr>
      </w:pPr>
      <w:r w:rsidRPr="00F44AD0">
        <w:rPr>
          <w:i/>
          <w:iCs/>
          <w:lang w:val="en-US"/>
        </w:rPr>
        <w:t>“The cashflow was slowing down and motivating the employees was becoming harder.</w:t>
      </w:r>
      <w:r>
        <w:rPr>
          <w:i/>
          <w:iCs/>
          <w:lang w:val="en-US"/>
        </w:rPr>
        <w:t xml:space="preserve"> The employees were not in their comfort zone and new things needed to be learned.</w:t>
      </w:r>
      <w:r w:rsidRPr="00F44AD0">
        <w:rPr>
          <w:i/>
          <w:iCs/>
          <w:lang w:val="en-US"/>
        </w:rPr>
        <w:t xml:space="preserve">” </w:t>
      </w:r>
    </w:p>
    <w:p w14:paraId="76654693" w14:textId="265168CB" w:rsidR="00E96AFB" w:rsidRDefault="00E96AFB" w:rsidP="00E96AFB">
      <w:pPr>
        <w:pStyle w:val="Leipteksti"/>
        <w:ind w:left="567" w:right="566"/>
        <w:rPr>
          <w:i/>
          <w:iCs/>
          <w:lang w:val="en-US"/>
        </w:rPr>
      </w:pPr>
    </w:p>
    <w:p w14:paraId="1C2E0319" w14:textId="0F71FD20" w:rsidR="00E96AFB" w:rsidRDefault="00F70534" w:rsidP="00D135EF">
      <w:pPr>
        <w:pStyle w:val="Leipteksti"/>
        <w:ind w:left="567" w:right="566"/>
        <w:rPr>
          <w:i/>
          <w:iCs/>
          <w:lang w:val="en-US"/>
        </w:rPr>
      </w:pPr>
      <w:r>
        <w:rPr>
          <w:i/>
          <w:iCs/>
          <w:lang w:val="en-US"/>
        </w:rPr>
        <w:t xml:space="preserve">“We tried to say to the customers that we are open and you can safely come </w:t>
      </w:r>
      <w:r w:rsidR="00944265">
        <w:rPr>
          <w:i/>
          <w:iCs/>
          <w:lang w:val="en-US"/>
        </w:rPr>
        <w:t xml:space="preserve">to </w:t>
      </w:r>
      <w:r>
        <w:rPr>
          <w:i/>
          <w:iCs/>
          <w:lang w:val="en-US"/>
        </w:rPr>
        <w:t xml:space="preserve">train with us. </w:t>
      </w:r>
      <w:r w:rsidR="00CD04FC">
        <w:rPr>
          <w:i/>
          <w:iCs/>
          <w:lang w:val="en-US"/>
        </w:rPr>
        <w:t>Because at that time</w:t>
      </w:r>
      <w:r w:rsidR="00867B6C">
        <w:rPr>
          <w:i/>
          <w:iCs/>
          <w:lang w:val="en-US"/>
        </w:rPr>
        <w:t xml:space="preserve"> </w:t>
      </w:r>
      <w:r w:rsidR="00CD04FC">
        <w:rPr>
          <w:i/>
          <w:iCs/>
          <w:lang w:val="en-US"/>
        </w:rPr>
        <w:t xml:space="preserve">there was no straight answer whether the gyms should be closed or not. </w:t>
      </w:r>
      <w:r w:rsidR="00C12993">
        <w:rPr>
          <w:i/>
          <w:iCs/>
          <w:lang w:val="en-US"/>
        </w:rPr>
        <w:t>We only had customer number restrictions which made training safer. But quite many customers were scared.”</w:t>
      </w:r>
    </w:p>
    <w:p w14:paraId="60E3A764" w14:textId="4399275D" w:rsidR="00D135EF" w:rsidRDefault="00D135EF" w:rsidP="00D135EF">
      <w:pPr>
        <w:pStyle w:val="Leipteksti"/>
        <w:ind w:left="567" w:right="566"/>
        <w:rPr>
          <w:i/>
          <w:iCs/>
          <w:lang w:val="en-US"/>
        </w:rPr>
      </w:pPr>
    </w:p>
    <w:p w14:paraId="6587FD17" w14:textId="181236A4" w:rsidR="00BE020A" w:rsidRDefault="00BE020A" w:rsidP="00D135EF">
      <w:pPr>
        <w:pStyle w:val="Leipteksti"/>
        <w:ind w:left="567" w:right="566"/>
        <w:rPr>
          <w:i/>
          <w:iCs/>
          <w:lang w:val="en-US"/>
        </w:rPr>
      </w:pPr>
      <w:r>
        <w:rPr>
          <w:i/>
          <w:iCs/>
          <w:lang w:val="en-US"/>
        </w:rPr>
        <w:t>“Good thing about us</w:t>
      </w:r>
      <w:r w:rsidR="004805AB">
        <w:rPr>
          <w:i/>
          <w:iCs/>
          <w:lang w:val="en-US"/>
        </w:rPr>
        <w:t>,</w:t>
      </w:r>
      <w:r>
        <w:rPr>
          <w:i/>
          <w:iCs/>
          <w:lang w:val="en-US"/>
        </w:rPr>
        <w:t xml:space="preserve"> is that we know our customers. </w:t>
      </w:r>
      <w:r w:rsidR="00682778">
        <w:rPr>
          <w:i/>
          <w:iCs/>
          <w:lang w:val="en-US"/>
        </w:rPr>
        <w:t xml:space="preserve">Our customers also </w:t>
      </w:r>
      <w:r w:rsidR="007C0B4E">
        <w:rPr>
          <w:i/>
          <w:iCs/>
          <w:lang w:val="en-US"/>
        </w:rPr>
        <w:t>wanted</w:t>
      </w:r>
      <w:r w:rsidR="00682778">
        <w:rPr>
          <w:i/>
          <w:iCs/>
          <w:lang w:val="en-US"/>
        </w:rPr>
        <w:t xml:space="preserve"> us to keep going. Not many of our customers put their </w:t>
      </w:r>
      <w:r w:rsidR="000125B7">
        <w:rPr>
          <w:i/>
          <w:iCs/>
          <w:lang w:val="en-US"/>
        </w:rPr>
        <w:t>memberships on hold. Other gyms with “faceless customers” had quite different situation.”</w:t>
      </w:r>
    </w:p>
    <w:p w14:paraId="552B1B88" w14:textId="71CC11BC" w:rsidR="000125B7" w:rsidRPr="0029643A" w:rsidRDefault="000125B7" w:rsidP="00D135EF">
      <w:pPr>
        <w:pStyle w:val="Leipteksti"/>
        <w:ind w:left="567" w:right="566"/>
        <w:rPr>
          <w:i/>
          <w:iCs/>
          <w:lang w:val="en-US"/>
        </w:rPr>
      </w:pPr>
    </w:p>
    <w:p w14:paraId="5472FAFD" w14:textId="6DD70E0D" w:rsidR="00D135EF" w:rsidRDefault="007B3EE2" w:rsidP="0029643A">
      <w:pPr>
        <w:pStyle w:val="Leipteksti"/>
        <w:tabs>
          <w:tab w:val="clear" w:pos="1770"/>
        </w:tabs>
        <w:ind w:left="567" w:right="566" w:firstLine="73"/>
        <w:rPr>
          <w:i/>
          <w:iCs/>
          <w:lang w:val="en-US"/>
        </w:rPr>
      </w:pPr>
      <w:r w:rsidRPr="0029643A">
        <w:rPr>
          <w:i/>
          <w:iCs/>
          <w:lang w:val="en-US"/>
        </w:rPr>
        <w:t>“Also, one problem with people is that not many of us know how the economy works.</w:t>
      </w:r>
      <w:r w:rsidR="0029643A" w:rsidRPr="0029643A">
        <w:rPr>
          <w:i/>
          <w:iCs/>
          <w:lang w:val="en-US"/>
        </w:rPr>
        <w:t xml:space="preserve"> There are multiple different risks</w:t>
      </w:r>
      <w:r w:rsidR="0021233B">
        <w:rPr>
          <w:i/>
          <w:iCs/>
          <w:lang w:val="en-US"/>
        </w:rPr>
        <w:t xml:space="preserve"> </w:t>
      </w:r>
      <w:r w:rsidR="0029643A" w:rsidRPr="0029643A">
        <w:rPr>
          <w:i/>
          <w:iCs/>
          <w:lang w:val="en-US"/>
        </w:rPr>
        <w:t>when people stop buying.”</w:t>
      </w:r>
    </w:p>
    <w:p w14:paraId="0B76E64F" w14:textId="6B6E29DB" w:rsidR="0029643A" w:rsidRDefault="0029643A" w:rsidP="0029643A">
      <w:pPr>
        <w:pStyle w:val="Leipteksti"/>
        <w:tabs>
          <w:tab w:val="clear" w:pos="1770"/>
        </w:tabs>
        <w:ind w:left="567" w:right="566" w:firstLine="73"/>
        <w:rPr>
          <w:i/>
          <w:iCs/>
          <w:lang w:val="en-US"/>
        </w:rPr>
      </w:pPr>
    </w:p>
    <w:p w14:paraId="7C48A97F" w14:textId="3671DE73" w:rsidR="0029643A" w:rsidRDefault="0029643A" w:rsidP="000366A4">
      <w:pPr>
        <w:pStyle w:val="Leipteksti"/>
        <w:tabs>
          <w:tab w:val="clear" w:pos="1770"/>
        </w:tabs>
        <w:ind w:right="-1"/>
        <w:rPr>
          <w:lang w:val="en-US"/>
        </w:rPr>
      </w:pPr>
      <w:r>
        <w:rPr>
          <w:lang w:val="en-US"/>
        </w:rPr>
        <w:t>Company B</w:t>
      </w:r>
      <w:r w:rsidR="0052568F">
        <w:rPr>
          <w:lang w:val="en-US"/>
        </w:rPr>
        <w:t xml:space="preserve"> </w:t>
      </w:r>
      <w:r w:rsidR="00BE49FF">
        <w:rPr>
          <w:lang w:val="en-US"/>
        </w:rPr>
        <w:t>understands the importance of strategy work and have been strateg</w:t>
      </w:r>
      <w:r w:rsidR="006B49FD">
        <w:rPr>
          <w:lang w:val="en-US"/>
        </w:rPr>
        <w:t>izing more since the company´s own personal crisis in 2019:</w:t>
      </w:r>
    </w:p>
    <w:p w14:paraId="496FBA44" w14:textId="5E49B066" w:rsidR="006B49FD" w:rsidRDefault="006B49FD" w:rsidP="0029643A">
      <w:pPr>
        <w:pStyle w:val="Leipteksti"/>
        <w:tabs>
          <w:tab w:val="clear" w:pos="1770"/>
        </w:tabs>
        <w:ind w:right="566"/>
        <w:rPr>
          <w:lang w:val="en-US"/>
        </w:rPr>
      </w:pPr>
    </w:p>
    <w:p w14:paraId="4B5B1B00" w14:textId="1CFCED1A" w:rsidR="00647608" w:rsidRPr="00596EBD" w:rsidRDefault="006B49FD" w:rsidP="00596EBD">
      <w:pPr>
        <w:pStyle w:val="Leipteksti"/>
        <w:tabs>
          <w:tab w:val="clear" w:pos="1770"/>
        </w:tabs>
        <w:ind w:left="567" w:right="566" w:hanging="567"/>
        <w:rPr>
          <w:i/>
          <w:iCs/>
          <w:lang w:val="en-US"/>
        </w:rPr>
      </w:pPr>
      <w:r w:rsidRPr="00647608">
        <w:rPr>
          <w:i/>
          <w:iCs/>
          <w:lang w:val="en-US"/>
        </w:rPr>
        <w:tab/>
      </w:r>
      <w:r w:rsidR="000366A4" w:rsidRPr="00647608">
        <w:rPr>
          <w:i/>
          <w:iCs/>
          <w:lang w:val="en-US"/>
        </w:rPr>
        <w:t>“</w:t>
      </w:r>
      <w:r w:rsidR="00F50D89" w:rsidRPr="00647608">
        <w:rPr>
          <w:i/>
          <w:iCs/>
          <w:lang w:val="en-US"/>
        </w:rPr>
        <w:t>In 2019 we had a crisis</w:t>
      </w:r>
      <w:r w:rsidR="0021233B">
        <w:rPr>
          <w:i/>
          <w:iCs/>
          <w:lang w:val="en-US"/>
        </w:rPr>
        <w:t xml:space="preserve"> </w:t>
      </w:r>
      <w:r w:rsidR="00F50D89" w:rsidRPr="00647608">
        <w:rPr>
          <w:i/>
          <w:iCs/>
          <w:lang w:val="en-US"/>
        </w:rPr>
        <w:t xml:space="preserve"> which almost put us down. That time we made </w:t>
      </w:r>
      <w:r w:rsidR="003121EB" w:rsidRPr="00647608">
        <w:rPr>
          <w:i/>
          <w:iCs/>
          <w:lang w:val="en-US"/>
        </w:rPr>
        <w:t>strategy work and planned ahead. We wanted to make sure</w:t>
      </w:r>
      <w:r w:rsidR="007F6F04">
        <w:rPr>
          <w:i/>
          <w:iCs/>
          <w:lang w:val="en-US"/>
        </w:rPr>
        <w:t xml:space="preserve"> that</w:t>
      </w:r>
      <w:r w:rsidR="00647608" w:rsidRPr="00647608">
        <w:rPr>
          <w:i/>
          <w:iCs/>
          <w:lang w:val="en-US"/>
        </w:rPr>
        <w:t xml:space="preserve"> we knew what needed to be done in order to keep the operations running.”</w:t>
      </w:r>
    </w:p>
    <w:p w14:paraId="6C36F2BD" w14:textId="130B1E72" w:rsidR="00647608" w:rsidRPr="0029643A" w:rsidRDefault="00647608" w:rsidP="0029643A">
      <w:pPr>
        <w:pStyle w:val="Leipteksti"/>
        <w:tabs>
          <w:tab w:val="clear" w:pos="1770"/>
        </w:tabs>
        <w:ind w:right="566"/>
        <w:rPr>
          <w:lang w:val="en-US"/>
        </w:rPr>
      </w:pPr>
      <w:r>
        <w:rPr>
          <w:lang w:val="en-US"/>
        </w:rPr>
        <w:tab/>
      </w:r>
    </w:p>
    <w:p w14:paraId="0FE00315" w14:textId="390888E1" w:rsidR="00DE3E4E" w:rsidRDefault="00596EBD" w:rsidP="00DE3E4E">
      <w:pPr>
        <w:pStyle w:val="Leipteksti"/>
        <w:ind w:left="567" w:right="566"/>
        <w:rPr>
          <w:i/>
          <w:iCs/>
          <w:lang w:val="en-US"/>
        </w:rPr>
      </w:pPr>
      <w:r>
        <w:rPr>
          <w:i/>
          <w:iCs/>
          <w:lang w:val="en-US"/>
        </w:rPr>
        <w:t>“During the pandemic</w:t>
      </w:r>
      <w:r w:rsidR="00402FCA">
        <w:rPr>
          <w:i/>
          <w:iCs/>
          <w:lang w:val="en-US"/>
        </w:rPr>
        <w:t>,</w:t>
      </w:r>
      <w:r>
        <w:rPr>
          <w:i/>
          <w:iCs/>
          <w:lang w:val="en-US"/>
        </w:rPr>
        <w:t xml:space="preserve"> we have spent more time strategizing and planning. </w:t>
      </w:r>
      <w:r w:rsidR="00DE3E4E">
        <w:rPr>
          <w:i/>
          <w:iCs/>
          <w:lang w:val="en-US"/>
        </w:rPr>
        <w:t xml:space="preserve">But the problem was that nobody knew what was about to happen next. </w:t>
      </w:r>
      <w:r w:rsidR="001A6A3E">
        <w:rPr>
          <w:i/>
          <w:iCs/>
          <w:lang w:val="en-US"/>
        </w:rPr>
        <w:t xml:space="preserve">Would there be new restrictions in a couple of months? </w:t>
      </w:r>
      <w:r w:rsidR="00DE3E4E">
        <w:rPr>
          <w:i/>
          <w:iCs/>
          <w:lang w:val="en-US"/>
        </w:rPr>
        <w:t>This made the planning quite difficult.”</w:t>
      </w:r>
    </w:p>
    <w:p w14:paraId="474C1670" w14:textId="77777777" w:rsidR="00DE3E4E" w:rsidRDefault="00DE3E4E" w:rsidP="00DE3E4E">
      <w:pPr>
        <w:pStyle w:val="Leipteksti"/>
        <w:ind w:left="567" w:right="566"/>
        <w:rPr>
          <w:i/>
          <w:iCs/>
          <w:lang w:val="en-US"/>
        </w:rPr>
      </w:pPr>
    </w:p>
    <w:p w14:paraId="1BC2742C" w14:textId="32D21053" w:rsidR="00710E55" w:rsidRDefault="002C3CD8" w:rsidP="00A80EDB">
      <w:pPr>
        <w:pStyle w:val="Leipteksti"/>
        <w:ind w:left="567" w:right="566"/>
        <w:rPr>
          <w:i/>
          <w:iCs/>
          <w:lang w:val="en-US"/>
        </w:rPr>
      </w:pPr>
      <w:r>
        <w:rPr>
          <w:i/>
          <w:iCs/>
          <w:lang w:val="en-US"/>
        </w:rPr>
        <w:lastRenderedPageBreak/>
        <w:t>“</w:t>
      </w:r>
      <w:r w:rsidR="0083509C">
        <w:rPr>
          <w:i/>
          <w:iCs/>
          <w:lang w:val="en-US"/>
        </w:rPr>
        <w:t>The strategy work during the pandemic was more of us doing repairing work to fix something that did not work.</w:t>
      </w:r>
      <w:r w:rsidR="00710E55">
        <w:rPr>
          <w:i/>
          <w:iCs/>
          <w:lang w:val="en-US"/>
        </w:rPr>
        <w:t xml:space="preserve"> We needed to act fast</w:t>
      </w:r>
      <w:r w:rsidR="006610C7">
        <w:rPr>
          <w:i/>
          <w:iCs/>
          <w:lang w:val="en-US"/>
        </w:rPr>
        <w:t xml:space="preserve"> </w:t>
      </w:r>
      <w:r w:rsidR="00710E55">
        <w:rPr>
          <w:i/>
          <w:iCs/>
          <w:lang w:val="en-US"/>
        </w:rPr>
        <w:t>and therefore made a lot of mistakes.</w:t>
      </w:r>
      <w:r w:rsidR="00EF7E37">
        <w:rPr>
          <w:i/>
          <w:iCs/>
          <w:lang w:val="en-US"/>
        </w:rPr>
        <w:t xml:space="preserve"> We basically made decisions through trial and error.</w:t>
      </w:r>
      <w:r w:rsidR="00710E55">
        <w:rPr>
          <w:i/>
          <w:iCs/>
          <w:lang w:val="en-US"/>
        </w:rPr>
        <w:t>”</w:t>
      </w:r>
    </w:p>
    <w:p w14:paraId="1B517F63" w14:textId="134FAFF5" w:rsidR="00A80EDB" w:rsidRDefault="00A80EDB" w:rsidP="00A80EDB">
      <w:pPr>
        <w:pStyle w:val="Leipteksti"/>
        <w:ind w:left="567" w:right="566"/>
        <w:rPr>
          <w:i/>
          <w:iCs/>
          <w:lang w:val="en-US"/>
        </w:rPr>
      </w:pPr>
    </w:p>
    <w:p w14:paraId="731E10F5" w14:textId="44255A3A" w:rsidR="00A80EDB" w:rsidRDefault="00152B5C" w:rsidP="00B75D4A">
      <w:pPr>
        <w:pStyle w:val="Leipteksti"/>
        <w:ind w:left="567" w:right="566"/>
        <w:rPr>
          <w:i/>
          <w:iCs/>
          <w:lang w:val="en-US"/>
        </w:rPr>
      </w:pPr>
      <w:r>
        <w:rPr>
          <w:i/>
          <w:iCs/>
          <w:lang w:val="en-US"/>
        </w:rPr>
        <w:t>“It is important to distinguish strategizing in SMEs</w:t>
      </w:r>
      <w:r w:rsidR="001F2872">
        <w:rPr>
          <w:i/>
          <w:iCs/>
          <w:lang w:val="en-US"/>
        </w:rPr>
        <w:t xml:space="preserve"> from, </w:t>
      </w:r>
      <w:r w:rsidR="00EB3F62">
        <w:rPr>
          <w:i/>
          <w:iCs/>
          <w:lang w:val="en-US"/>
        </w:rPr>
        <w:t xml:space="preserve"> for example</w:t>
      </w:r>
      <w:r w:rsidR="001F2872">
        <w:rPr>
          <w:i/>
          <w:iCs/>
          <w:lang w:val="en-US"/>
        </w:rPr>
        <w:t>,</w:t>
      </w:r>
      <w:r w:rsidR="00EB3F62">
        <w:rPr>
          <w:i/>
          <w:iCs/>
          <w:lang w:val="en-US"/>
        </w:rPr>
        <w:t xml:space="preserve"> a listed company. </w:t>
      </w:r>
      <w:r w:rsidR="001F2872">
        <w:rPr>
          <w:i/>
          <w:iCs/>
          <w:lang w:val="en-US"/>
        </w:rPr>
        <w:t xml:space="preserve">In SMEs it </w:t>
      </w:r>
      <w:r w:rsidR="000022CC">
        <w:rPr>
          <w:i/>
          <w:iCs/>
          <w:lang w:val="en-US"/>
        </w:rPr>
        <w:t xml:space="preserve">is more </w:t>
      </w:r>
      <w:r w:rsidR="008A413B">
        <w:rPr>
          <w:i/>
          <w:iCs/>
          <w:lang w:val="en-US"/>
        </w:rPr>
        <w:t xml:space="preserve">a </w:t>
      </w:r>
      <w:r w:rsidR="000022CC">
        <w:rPr>
          <w:i/>
          <w:iCs/>
          <w:lang w:val="en-US"/>
        </w:rPr>
        <w:t>short period strategy</w:t>
      </w:r>
      <w:r w:rsidR="0036383F">
        <w:rPr>
          <w:i/>
          <w:iCs/>
          <w:lang w:val="en-US"/>
        </w:rPr>
        <w:t>,</w:t>
      </w:r>
      <w:r w:rsidR="000022CC">
        <w:rPr>
          <w:i/>
          <w:iCs/>
          <w:lang w:val="en-US"/>
        </w:rPr>
        <w:t xml:space="preserve"> because a lot can happen quicklier in smaller companies.</w:t>
      </w:r>
      <w:r w:rsidR="00584727">
        <w:rPr>
          <w:i/>
          <w:iCs/>
          <w:lang w:val="en-US"/>
        </w:rPr>
        <w:t xml:space="preserve"> Maybe strategy work in SMEs could be divided </w:t>
      </w:r>
      <w:r w:rsidR="00AC0BAA">
        <w:rPr>
          <w:i/>
          <w:iCs/>
          <w:lang w:val="en-US"/>
        </w:rPr>
        <w:t xml:space="preserve">quarterly.” </w:t>
      </w:r>
    </w:p>
    <w:p w14:paraId="6D360153" w14:textId="4BDDC244" w:rsidR="00C916EF" w:rsidRDefault="00C916EF" w:rsidP="00B75D4A">
      <w:pPr>
        <w:pStyle w:val="Leipteksti"/>
        <w:ind w:left="567" w:right="566"/>
        <w:rPr>
          <w:i/>
          <w:iCs/>
          <w:lang w:val="en-US"/>
        </w:rPr>
      </w:pPr>
    </w:p>
    <w:p w14:paraId="64C9A060" w14:textId="5342199F" w:rsidR="00C916EF" w:rsidRDefault="00C916EF" w:rsidP="00C916EF">
      <w:pPr>
        <w:pStyle w:val="Leipteksti"/>
        <w:ind w:right="-1"/>
        <w:rPr>
          <w:lang w:val="en-US"/>
        </w:rPr>
      </w:pPr>
      <w:r>
        <w:rPr>
          <w:lang w:val="en-US"/>
        </w:rPr>
        <w:t xml:space="preserve">The entrepreneur understood that </w:t>
      </w:r>
      <w:r w:rsidR="001373DD">
        <w:rPr>
          <w:lang w:val="en-US"/>
        </w:rPr>
        <w:t>something needed to be done for them to survive</w:t>
      </w:r>
      <w:r w:rsidR="0040182F">
        <w:rPr>
          <w:lang w:val="en-US"/>
        </w:rPr>
        <w:t xml:space="preserve"> the pandemic</w:t>
      </w:r>
      <w:r w:rsidR="001373DD">
        <w:rPr>
          <w:lang w:val="en-US"/>
        </w:rPr>
        <w:t>. During the interviews, it</w:t>
      </w:r>
      <w:r w:rsidR="00AC4B6F">
        <w:rPr>
          <w:lang w:val="en-US"/>
        </w:rPr>
        <w:t xml:space="preserve"> came clear, that the company needed some help, when planning their next steps. </w:t>
      </w:r>
      <w:r>
        <w:rPr>
          <w:lang w:val="en-US"/>
        </w:rPr>
        <w:t xml:space="preserve"> </w:t>
      </w:r>
    </w:p>
    <w:p w14:paraId="261A6243" w14:textId="77777777" w:rsidR="00C916EF" w:rsidRPr="001D0886" w:rsidRDefault="00C916EF" w:rsidP="00C916EF">
      <w:pPr>
        <w:pStyle w:val="Leipteksti"/>
        <w:tabs>
          <w:tab w:val="left" w:pos="1843"/>
        </w:tabs>
        <w:ind w:right="-1"/>
        <w:rPr>
          <w:i/>
          <w:iCs/>
          <w:lang w:val="en-US"/>
        </w:rPr>
      </w:pPr>
    </w:p>
    <w:p w14:paraId="5D386095" w14:textId="29DDB856" w:rsidR="00C916EF" w:rsidRDefault="00C916EF" w:rsidP="00C916EF">
      <w:pPr>
        <w:pStyle w:val="Leipteksti"/>
        <w:tabs>
          <w:tab w:val="left" w:pos="1843"/>
        </w:tabs>
        <w:ind w:left="567" w:right="566"/>
        <w:rPr>
          <w:i/>
          <w:iCs/>
          <w:lang w:val="en-US"/>
        </w:rPr>
      </w:pPr>
      <w:r w:rsidRPr="001D0886">
        <w:rPr>
          <w:i/>
          <w:iCs/>
          <w:lang w:val="en-US"/>
        </w:rPr>
        <w:t xml:space="preserve">“I needed some packing up when planning what to do during Covid. I asked help from my partners of the company and also some other people from the background. I needed some ideas of what to do.” </w:t>
      </w:r>
    </w:p>
    <w:p w14:paraId="157280F3" w14:textId="28E3BF73" w:rsidR="00C916EF" w:rsidRDefault="00C916EF" w:rsidP="00C916EF">
      <w:pPr>
        <w:pStyle w:val="Leipteksti"/>
        <w:ind w:right="566"/>
        <w:rPr>
          <w:i/>
          <w:iCs/>
          <w:lang w:val="en-US"/>
        </w:rPr>
      </w:pPr>
    </w:p>
    <w:p w14:paraId="4434557A" w14:textId="1CD55EC5" w:rsidR="00AC4B6F" w:rsidRDefault="00AC4B6F" w:rsidP="00AC4B6F">
      <w:pPr>
        <w:pStyle w:val="Leipteksti"/>
        <w:tabs>
          <w:tab w:val="clear" w:pos="1770"/>
        </w:tabs>
        <w:ind w:left="567" w:right="566"/>
        <w:rPr>
          <w:i/>
          <w:iCs/>
          <w:lang w:val="en-US"/>
        </w:rPr>
      </w:pPr>
      <w:r>
        <w:rPr>
          <w:i/>
          <w:iCs/>
          <w:lang w:val="en-US"/>
        </w:rPr>
        <w:t>“Also, my business partners required me to do a proper strategy plan for the future. This was a good thing. It made me realize what needed to be done</w:t>
      </w:r>
      <w:r w:rsidR="0040182F">
        <w:rPr>
          <w:i/>
          <w:iCs/>
          <w:lang w:val="en-US"/>
        </w:rPr>
        <w:t>.</w:t>
      </w:r>
      <w:r>
        <w:rPr>
          <w:i/>
          <w:iCs/>
          <w:lang w:val="en-US"/>
        </w:rPr>
        <w:t xml:space="preserve">” </w:t>
      </w:r>
    </w:p>
    <w:p w14:paraId="010725A0" w14:textId="0A3B23ED" w:rsidR="00AC4B6F" w:rsidRDefault="00AC4B6F" w:rsidP="00AC4B6F">
      <w:pPr>
        <w:pStyle w:val="Leipteksti"/>
        <w:tabs>
          <w:tab w:val="clear" w:pos="1770"/>
        </w:tabs>
        <w:ind w:left="567" w:right="566"/>
        <w:rPr>
          <w:i/>
          <w:iCs/>
          <w:lang w:val="en-US"/>
        </w:rPr>
      </w:pPr>
    </w:p>
    <w:p w14:paraId="19DDE270" w14:textId="647F541F" w:rsidR="00AC4B6F" w:rsidRDefault="00AC4B6F" w:rsidP="00AC4B6F">
      <w:pPr>
        <w:pStyle w:val="Leipteksti"/>
        <w:tabs>
          <w:tab w:val="clear" w:pos="1770"/>
        </w:tabs>
        <w:ind w:right="-1"/>
        <w:rPr>
          <w:lang w:val="en-US"/>
        </w:rPr>
      </w:pPr>
      <w:r>
        <w:rPr>
          <w:lang w:val="en-US"/>
        </w:rPr>
        <w:t>Many gyms were closing down as a precaution but the entrepreneur in Company B</w:t>
      </w:r>
      <w:r w:rsidR="000F59B6">
        <w:rPr>
          <w:lang w:val="en-US"/>
        </w:rPr>
        <w:t xml:space="preserve"> knew</w:t>
      </w:r>
      <w:r>
        <w:rPr>
          <w:lang w:val="en-US"/>
        </w:rPr>
        <w:t xml:space="preserve"> that it would not be the final decision to be made. The entrepreneur started to vision that they needed to start offering different types of training which would not require presence amongst people. Company B then realized that the answer was live training t</w:t>
      </w:r>
      <w:r w:rsidR="009D16BB">
        <w:rPr>
          <w:lang w:val="en-US"/>
        </w:rPr>
        <w:t>h</w:t>
      </w:r>
      <w:r>
        <w:rPr>
          <w:lang w:val="en-US"/>
        </w:rPr>
        <w:t xml:space="preserve">rough Facebook. At the time of the pandemic, this started to be the </w:t>
      </w:r>
      <w:r w:rsidRPr="00783A93">
        <w:rPr>
          <w:lang w:val="en-US"/>
        </w:rPr>
        <w:t>industry standard</w:t>
      </w:r>
      <w:r w:rsidR="00603EB6">
        <w:rPr>
          <w:lang w:val="en-US"/>
        </w:rPr>
        <w:t>.</w:t>
      </w:r>
    </w:p>
    <w:p w14:paraId="7C5A29E9" w14:textId="2A06C12A" w:rsidR="00306AF6" w:rsidRDefault="00306AF6" w:rsidP="00AC4B6F">
      <w:pPr>
        <w:pStyle w:val="Leipteksti"/>
        <w:tabs>
          <w:tab w:val="clear" w:pos="1770"/>
        </w:tabs>
        <w:ind w:right="-1"/>
        <w:rPr>
          <w:lang w:val="en-US"/>
        </w:rPr>
      </w:pPr>
    </w:p>
    <w:p w14:paraId="3EA1C08E" w14:textId="03CB1F94" w:rsidR="00306AF6" w:rsidRDefault="00271891" w:rsidP="00306AF6">
      <w:pPr>
        <w:pStyle w:val="Leipteksti"/>
        <w:rPr>
          <w:lang w:val="en-US"/>
        </w:rPr>
      </w:pPr>
      <w:r>
        <w:rPr>
          <w:lang w:val="en-US"/>
        </w:rPr>
        <w:t>T</w:t>
      </w:r>
      <w:r w:rsidR="00306AF6">
        <w:rPr>
          <w:lang w:val="en-US"/>
        </w:rPr>
        <w:t xml:space="preserve">he </w:t>
      </w:r>
      <w:r>
        <w:rPr>
          <w:lang w:val="en-US"/>
        </w:rPr>
        <w:t>company</w:t>
      </w:r>
      <w:r w:rsidR="00306AF6">
        <w:rPr>
          <w:lang w:val="en-US"/>
        </w:rPr>
        <w:t xml:space="preserve"> did not have recourses for a quick change. The entrepreneur explained that the problem was people´s different ability to adapt new things. The entrepreneur and employees</w:t>
      </w:r>
      <w:r w:rsidR="006172DA">
        <w:rPr>
          <w:lang w:val="en-US"/>
        </w:rPr>
        <w:t xml:space="preserve"> </w:t>
      </w:r>
      <w:r w:rsidR="00306AF6">
        <w:rPr>
          <w:lang w:val="en-US"/>
        </w:rPr>
        <w:t>used meetings to plan the new procedures. In those meeting</w:t>
      </w:r>
      <w:r w:rsidR="00082211">
        <w:rPr>
          <w:lang w:val="en-US"/>
        </w:rPr>
        <w:t>s</w:t>
      </w:r>
      <w:r w:rsidR="00306AF6">
        <w:rPr>
          <w:lang w:val="en-US"/>
        </w:rPr>
        <w:t xml:space="preserve"> they investigated </w:t>
      </w:r>
      <w:r w:rsidR="006172DA">
        <w:rPr>
          <w:lang w:val="en-US"/>
        </w:rPr>
        <w:t xml:space="preserve">together </w:t>
      </w:r>
      <w:r w:rsidR="00306AF6">
        <w:rPr>
          <w:lang w:val="en-US"/>
        </w:rPr>
        <w:t xml:space="preserve">the rules </w:t>
      </w:r>
      <w:r w:rsidR="00892B36">
        <w:rPr>
          <w:lang w:val="en-US"/>
        </w:rPr>
        <w:t>and restrictions.</w:t>
      </w:r>
      <w:r w:rsidR="00306AF6">
        <w:rPr>
          <w:lang w:val="en-US"/>
        </w:rPr>
        <w:t xml:space="preserve"> </w:t>
      </w:r>
    </w:p>
    <w:p w14:paraId="5D4BB9BC" w14:textId="77777777" w:rsidR="00306AF6" w:rsidRDefault="00306AF6" w:rsidP="00306AF6">
      <w:pPr>
        <w:pStyle w:val="Leipteksti"/>
        <w:rPr>
          <w:lang w:val="en-US"/>
        </w:rPr>
      </w:pPr>
    </w:p>
    <w:p w14:paraId="3D215A9B" w14:textId="71CE0050" w:rsidR="00306AF6" w:rsidRPr="000E7955" w:rsidRDefault="00306AF6" w:rsidP="00306AF6">
      <w:pPr>
        <w:pStyle w:val="Leipteksti"/>
        <w:ind w:left="567" w:right="566"/>
        <w:rPr>
          <w:i/>
          <w:iCs/>
          <w:lang w:val="en-US"/>
        </w:rPr>
      </w:pPr>
      <w:r w:rsidRPr="000E7955">
        <w:rPr>
          <w:i/>
          <w:iCs/>
          <w:lang w:val="en-US"/>
        </w:rPr>
        <w:t>“I have always been quick to learn and do things, but I needed to understand that it is not something everyone has. And I needed to make changes in my own head also. I needed to have patience with implementing this new procedure</w:t>
      </w:r>
      <w:r w:rsidR="00145C9B">
        <w:rPr>
          <w:i/>
          <w:iCs/>
          <w:lang w:val="en-US"/>
        </w:rPr>
        <w:t>.</w:t>
      </w:r>
      <w:r w:rsidRPr="000E7955">
        <w:rPr>
          <w:i/>
          <w:iCs/>
          <w:lang w:val="en-US"/>
        </w:rPr>
        <w:t xml:space="preserve">” </w:t>
      </w:r>
    </w:p>
    <w:p w14:paraId="6D954A48" w14:textId="77777777" w:rsidR="00A80EDB" w:rsidRDefault="00A80EDB" w:rsidP="00892B36">
      <w:pPr>
        <w:pStyle w:val="Leipteksti"/>
        <w:ind w:right="566"/>
        <w:rPr>
          <w:i/>
          <w:iCs/>
          <w:lang w:val="en-US"/>
        </w:rPr>
      </w:pPr>
    </w:p>
    <w:p w14:paraId="2896A13E" w14:textId="22871CFA" w:rsidR="00C464FB" w:rsidRDefault="00C464FB" w:rsidP="00C464FB">
      <w:pPr>
        <w:pStyle w:val="Leipteksti"/>
        <w:rPr>
          <w:lang w:val="en-US"/>
        </w:rPr>
      </w:pPr>
      <w:r>
        <w:rPr>
          <w:lang w:val="en-US"/>
        </w:rPr>
        <w:t xml:space="preserve">The </w:t>
      </w:r>
      <w:r w:rsidR="00B75D4A">
        <w:rPr>
          <w:lang w:val="en-US"/>
        </w:rPr>
        <w:t>strategy tool</w:t>
      </w:r>
      <w:r w:rsidR="00F80023">
        <w:rPr>
          <w:lang w:val="en-US"/>
        </w:rPr>
        <w:t xml:space="preserve"> which </w:t>
      </w:r>
      <w:r>
        <w:rPr>
          <w:lang w:val="en-US"/>
        </w:rPr>
        <w:t>the entrepreneur was able to identify</w:t>
      </w:r>
      <w:r w:rsidR="00145C9B">
        <w:rPr>
          <w:lang w:val="en-US"/>
        </w:rPr>
        <w:t>,</w:t>
      </w:r>
      <w:r>
        <w:rPr>
          <w:lang w:val="en-US"/>
        </w:rPr>
        <w:t xml:space="preserve"> was </w:t>
      </w:r>
      <w:r w:rsidRPr="00D821BC">
        <w:rPr>
          <w:lang w:val="en-US"/>
        </w:rPr>
        <w:t>scenario planning.</w:t>
      </w:r>
      <w:r>
        <w:rPr>
          <w:lang w:val="en-US"/>
        </w:rPr>
        <w:t xml:space="preserve"> According to Company B, this helped the entrepreneur to get over the fear of losing everything. </w:t>
      </w:r>
    </w:p>
    <w:p w14:paraId="35B483B1" w14:textId="77777777" w:rsidR="00C464FB" w:rsidRDefault="00C464FB" w:rsidP="00C464FB">
      <w:pPr>
        <w:pStyle w:val="Leipteksti"/>
        <w:rPr>
          <w:lang w:val="en-US"/>
        </w:rPr>
      </w:pPr>
    </w:p>
    <w:p w14:paraId="5F77AB4D" w14:textId="2E289BE7" w:rsidR="00C464FB" w:rsidRPr="00892B36" w:rsidRDefault="00C464FB" w:rsidP="00892B36">
      <w:pPr>
        <w:pStyle w:val="Leipteksti"/>
        <w:ind w:left="567" w:right="566"/>
        <w:rPr>
          <w:i/>
          <w:iCs/>
          <w:lang w:val="en-US"/>
        </w:rPr>
      </w:pPr>
      <w:r w:rsidRPr="00485C39">
        <w:rPr>
          <w:i/>
          <w:iCs/>
          <w:lang w:val="en-US"/>
        </w:rPr>
        <w:t>“The most important thing</w:t>
      </w:r>
      <w:r w:rsidR="00D9261F">
        <w:rPr>
          <w:i/>
          <w:iCs/>
          <w:lang w:val="en-US"/>
        </w:rPr>
        <w:t>,</w:t>
      </w:r>
      <w:r w:rsidRPr="00485C39">
        <w:rPr>
          <w:i/>
          <w:iCs/>
          <w:lang w:val="en-US"/>
        </w:rPr>
        <w:t xml:space="preserve"> during crises, is scenario planning.</w:t>
      </w:r>
      <w:r w:rsidR="00A711C9">
        <w:rPr>
          <w:i/>
          <w:iCs/>
          <w:lang w:val="en-US"/>
        </w:rPr>
        <w:t xml:space="preserve"> In your head,</w:t>
      </w:r>
      <w:r w:rsidRPr="00485C39">
        <w:rPr>
          <w:i/>
          <w:iCs/>
          <w:lang w:val="en-US"/>
        </w:rPr>
        <w:t xml:space="preserve"> you need </w:t>
      </w:r>
      <w:r w:rsidR="00A711C9">
        <w:rPr>
          <w:i/>
          <w:iCs/>
          <w:lang w:val="en-US"/>
        </w:rPr>
        <w:t xml:space="preserve">to think what </w:t>
      </w:r>
      <w:r w:rsidRPr="00485C39">
        <w:rPr>
          <w:i/>
          <w:iCs/>
          <w:lang w:val="en-US"/>
        </w:rPr>
        <w:t xml:space="preserve">is the </w:t>
      </w:r>
      <w:r w:rsidR="00A711C9">
        <w:rPr>
          <w:i/>
          <w:iCs/>
          <w:lang w:val="en-US"/>
        </w:rPr>
        <w:t>worst case scenario</w:t>
      </w:r>
      <w:r w:rsidRPr="00485C39">
        <w:rPr>
          <w:i/>
          <w:iCs/>
          <w:lang w:val="en-US"/>
        </w:rPr>
        <w:t>. According to that</w:t>
      </w:r>
      <w:r w:rsidR="00A711C9">
        <w:rPr>
          <w:i/>
          <w:iCs/>
          <w:lang w:val="en-US"/>
        </w:rPr>
        <w:t>,</w:t>
      </w:r>
      <w:r w:rsidRPr="00485C39">
        <w:rPr>
          <w:i/>
          <w:iCs/>
          <w:lang w:val="en-US"/>
        </w:rPr>
        <w:t xml:space="preserve"> you can plan what could be done that </w:t>
      </w:r>
      <w:r w:rsidR="00A711C9">
        <w:rPr>
          <w:i/>
          <w:iCs/>
          <w:lang w:val="en-US"/>
        </w:rPr>
        <w:t>the worst</w:t>
      </w:r>
      <w:r w:rsidRPr="00485C39">
        <w:rPr>
          <w:i/>
          <w:iCs/>
          <w:lang w:val="en-US"/>
        </w:rPr>
        <w:t xml:space="preserve"> will not happen</w:t>
      </w:r>
      <w:r w:rsidR="009653DB">
        <w:rPr>
          <w:i/>
          <w:iCs/>
          <w:lang w:val="en-US"/>
        </w:rPr>
        <w:t>.</w:t>
      </w:r>
      <w:r w:rsidRPr="00485C39">
        <w:rPr>
          <w:i/>
          <w:iCs/>
          <w:lang w:val="en-US"/>
        </w:rPr>
        <w:t xml:space="preserve">” </w:t>
      </w:r>
    </w:p>
    <w:p w14:paraId="0CF3A129" w14:textId="77777777" w:rsidR="00C464FB" w:rsidRDefault="00C464FB" w:rsidP="00C464FB">
      <w:pPr>
        <w:pStyle w:val="Leipteksti"/>
        <w:rPr>
          <w:lang w:val="en-US"/>
        </w:rPr>
      </w:pPr>
    </w:p>
    <w:p w14:paraId="672F57E7" w14:textId="588BDB2B" w:rsidR="00C464FB" w:rsidRDefault="00C464FB" w:rsidP="00C464FB">
      <w:pPr>
        <w:pStyle w:val="Leipteksti"/>
        <w:ind w:right="-1"/>
        <w:rPr>
          <w:lang w:val="en-US"/>
        </w:rPr>
      </w:pPr>
      <w:r>
        <w:rPr>
          <w:lang w:val="en-US"/>
        </w:rPr>
        <w:t xml:space="preserve">After </w:t>
      </w:r>
      <w:r w:rsidR="009653DB">
        <w:rPr>
          <w:lang w:val="en-US"/>
        </w:rPr>
        <w:t>live training</w:t>
      </w:r>
      <w:r>
        <w:rPr>
          <w:lang w:val="en-US"/>
        </w:rPr>
        <w:t xml:space="preserve"> was initialized as one the basic functions of the company, it was </w:t>
      </w:r>
      <w:r w:rsidR="00892B36">
        <w:rPr>
          <w:lang w:val="en-US"/>
        </w:rPr>
        <w:t xml:space="preserve">then </w:t>
      </w:r>
      <w:r w:rsidRPr="00892B36">
        <w:rPr>
          <w:lang w:val="en-US"/>
        </w:rPr>
        <w:t>institutionalized</w:t>
      </w:r>
      <w:r>
        <w:rPr>
          <w:lang w:val="en-US"/>
        </w:rPr>
        <w:t xml:space="preserve"> to </w:t>
      </w:r>
      <w:r w:rsidR="006F4A10">
        <w:rPr>
          <w:lang w:val="en-US"/>
        </w:rPr>
        <w:t xml:space="preserve">the </w:t>
      </w:r>
      <w:r>
        <w:rPr>
          <w:lang w:val="en-US"/>
        </w:rPr>
        <w:t xml:space="preserve">whole company. </w:t>
      </w:r>
    </w:p>
    <w:p w14:paraId="1E4C2BEF" w14:textId="77777777" w:rsidR="00C464FB" w:rsidRDefault="00C464FB" w:rsidP="00C464FB">
      <w:pPr>
        <w:pStyle w:val="Leipteksti"/>
        <w:ind w:right="566"/>
        <w:rPr>
          <w:lang w:val="en-US"/>
        </w:rPr>
      </w:pPr>
    </w:p>
    <w:p w14:paraId="0FE5C3C8" w14:textId="6D7723FB" w:rsidR="00727797" w:rsidRDefault="00C464FB" w:rsidP="00D9261F">
      <w:pPr>
        <w:pStyle w:val="Leipteksti"/>
        <w:ind w:left="567" w:right="566"/>
        <w:rPr>
          <w:i/>
          <w:iCs/>
          <w:lang w:val="en-US"/>
        </w:rPr>
      </w:pPr>
      <w:r w:rsidRPr="003F1CC2">
        <w:rPr>
          <w:i/>
          <w:iCs/>
          <w:lang w:val="en-US"/>
        </w:rPr>
        <w:t>“We acknowledged that this was about to be a normal procedure in the future. When Covid</w:t>
      </w:r>
      <w:r w:rsidR="00D9261F">
        <w:rPr>
          <w:i/>
          <w:iCs/>
          <w:lang w:val="en-US"/>
        </w:rPr>
        <w:t>-19</w:t>
      </w:r>
      <w:r w:rsidRPr="003F1CC2">
        <w:rPr>
          <w:i/>
          <w:iCs/>
          <w:lang w:val="en-US"/>
        </w:rPr>
        <w:t xml:space="preserve"> hit the world, people started to withdraw from others. The threshold to go to the gym started to become higher. With these new live trainings t</w:t>
      </w:r>
      <w:r w:rsidR="006F4A10">
        <w:rPr>
          <w:i/>
          <w:iCs/>
          <w:lang w:val="en-US"/>
        </w:rPr>
        <w:t>h</w:t>
      </w:r>
      <w:r w:rsidRPr="003F1CC2">
        <w:rPr>
          <w:i/>
          <w:iCs/>
          <w:lang w:val="en-US"/>
        </w:rPr>
        <w:t xml:space="preserve">rough Facebook, people could access training material anywhere at any time. They would keep paying the gym membership.” </w:t>
      </w:r>
    </w:p>
    <w:p w14:paraId="4745699B" w14:textId="77777777" w:rsidR="00C223DD" w:rsidRDefault="00C223DD" w:rsidP="005C39CD">
      <w:pPr>
        <w:pStyle w:val="Leipteksti"/>
        <w:ind w:left="567" w:right="566"/>
        <w:rPr>
          <w:i/>
          <w:iCs/>
          <w:lang w:val="en-US"/>
        </w:rPr>
      </w:pPr>
    </w:p>
    <w:p w14:paraId="019682FF" w14:textId="41E2D2B6" w:rsidR="00C90D1A" w:rsidRDefault="00D47D8F" w:rsidP="00484FA4">
      <w:pPr>
        <w:pStyle w:val="Otsikko3"/>
        <w:rPr>
          <w:lang w:val="en-US"/>
        </w:rPr>
      </w:pPr>
      <w:bookmarkStart w:id="50" w:name="_Toc116583263"/>
      <w:r>
        <w:rPr>
          <w:lang w:val="en-US"/>
        </w:rPr>
        <w:t>Company C</w:t>
      </w:r>
      <w:bookmarkEnd w:id="50"/>
    </w:p>
    <w:p w14:paraId="39E09624" w14:textId="047AB07B" w:rsidR="00F6230A" w:rsidRDefault="00354271" w:rsidP="00F43F8D">
      <w:pPr>
        <w:pStyle w:val="Leipteksti"/>
        <w:rPr>
          <w:lang w:val="en-US"/>
        </w:rPr>
      </w:pPr>
      <w:r>
        <w:rPr>
          <w:lang w:val="en-US"/>
        </w:rPr>
        <w:t>T</w:t>
      </w:r>
      <w:r w:rsidR="00F6230A">
        <w:rPr>
          <w:lang w:val="en-US"/>
        </w:rPr>
        <w:t xml:space="preserve">he </w:t>
      </w:r>
      <w:r w:rsidR="007C0B4E">
        <w:rPr>
          <w:lang w:val="en-US"/>
        </w:rPr>
        <w:t xml:space="preserve">catering </w:t>
      </w:r>
      <w:r w:rsidR="00F6230A">
        <w:rPr>
          <w:lang w:val="en-US"/>
        </w:rPr>
        <w:t xml:space="preserve">industry where Company C </w:t>
      </w:r>
      <w:r w:rsidR="00C72731">
        <w:rPr>
          <w:lang w:val="en-US"/>
        </w:rPr>
        <w:t>operates in, was</w:t>
      </w:r>
      <w:r>
        <w:rPr>
          <w:lang w:val="en-US"/>
        </w:rPr>
        <w:t xml:space="preserve"> also</w:t>
      </w:r>
      <w:r w:rsidR="00C72731">
        <w:rPr>
          <w:lang w:val="en-US"/>
        </w:rPr>
        <w:t xml:space="preserve"> heavily regulated during the pandemic. </w:t>
      </w:r>
      <w:r w:rsidR="007B0DD2">
        <w:rPr>
          <w:lang w:val="en-US"/>
        </w:rPr>
        <w:t xml:space="preserve">The </w:t>
      </w:r>
      <w:r w:rsidR="0053036F">
        <w:rPr>
          <w:lang w:val="en-US"/>
        </w:rPr>
        <w:t>entrepreneurs</w:t>
      </w:r>
      <w:r w:rsidR="007B0DD2">
        <w:rPr>
          <w:lang w:val="en-US"/>
        </w:rPr>
        <w:t xml:space="preserve"> had started their business half a year before Covid</w:t>
      </w:r>
      <w:r w:rsidR="007C0B4E">
        <w:rPr>
          <w:lang w:val="en-US"/>
        </w:rPr>
        <w:t>-19</w:t>
      </w:r>
      <w:r w:rsidR="0053036F">
        <w:rPr>
          <w:lang w:val="en-US"/>
        </w:rPr>
        <w:t xml:space="preserve"> pandemic started. </w:t>
      </w:r>
    </w:p>
    <w:p w14:paraId="5188447D" w14:textId="77777777" w:rsidR="00F6230A" w:rsidRDefault="00F6230A" w:rsidP="00F43F8D">
      <w:pPr>
        <w:pStyle w:val="Leipteksti"/>
        <w:rPr>
          <w:lang w:val="en-US"/>
        </w:rPr>
      </w:pPr>
    </w:p>
    <w:p w14:paraId="5EF17838" w14:textId="68032BF9" w:rsidR="00B0358F" w:rsidRDefault="00B0358F" w:rsidP="00B0358F">
      <w:pPr>
        <w:pStyle w:val="Leipteksti"/>
        <w:ind w:left="567" w:right="566"/>
        <w:rPr>
          <w:i/>
          <w:iCs/>
          <w:lang w:val="en-US"/>
        </w:rPr>
      </w:pPr>
      <w:r>
        <w:rPr>
          <w:i/>
          <w:iCs/>
          <w:lang w:val="en-US"/>
        </w:rPr>
        <w:t>“I remember when the news about the virus firstly came, and there was a speculation whether the restaurants should be closed or open. At that time</w:t>
      </w:r>
      <w:r w:rsidR="00A20BB6">
        <w:rPr>
          <w:i/>
          <w:iCs/>
          <w:lang w:val="en-US"/>
        </w:rPr>
        <w:t>,</w:t>
      </w:r>
      <w:r>
        <w:rPr>
          <w:i/>
          <w:iCs/>
          <w:lang w:val="en-US"/>
        </w:rPr>
        <w:t xml:space="preserve"> </w:t>
      </w:r>
      <w:r>
        <w:rPr>
          <w:i/>
          <w:iCs/>
          <w:lang w:val="en-US"/>
        </w:rPr>
        <w:lastRenderedPageBreak/>
        <w:t>it was quite out in the open</w:t>
      </w:r>
      <w:r w:rsidR="0036383F">
        <w:rPr>
          <w:i/>
          <w:iCs/>
          <w:lang w:val="en-US"/>
        </w:rPr>
        <w:t>,</w:t>
      </w:r>
      <w:r>
        <w:rPr>
          <w:i/>
          <w:iCs/>
          <w:lang w:val="en-US"/>
        </w:rPr>
        <w:t xml:space="preserve"> </w:t>
      </w:r>
      <w:r w:rsidR="004A0DC5">
        <w:rPr>
          <w:i/>
          <w:iCs/>
          <w:lang w:val="en-US"/>
        </w:rPr>
        <w:t xml:space="preserve">because </w:t>
      </w:r>
      <w:r>
        <w:rPr>
          <w:i/>
          <w:iCs/>
          <w:lang w:val="en-US"/>
        </w:rPr>
        <w:t xml:space="preserve">nobody quite knew what to do. Perhaps, it was the worst thing.” </w:t>
      </w:r>
    </w:p>
    <w:p w14:paraId="0EB9C650" w14:textId="07F9989F" w:rsidR="005F2CB2" w:rsidRDefault="005F2CB2" w:rsidP="00B0358F">
      <w:pPr>
        <w:pStyle w:val="Leipteksti"/>
        <w:ind w:left="567" w:right="566"/>
        <w:rPr>
          <w:i/>
          <w:iCs/>
          <w:lang w:val="en-US"/>
        </w:rPr>
      </w:pPr>
    </w:p>
    <w:p w14:paraId="11319AD5" w14:textId="1A25EA9E" w:rsidR="00335DBA" w:rsidRDefault="00335DBA" w:rsidP="00416E97">
      <w:pPr>
        <w:pStyle w:val="Leipteksti"/>
        <w:tabs>
          <w:tab w:val="clear" w:pos="1770"/>
        </w:tabs>
        <w:ind w:left="567" w:right="566"/>
        <w:rPr>
          <w:i/>
          <w:iCs/>
          <w:lang w:val="en-US"/>
        </w:rPr>
      </w:pPr>
      <w:r>
        <w:rPr>
          <w:i/>
          <w:iCs/>
          <w:lang w:val="en-US"/>
        </w:rPr>
        <w:t>“At first</w:t>
      </w:r>
      <w:r w:rsidR="0057298E">
        <w:rPr>
          <w:i/>
          <w:iCs/>
          <w:lang w:val="en-US"/>
        </w:rPr>
        <w:t>,</w:t>
      </w:r>
      <w:r>
        <w:rPr>
          <w:i/>
          <w:iCs/>
          <w:lang w:val="en-US"/>
        </w:rPr>
        <w:t xml:space="preserve"> we did not know what to do. Do we just continue with a smaller margin or just close everything down. We just continued and followed the rules. But then came the quilt of continuing the buffet which was said to be the place for the virus to be infected. Also, there were opinions coming everywhere</w:t>
      </w:r>
      <w:r w:rsidR="004A04C5">
        <w:rPr>
          <w:i/>
          <w:iCs/>
          <w:lang w:val="en-US"/>
        </w:rPr>
        <w:t>,</w:t>
      </w:r>
      <w:r>
        <w:rPr>
          <w:i/>
          <w:iCs/>
          <w:lang w:val="en-US"/>
        </w:rPr>
        <w:t xml:space="preserve"> that is it a good thing to have the buffet open or not. But people did not understand that if we would close, we would have to close for good.” </w:t>
      </w:r>
    </w:p>
    <w:p w14:paraId="370D9E1E" w14:textId="77777777" w:rsidR="00335DBA" w:rsidRDefault="00335DBA" w:rsidP="00335DBA">
      <w:pPr>
        <w:pStyle w:val="Leipteksti"/>
        <w:ind w:left="567" w:right="566"/>
        <w:rPr>
          <w:i/>
          <w:iCs/>
          <w:lang w:val="en-US"/>
        </w:rPr>
      </w:pPr>
    </w:p>
    <w:p w14:paraId="393F1C1E" w14:textId="173A63B2" w:rsidR="004E7C61" w:rsidRDefault="00335DBA" w:rsidP="00A60794">
      <w:pPr>
        <w:pStyle w:val="Leipteksti"/>
        <w:ind w:left="567" w:right="566"/>
        <w:rPr>
          <w:i/>
          <w:iCs/>
          <w:lang w:val="en-US"/>
        </w:rPr>
      </w:pPr>
      <w:r>
        <w:rPr>
          <w:i/>
          <w:iCs/>
          <w:lang w:val="en-US"/>
        </w:rPr>
        <w:t xml:space="preserve">“… </w:t>
      </w:r>
      <w:r w:rsidR="0035232A">
        <w:rPr>
          <w:i/>
          <w:iCs/>
          <w:lang w:val="en-US"/>
        </w:rPr>
        <w:t>t</w:t>
      </w:r>
      <w:r>
        <w:rPr>
          <w:i/>
          <w:iCs/>
          <w:lang w:val="en-US"/>
        </w:rPr>
        <w:t xml:space="preserve">he rules for restaurants came with a one day´s notice. On Sunday I was preparing the buffet for Monday still not knowing whether we would be able to serve the food or not. Then we were told </w:t>
      </w:r>
      <w:r w:rsidR="0099605E">
        <w:rPr>
          <w:i/>
          <w:iCs/>
          <w:lang w:val="en-US"/>
        </w:rPr>
        <w:t xml:space="preserve">that </w:t>
      </w:r>
      <w:r>
        <w:rPr>
          <w:i/>
          <w:iCs/>
          <w:lang w:val="en-US"/>
        </w:rPr>
        <w:t xml:space="preserve">buffet on Monday is ok, but buffet on Tuesday is not ok.” </w:t>
      </w:r>
    </w:p>
    <w:p w14:paraId="16A68FC6" w14:textId="77777777" w:rsidR="00A60794" w:rsidRPr="00A60794" w:rsidRDefault="00A60794" w:rsidP="00A60794">
      <w:pPr>
        <w:pStyle w:val="Leipteksti"/>
        <w:ind w:left="567" w:right="566"/>
        <w:rPr>
          <w:i/>
          <w:iCs/>
          <w:lang w:val="en-US"/>
        </w:rPr>
      </w:pPr>
    </w:p>
    <w:p w14:paraId="7AE3939E" w14:textId="3C843CC8" w:rsidR="00834D26" w:rsidRDefault="00A60794" w:rsidP="009E186D">
      <w:pPr>
        <w:pStyle w:val="Leipteksti"/>
        <w:ind w:right="-1"/>
        <w:rPr>
          <w:lang w:val="en-US"/>
        </w:rPr>
      </w:pPr>
      <w:r>
        <w:rPr>
          <w:lang w:val="en-US"/>
        </w:rPr>
        <w:t>Before the pandemic, the company had a successful season which</w:t>
      </w:r>
      <w:r w:rsidR="001F6DDE">
        <w:rPr>
          <w:lang w:val="en-US"/>
        </w:rPr>
        <w:t xml:space="preserve"> provided them a buffer at the beginning</w:t>
      </w:r>
      <w:r w:rsidR="00E77FBD">
        <w:rPr>
          <w:lang w:val="en-US"/>
        </w:rPr>
        <w:t xml:space="preserve"> of the pandemic</w:t>
      </w:r>
      <w:r w:rsidR="00416E97">
        <w:rPr>
          <w:lang w:val="en-US"/>
        </w:rPr>
        <w:t>. But t</w:t>
      </w:r>
      <w:r w:rsidR="00834D26">
        <w:rPr>
          <w:lang w:val="en-US"/>
        </w:rPr>
        <w:t xml:space="preserve">he virus kept on spreading, and the company was forced to </w:t>
      </w:r>
      <w:r w:rsidR="00BD017D">
        <w:rPr>
          <w:lang w:val="en-US"/>
        </w:rPr>
        <w:t xml:space="preserve">cut some of their expenses: </w:t>
      </w:r>
    </w:p>
    <w:p w14:paraId="62FC0F5C" w14:textId="7AE627C1" w:rsidR="00416E97" w:rsidRDefault="00416E97" w:rsidP="00834D26">
      <w:pPr>
        <w:pStyle w:val="Leipteksti"/>
        <w:ind w:right="566"/>
        <w:rPr>
          <w:lang w:val="en-US"/>
        </w:rPr>
      </w:pPr>
    </w:p>
    <w:p w14:paraId="6A900BD9" w14:textId="0212F6F3" w:rsidR="00416E97" w:rsidRPr="00615CED" w:rsidRDefault="00416E97" w:rsidP="00615CED">
      <w:pPr>
        <w:pStyle w:val="Leipteksti"/>
        <w:tabs>
          <w:tab w:val="clear" w:pos="1770"/>
        </w:tabs>
        <w:ind w:left="567" w:right="566" w:hanging="567"/>
        <w:rPr>
          <w:i/>
          <w:iCs/>
          <w:lang w:val="en-US"/>
        </w:rPr>
      </w:pPr>
      <w:r w:rsidRPr="00615CED">
        <w:rPr>
          <w:i/>
          <w:iCs/>
          <w:lang w:val="en-US"/>
        </w:rPr>
        <w:tab/>
        <w:t xml:space="preserve">“We had started our business six months before. </w:t>
      </w:r>
      <w:r w:rsidR="005D3719" w:rsidRPr="00615CED">
        <w:rPr>
          <w:i/>
          <w:iCs/>
          <w:lang w:val="en-US"/>
        </w:rPr>
        <w:t>We were lucky enough to have a good little Christmas season before 2020.</w:t>
      </w:r>
      <w:r w:rsidR="00825D2A">
        <w:rPr>
          <w:i/>
          <w:iCs/>
          <w:lang w:val="en-US"/>
        </w:rPr>
        <w:t xml:space="preserve"> We had a little money</w:t>
      </w:r>
      <w:r w:rsidR="00B60230">
        <w:rPr>
          <w:i/>
          <w:iCs/>
          <w:lang w:val="en-US"/>
        </w:rPr>
        <w:t xml:space="preserve"> saved. Without it, we would </w:t>
      </w:r>
      <w:r w:rsidR="00570914">
        <w:rPr>
          <w:i/>
          <w:iCs/>
          <w:lang w:val="en-US"/>
        </w:rPr>
        <w:t>probably</w:t>
      </w:r>
      <w:r w:rsidR="00B60230">
        <w:rPr>
          <w:i/>
          <w:iCs/>
          <w:lang w:val="en-US"/>
        </w:rPr>
        <w:t xml:space="preserve"> not have survived.</w:t>
      </w:r>
      <w:r w:rsidR="00ED77F0">
        <w:rPr>
          <w:i/>
          <w:iCs/>
          <w:lang w:val="en-US"/>
        </w:rPr>
        <w:t xml:space="preserve"> We also learned that it is good to keep </w:t>
      </w:r>
      <w:r w:rsidR="002F1CC3">
        <w:rPr>
          <w:i/>
          <w:iCs/>
          <w:lang w:val="en-US"/>
        </w:rPr>
        <w:t>some money if something happens.</w:t>
      </w:r>
      <w:r w:rsidR="00615CED" w:rsidRPr="00615CED">
        <w:rPr>
          <w:i/>
          <w:iCs/>
          <w:lang w:val="en-US"/>
        </w:rPr>
        <w:t>”</w:t>
      </w:r>
    </w:p>
    <w:p w14:paraId="07B75640" w14:textId="47139FEA" w:rsidR="00F6230A" w:rsidRDefault="00F6230A" w:rsidP="00595309">
      <w:pPr>
        <w:pStyle w:val="Leipteksti"/>
        <w:ind w:right="566"/>
        <w:rPr>
          <w:i/>
          <w:iCs/>
          <w:lang w:val="en-US"/>
        </w:rPr>
      </w:pPr>
    </w:p>
    <w:p w14:paraId="5AA61BC1" w14:textId="465ADF39" w:rsidR="00333D90" w:rsidRDefault="00834D26" w:rsidP="005E4E17">
      <w:pPr>
        <w:pStyle w:val="Leipteksti"/>
        <w:tabs>
          <w:tab w:val="clear" w:pos="1770"/>
        </w:tabs>
        <w:ind w:left="567" w:right="566"/>
        <w:rPr>
          <w:i/>
          <w:iCs/>
          <w:lang w:val="en-US"/>
        </w:rPr>
      </w:pPr>
      <w:r w:rsidRPr="007C4180">
        <w:rPr>
          <w:i/>
          <w:iCs/>
          <w:lang w:val="en-US"/>
        </w:rPr>
        <w:t xml:space="preserve">“When the summer 2020 came, we thought </w:t>
      </w:r>
      <w:r w:rsidR="005E4E17">
        <w:rPr>
          <w:i/>
          <w:iCs/>
          <w:lang w:val="en-US"/>
        </w:rPr>
        <w:t>pandemic was over</w:t>
      </w:r>
      <w:r w:rsidRPr="007C4180">
        <w:rPr>
          <w:i/>
          <w:iCs/>
          <w:lang w:val="en-US"/>
        </w:rPr>
        <w:t xml:space="preserve">, but it was not. It </w:t>
      </w:r>
      <w:r w:rsidR="00E50E92">
        <w:rPr>
          <w:i/>
          <w:iCs/>
          <w:lang w:val="en-US"/>
        </w:rPr>
        <w:t>did not feel nice</w:t>
      </w:r>
      <w:r w:rsidRPr="007C4180">
        <w:rPr>
          <w:i/>
          <w:iCs/>
          <w:lang w:val="en-US"/>
        </w:rPr>
        <w:t xml:space="preserve"> to hand out the lay-off paper the second time to our employee. “ </w:t>
      </w:r>
    </w:p>
    <w:p w14:paraId="610DB694" w14:textId="77777777" w:rsidR="00615CED" w:rsidRDefault="00615CED" w:rsidP="00615CED">
      <w:pPr>
        <w:pStyle w:val="Leipteksti"/>
        <w:tabs>
          <w:tab w:val="clear" w:pos="1770"/>
        </w:tabs>
        <w:ind w:left="643" w:right="566"/>
        <w:rPr>
          <w:i/>
          <w:iCs/>
          <w:lang w:val="en-US"/>
        </w:rPr>
      </w:pPr>
    </w:p>
    <w:p w14:paraId="1C8EEF2B" w14:textId="40414D08" w:rsidR="00C370C4" w:rsidRDefault="00C370C4" w:rsidP="00431D56">
      <w:pPr>
        <w:pStyle w:val="Leipteksti"/>
        <w:tabs>
          <w:tab w:val="clear" w:pos="1770"/>
          <w:tab w:val="left" w:pos="8504"/>
        </w:tabs>
        <w:ind w:right="-1"/>
        <w:rPr>
          <w:lang w:val="en-US"/>
        </w:rPr>
      </w:pPr>
      <w:r>
        <w:rPr>
          <w:lang w:val="en-US"/>
        </w:rPr>
        <w:t>The company started planning right away</w:t>
      </w:r>
      <w:r w:rsidR="00CD56F8">
        <w:rPr>
          <w:lang w:val="en-US"/>
        </w:rPr>
        <w:t xml:space="preserve"> </w:t>
      </w:r>
      <w:r>
        <w:rPr>
          <w:lang w:val="en-US"/>
        </w:rPr>
        <w:t>what could be done to keep the business running:</w:t>
      </w:r>
    </w:p>
    <w:p w14:paraId="1DDE9275" w14:textId="7EA54A79" w:rsidR="00C370C4" w:rsidRDefault="00C370C4" w:rsidP="00C370C4">
      <w:pPr>
        <w:pStyle w:val="Leipteksti"/>
        <w:tabs>
          <w:tab w:val="clear" w:pos="1770"/>
        </w:tabs>
        <w:ind w:right="566"/>
        <w:rPr>
          <w:lang w:val="en-US"/>
        </w:rPr>
      </w:pPr>
    </w:p>
    <w:p w14:paraId="2F449468" w14:textId="2434F710" w:rsidR="00333D90" w:rsidRPr="00815960" w:rsidRDefault="00C370C4" w:rsidP="00333D90">
      <w:pPr>
        <w:pStyle w:val="Leipteksti"/>
        <w:tabs>
          <w:tab w:val="clear" w:pos="1770"/>
        </w:tabs>
        <w:ind w:left="567" w:right="566" w:hanging="567"/>
        <w:rPr>
          <w:i/>
          <w:iCs/>
          <w:lang w:val="en-US"/>
        </w:rPr>
      </w:pPr>
      <w:r w:rsidRPr="00815960">
        <w:rPr>
          <w:i/>
          <w:iCs/>
          <w:lang w:val="en-US"/>
        </w:rPr>
        <w:tab/>
        <w:t>“The first thing</w:t>
      </w:r>
      <w:r w:rsidR="00431D56" w:rsidRPr="00815960">
        <w:rPr>
          <w:i/>
          <w:iCs/>
          <w:lang w:val="en-US"/>
        </w:rPr>
        <w:t xml:space="preserve"> government told us was to close the restaurant to stop the contamination of the virus. We started visioning what we could do. </w:t>
      </w:r>
      <w:r w:rsidR="004856EA" w:rsidRPr="00815960">
        <w:rPr>
          <w:i/>
          <w:iCs/>
          <w:lang w:val="en-US"/>
        </w:rPr>
        <w:t>The new rules regarding restaurants stated that it would be ok to sell take-away.</w:t>
      </w:r>
      <w:r w:rsidR="00051495" w:rsidRPr="00815960">
        <w:rPr>
          <w:i/>
          <w:iCs/>
          <w:lang w:val="en-US"/>
        </w:rPr>
        <w:t xml:space="preserve"> We knew right away that if something could be done, we would do it. We would not close the restaurant.</w:t>
      </w:r>
      <w:r w:rsidR="004856EA" w:rsidRPr="00815960">
        <w:rPr>
          <w:i/>
          <w:iCs/>
          <w:lang w:val="en-US"/>
        </w:rPr>
        <w:t>”</w:t>
      </w:r>
    </w:p>
    <w:p w14:paraId="49D53CC7" w14:textId="1489815A" w:rsidR="00615CED" w:rsidRDefault="00615CED" w:rsidP="00333D90">
      <w:pPr>
        <w:pStyle w:val="Leipteksti"/>
        <w:tabs>
          <w:tab w:val="clear" w:pos="1770"/>
        </w:tabs>
        <w:ind w:left="567" w:right="566" w:hanging="567"/>
        <w:rPr>
          <w:lang w:val="en-US"/>
        </w:rPr>
      </w:pPr>
    </w:p>
    <w:p w14:paraId="7A34121D" w14:textId="6FCF86AA" w:rsidR="00615CED" w:rsidRDefault="004424C2" w:rsidP="00BB3E8B">
      <w:pPr>
        <w:pStyle w:val="Leipteksti"/>
        <w:tabs>
          <w:tab w:val="clear" w:pos="1770"/>
        </w:tabs>
        <w:ind w:right="-1"/>
        <w:rPr>
          <w:lang w:val="en-US"/>
        </w:rPr>
      </w:pPr>
      <w:r>
        <w:rPr>
          <w:lang w:val="en-US"/>
        </w:rPr>
        <w:t xml:space="preserve">When asked about the level of strategy work in their company, the entrepreneurs answered: </w:t>
      </w:r>
    </w:p>
    <w:p w14:paraId="076E16BB" w14:textId="256AB7DC" w:rsidR="004424C2" w:rsidRDefault="004424C2" w:rsidP="0001049A">
      <w:pPr>
        <w:pStyle w:val="Leipteksti"/>
        <w:tabs>
          <w:tab w:val="clear" w:pos="1770"/>
        </w:tabs>
        <w:ind w:right="566"/>
        <w:rPr>
          <w:lang w:val="en-US"/>
        </w:rPr>
      </w:pPr>
    </w:p>
    <w:p w14:paraId="0A1C480B" w14:textId="0CB6ECAF" w:rsidR="004424C2" w:rsidRPr="00815960" w:rsidRDefault="004424C2" w:rsidP="00ED2A6A">
      <w:pPr>
        <w:pStyle w:val="Leipteksti"/>
        <w:tabs>
          <w:tab w:val="clear" w:pos="1770"/>
          <w:tab w:val="left" w:pos="142"/>
        </w:tabs>
        <w:ind w:left="567" w:right="566"/>
        <w:rPr>
          <w:i/>
          <w:iCs/>
          <w:lang w:val="en-US"/>
        </w:rPr>
      </w:pPr>
      <w:r w:rsidRPr="00815960">
        <w:rPr>
          <w:i/>
          <w:iCs/>
          <w:lang w:val="en-US"/>
        </w:rPr>
        <w:tab/>
        <w:t xml:space="preserve">“Well, we should do more. </w:t>
      </w:r>
      <w:r w:rsidR="00BB3E8B" w:rsidRPr="00815960">
        <w:rPr>
          <w:i/>
          <w:iCs/>
          <w:lang w:val="en-US"/>
        </w:rPr>
        <w:t xml:space="preserve">Like really do it. To sit down and do it intentionally. </w:t>
      </w:r>
      <w:r w:rsidR="00B46B07" w:rsidRPr="00815960">
        <w:rPr>
          <w:i/>
          <w:iCs/>
          <w:lang w:val="en-US"/>
        </w:rPr>
        <w:t>And also longer period strategy. We live together</w:t>
      </w:r>
      <w:r w:rsidR="001B70F6" w:rsidRPr="00815960">
        <w:rPr>
          <w:i/>
          <w:iCs/>
          <w:lang w:val="en-US"/>
        </w:rPr>
        <w:t>,</w:t>
      </w:r>
      <w:r w:rsidR="00B46B07" w:rsidRPr="00815960">
        <w:rPr>
          <w:i/>
          <w:iCs/>
          <w:lang w:val="en-US"/>
        </w:rPr>
        <w:t xml:space="preserve"> so </w:t>
      </w:r>
      <w:r w:rsidR="001B70F6" w:rsidRPr="00815960">
        <w:rPr>
          <w:i/>
          <w:iCs/>
          <w:lang w:val="en-US"/>
        </w:rPr>
        <w:t>it is</w:t>
      </w:r>
      <w:r w:rsidR="00B46B07" w:rsidRPr="00815960">
        <w:rPr>
          <w:i/>
          <w:iCs/>
          <w:lang w:val="en-US"/>
        </w:rPr>
        <w:t xml:space="preserve"> easy to </w:t>
      </w:r>
      <w:r w:rsidR="001B70F6" w:rsidRPr="00815960">
        <w:rPr>
          <w:i/>
          <w:iCs/>
          <w:lang w:val="en-US"/>
        </w:rPr>
        <w:t xml:space="preserve">“strategize” every day. But, that is only shorter period strategy work. </w:t>
      </w:r>
      <w:r w:rsidR="00F30FE3" w:rsidRPr="00815960">
        <w:rPr>
          <w:i/>
          <w:iCs/>
          <w:lang w:val="en-US"/>
        </w:rPr>
        <w:t xml:space="preserve">It would be nice to just </w:t>
      </w:r>
      <w:r w:rsidR="00815960" w:rsidRPr="00815960">
        <w:rPr>
          <w:i/>
          <w:iCs/>
          <w:lang w:val="en-US"/>
        </w:rPr>
        <w:t>sit down and write strategies and plans</w:t>
      </w:r>
      <w:r w:rsidR="007E511E">
        <w:rPr>
          <w:i/>
          <w:iCs/>
          <w:lang w:val="en-US"/>
        </w:rPr>
        <w:t>.</w:t>
      </w:r>
      <w:r w:rsidR="00815960" w:rsidRPr="00815960">
        <w:rPr>
          <w:i/>
          <w:iCs/>
          <w:lang w:val="en-US"/>
        </w:rPr>
        <w:t xml:space="preserve">” </w:t>
      </w:r>
    </w:p>
    <w:p w14:paraId="371A8A8B" w14:textId="1D1431B0" w:rsidR="00815960" w:rsidRDefault="00815960" w:rsidP="00F23E65">
      <w:pPr>
        <w:pStyle w:val="Leipteksti"/>
        <w:tabs>
          <w:tab w:val="clear" w:pos="1770"/>
          <w:tab w:val="left" w:pos="142"/>
        </w:tabs>
        <w:ind w:right="566"/>
        <w:rPr>
          <w:lang w:val="en-US"/>
        </w:rPr>
      </w:pPr>
    </w:p>
    <w:p w14:paraId="2AC2F672" w14:textId="3FAF5AF9" w:rsidR="002A0D08" w:rsidRDefault="002A0D08" w:rsidP="00FC191E">
      <w:pPr>
        <w:pStyle w:val="Leipteksti"/>
        <w:tabs>
          <w:tab w:val="clear" w:pos="1770"/>
          <w:tab w:val="left" w:pos="142"/>
        </w:tabs>
        <w:ind w:right="-1"/>
        <w:rPr>
          <w:lang w:val="en-US"/>
        </w:rPr>
      </w:pPr>
      <w:r>
        <w:rPr>
          <w:lang w:val="en-US"/>
        </w:rPr>
        <w:t xml:space="preserve">The entrepreneurs underlined the importance of shorter period strategizing. As they mentioned, during Covid-times they </w:t>
      </w:r>
      <w:r w:rsidR="00FC191E">
        <w:rPr>
          <w:lang w:val="en-US"/>
        </w:rPr>
        <w:t>might not</w:t>
      </w:r>
      <w:r w:rsidR="003C5EC7">
        <w:rPr>
          <w:lang w:val="en-US"/>
        </w:rPr>
        <w:t xml:space="preserve"> have</w:t>
      </w:r>
      <w:r w:rsidR="00FC191E">
        <w:rPr>
          <w:lang w:val="en-US"/>
        </w:rPr>
        <w:t xml:space="preserve"> know</w:t>
      </w:r>
      <w:r w:rsidR="003C5EC7">
        <w:rPr>
          <w:lang w:val="en-US"/>
        </w:rPr>
        <w:t>n</w:t>
      </w:r>
      <w:r w:rsidR="00FC191E">
        <w:rPr>
          <w:lang w:val="en-US"/>
        </w:rPr>
        <w:t xml:space="preserve"> about tomorrows restrictions:</w:t>
      </w:r>
    </w:p>
    <w:p w14:paraId="3E8F3821" w14:textId="77777777" w:rsidR="00F23E65" w:rsidRDefault="00F23E65" w:rsidP="00F23E65">
      <w:pPr>
        <w:pStyle w:val="Leipteksti"/>
        <w:tabs>
          <w:tab w:val="clear" w:pos="1770"/>
          <w:tab w:val="left" w:pos="142"/>
        </w:tabs>
        <w:ind w:right="566"/>
        <w:rPr>
          <w:lang w:val="en-US"/>
        </w:rPr>
      </w:pPr>
    </w:p>
    <w:p w14:paraId="4444AE8F" w14:textId="4541E0A4" w:rsidR="00815960" w:rsidRDefault="007E511E" w:rsidP="00ED2A6A">
      <w:pPr>
        <w:pStyle w:val="Leipteksti"/>
        <w:tabs>
          <w:tab w:val="clear" w:pos="1770"/>
          <w:tab w:val="left" w:pos="142"/>
        </w:tabs>
        <w:ind w:left="567" w:right="566"/>
        <w:rPr>
          <w:i/>
          <w:iCs/>
          <w:lang w:val="en-US"/>
        </w:rPr>
      </w:pPr>
      <w:r w:rsidRPr="000671CA">
        <w:rPr>
          <w:i/>
          <w:iCs/>
          <w:lang w:val="en-US"/>
        </w:rPr>
        <w:t>“The shorter period strateg</w:t>
      </w:r>
      <w:r w:rsidR="001454E1" w:rsidRPr="000671CA">
        <w:rPr>
          <w:i/>
          <w:iCs/>
          <w:lang w:val="en-US"/>
        </w:rPr>
        <w:t xml:space="preserve">izing has been a greater fit for us. We follow </w:t>
      </w:r>
      <w:r w:rsidR="000671CA" w:rsidRPr="000671CA">
        <w:rPr>
          <w:i/>
          <w:iCs/>
          <w:lang w:val="en-US"/>
        </w:rPr>
        <w:t>our business partners and their operations. And plan our operations according to theirs.</w:t>
      </w:r>
      <w:r w:rsidR="00F23E65">
        <w:rPr>
          <w:i/>
          <w:iCs/>
          <w:lang w:val="en-US"/>
        </w:rPr>
        <w:t xml:space="preserve"> </w:t>
      </w:r>
      <w:r w:rsidR="002C22B1" w:rsidRPr="00EC5566">
        <w:rPr>
          <w:i/>
          <w:iCs/>
          <w:lang w:val="en-US"/>
        </w:rPr>
        <w:t xml:space="preserve">Our strategy is to interact </w:t>
      </w:r>
      <w:r w:rsidR="002C22B1">
        <w:rPr>
          <w:i/>
          <w:iCs/>
          <w:lang w:val="en-US"/>
        </w:rPr>
        <w:t xml:space="preserve">and co-operate </w:t>
      </w:r>
      <w:r w:rsidR="002C22B1" w:rsidRPr="00EC5566">
        <w:rPr>
          <w:i/>
          <w:iCs/>
          <w:lang w:val="en-US"/>
        </w:rPr>
        <w:t>with our business partners</w:t>
      </w:r>
      <w:r w:rsidR="00997DF1">
        <w:rPr>
          <w:i/>
          <w:iCs/>
          <w:lang w:val="en-US"/>
        </w:rPr>
        <w:t>.</w:t>
      </w:r>
      <w:r w:rsidR="000671CA" w:rsidRPr="000671CA">
        <w:rPr>
          <w:i/>
          <w:iCs/>
          <w:lang w:val="en-US"/>
        </w:rPr>
        <w:t>”</w:t>
      </w:r>
    </w:p>
    <w:p w14:paraId="1BAB5458" w14:textId="16CF7BC1" w:rsidR="00DC5B24" w:rsidRDefault="00DC5B24" w:rsidP="00ED2A6A">
      <w:pPr>
        <w:pStyle w:val="Leipteksti"/>
        <w:tabs>
          <w:tab w:val="clear" w:pos="1770"/>
          <w:tab w:val="left" w:pos="142"/>
        </w:tabs>
        <w:ind w:left="567" w:right="566"/>
        <w:rPr>
          <w:i/>
          <w:iCs/>
          <w:lang w:val="en-US"/>
        </w:rPr>
      </w:pPr>
    </w:p>
    <w:p w14:paraId="557012CF" w14:textId="068014D9" w:rsidR="00F23E65" w:rsidRPr="000C4B87" w:rsidRDefault="0067077C" w:rsidP="000C4B87">
      <w:pPr>
        <w:pStyle w:val="Leipteksti"/>
        <w:tabs>
          <w:tab w:val="clear" w:pos="1770"/>
          <w:tab w:val="left" w:pos="142"/>
        </w:tabs>
        <w:ind w:left="567" w:right="566"/>
        <w:rPr>
          <w:i/>
          <w:iCs/>
          <w:lang w:val="en-US"/>
        </w:rPr>
      </w:pPr>
      <w:r w:rsidRPr="000C4B87">
        <w:rPr>
          <w:i/>
          <w:iCs/>
          <w:lang w:val="en-US"/>
        </w:rPr>
        <w:t>“</w:t>
      </w:r>
      <w:r w:rsidR="005C457E" w:rsidRPr="000C4B87">
        <w:rPr>
          <w:i/>
          <w:iCs/>
          <w:lang w:val="en-US"/>
        </w:rPr>
        <w:t xml:space="preserve">Actually, our strategy was to be as </w:t>
      </w:r>
      <w:r w:rsidR="00F54763" w:rsidRPr="000C4B87">
        <w:rPr>
          <w:i/>
          <w:iCs/>
          <w:lang w:val="en-US"/>
        </w:rPr>
        <w:t>resilien</w:t>
      </w:r>
      <w:r w:rsidR="00F54763">
        <w:rPr>
          <w:i/>
          <w:iCs/>
          <w:lang w:val="en-US"/>
        </w:rPr>
        <w:t>t</w:t>
      </w:r>
      <w:r w:rsidR="00F54763" w:rsidRPr="000C4B87">
        <w:rPr>
          <w:i/>
          <w:iCs/>
          <w:lang w:val="en-US"/>
        </w:rPr>
        <w:t xml:space="preserve"> </w:t>
      </w:r>
      <w:r w:rsidR="005C457E" w:rsidRPr="000C4B87">
        <w:rPr>
          <w:i/>
          <w:iCs/>
          <w:lang w:val="en-US"/>
        </w:rPr>
        <w:t xml:space="preserve">as possible during Covid. </w:t>
      </w:r>
      <w:r w:rsidR="002A2FE6">
        <w:rPr>
          <w:i/>
          <w:iCs/>
          <w:lang w:val="en-US"/>
        </w:rPr>
        <w:t>Because we did not know what will happen next.”</w:t>
      </w:r>
    </w:p>
    <w:p w14:paraId="4CA66078" w14:textId="77777777" w:rsidR="00333D90" w:rsidRDefault="00333D90" w:rsidP="00333D90">
      <w:pPr>
        <w:pStyle w:val="Leipteksti"/>
        <w:tabs>
          <w:tab w:val="clear" w:pos="1770"/>
        </w:tabs>
        <w:ind w:left="567" w:right="566" w:hanging="567"/>
        <w:rPr>
          <w:lang w:val="en-US"/>
        </w:rPr>
      </w:pPr>
    </w:p>
    <w:p w14:paraId="253072D9" w14:textId="68442F45" w:rsidR="00F6230A" w:rsidRDefault="00F6230A" w:rsidP="00F6230A">
      <w:pPr>
        <w:pStyle w:val="Leipteksti"/>
        <w:rPr>
          <w:lang w:val="en-US"/>
        </w:rPr>
      </w:pPr>
      <w:r>
        <w:rPr>
          <w:lang w:val="en-US"/>
        </w:rPr>
        <w:t>The renewal process, according to the entrepreneurs</w:t>
      </w:r>
      <w:r w:rsidR="00DF2C6D">
        <w:rPr>
          <w:lang w:val="en-US"/>
        </w:rPr>
        <w:t xml:space="preserve">, </w:t>
      </w:r>
      <w:r>
        <w:rPr>
          <w:lang w:val="en-US"/>
        </w:rPr>
        <w:t xml:space="preserve">was more of an ad hoc process because of the high pressure towards the restaurant industry during the Covid-19. </w:t>
      </w:r>
    </w:p>
    <w:p w14:paraId="21A763E2" w14:textId="77777777" w:rsidR="00F43F8D" w:rsidRPr="00214A49" w:rsidRDefault="00F43F8D" w:rsidP="00F43F8D">
      <w:pPr>
        <w:pStyle w:val="Leipteksti"/>
        <w:rPr>
          <w:i/>
          <w:iCs/>
          <w:lang w:val="en-US"/>
        </w:rPr>
      </w:pPr>
    </w:p>
    <w:p w14:paraId="2DAF8D86" w14:textId="7AAC8825" w:rsidR="00F43F8D" w:rsidRPr="00214A49" w:rsidRDefault="00F43F8D" w:rsidP="00F43F8D">
      <w:pPr>
        <w:pStyle w:val="Leipteksti"/>
        <w:tabs>
          <w:tab w:val="clear" w:pos="1770"/>
        </w:tabs>
        <w:ind w:left="567" w:right="566"/>
        <w:rPr>
          <w:i/>
          <w:iCs/>
          <w:lang w:val="en-US"/>
        </w:rPr>
      </w:pPr>
      <w:r w:rsidRPr="00214A49">
        <w:rPr>
          <w:i/>
          <w:iCs/>
          <w:lang w:val="en-US"/>
        </w:rPr>
        <w:lastRenderedPageBreak/>
        <w:t xml:space="preserve">“Every day we followed the new guidelines of what to do and what we could do. We sat down together quite a few times and planned what next.” </w:t>
      </w:r>
    </w:p>
    <w:p w14:paraId="42D51EE7" w14:textId="77777777" w:rsidR="00F43F8D" w:rsidRDefault="00F43F8D" w:rsidP="00F43F8D">
      <w:pPr>
        <w:pStyle w:val="Leipteksti"/>
        <w:tabs>
          <w:tab w:val="clear" w:pos="1770"/>
        </w:tabs>
        <w:ind w:left="567" w:right="566"/>
        <w:rPr>
          <w:lang w:val="en-US"/>
        </w:rPr>
      </w:pPr>
    </w:p>
    <w:p w14:paraId="050F59DD" w14:textId="6E9CBCF1" w:rsidR="00F43F8D" w:rsidRDefault="00F43F8D" w:rsidP="00F43F8D">
      <w:pPr>
        <w:pStyle w:val="Leipteksti"/>
        <w:tabs>
          <w:tab w:val="clear" w:pos="1770"/>
        </w:tabs>
        <w:ind w:right="-1"/>
        <w:rPr>
          <w:lang w:val="en-US"/>
        </w:rPr>
      </w:pPr>
      <w:r>
        <w:rPr>
          <w:lang w:val="en-US"/>
        </w:rPr>
        <w:t xml:space="preserve">The </w:t>
      </w:r>
      <w:r w:rsidRPr="00DF2C6D">
        <w:rPr>
          <w:lang w:val="en-US"/>
        </w:rPr>
        <w:t>intuition</w:t>
      </w:r>
      <w:r>
        <w:rPr>
          <w:lang w:val="en-US"/>
        </w:rPr>
        <w:t xml:space="preserve"> started from the need to change</w:t>
      </w:r>
      <w:r w:rsidR="00DF2C6D">
        <w:rPr>
          <w:lang w:val="en-US"/>
        </w:rPr>
        <w:t>,</w:t>
      </w:r>
      <w:r>
        <w:rPr>
          <w:lang w:val="en-US"/>
        </w:rPr>
        <w:t xml:space="preserve"> since the industry was regulated heavily during Covid. As the entrepreneurs sat down, they planned the change in the processes. </w:t>
      </w:r>
    </w:p>
    <w:p w14:paraId="38F733E0" w14:textId="77777777" w:rsidR="00F43F8D" w:rsidRPr="00E56694" w:rsidRDefault="00F43F8D" w:rsidP="00F43F8D">
      <w:pPr>
        <w:pStyle w:val="Leipteksti"/>
        <w:tabs>
          <w:tab w:val="clear" w:pos="1770"/>
        </w:tabs>
        <w:ind w:right="-1"/>
        <w:rPr>
          <w:i/>
          <w:iCs/>
          <w:lang w:val="en-US"/>
        </w:rPr>
      </w:pPr>
    </w:p>
    <w:p w14:paraId="7E8DE1E0" w14:textId="0C4B7EE4" w:rsidR="00F43F8D" w:rsidRDefault="00F43F8D" w:rsidP="00F43F8D">
      <w:pPr>
        <w:pStyle w:val="Leipteksti"/>
        <w:tabs>
          <w:tab w:val="clear" w:pos="1770"/>
        </w:tabs>
        <w:ind w:left="567" w:right="566"/>
        <w:rPr>
          <w:i/>
          <w:iCs/>
          <w:lang w:val="en-US"/>
        </w:rPr>
      </w:pPr>
      <w:r w:rsidRPr="00E56694">
        <w:rPr>
          <w:i/>
          <w:iCs/>
          <w:lang w:val="en-US"/>
        </w:rPr>
        <w:t xml:space="preserve">“We followed other restaurants of what they were doing. And then the government allowed to sell food as a take-away and we saw an opportunity. We had only two options: either we followed this plan or just close the restaurant. But that would be the end of it.” </w:t>
      </w:r>
    </w:p>
    <w:p w14:paraId="241F55D9" w14:textId="77777777" w:rsidR="00F43F8D" w:rsidRDefault="00F43F8D" w:rsidP="00F43F8D">
      <w:pPr>
        <w:pStyle w:val="Leipteksti"/>
        <w:tabs>
          <w:tab w:val="clear" w:pos="1770"/>
        </w:tabs>
        <w:ind w:left="567" w:right="566"/>
        <w:rPr>
          <w:i/>
          <w:iCs/>
          <w:lang w:val="en-US"/>
        </w:rPr>
      </w:pPr>
    </w:p>
    <w:p w14:paraId="612D28E4" w14:textId="586ED4A0" w:rsidR="00F43F8D" w:rsidRDefault="00F43F8D" w:rsidP="00F43F8D">
      <w:pPr>
        <w:pStyle w:val="Leipteksti"/>
        <w:tabs>
          <w:tab w:val="clear" w:pos="1770"/>
        </w:tabs>
        <w:ind w:right="-1"/>
        <w:rPr>
          <w:lang w:val="en-US"/>
        </w:rPr>
      </w:pPr>
      <w:r>
        <w:rPr>
          <w:lang w:val="en-US"/>
        </w:rPr>
        <w:t xml:space="preserve">The company followed the </w:t>
      </w:r>
      <w:r w:rsidRPr="003E5867">
        <w:rPr>
          <w:lang w:val="en-US"/>
        </w:rPr>
        <w:t>industry standard with benchmarking</w:t>
      </w:r>
      <w:r>
        <w:rPr>
          <w:lang w:val="en-US"/>
        </w:rPr>
        <w:t xml:space="preserve"> the other companies. The entrepreneurs said that they followed companies in other cities in Finland also to get to know what everyone was doing and how did they manage. </w:t>
      </w:r>
    </w:p>
    <w:p w14:paraId="1C86A279" w14:textId="77777777" w:rsidR="00F43F8D" w:rsidRDefault="00F43F8D" w:rsidP="00F43F8D">
      <w:pPr>
        <w:pStyle w:val="Leipteksti"/>
        <w:tabs>
          <w:tab w:val="clear" w:pos="1770"/>
        </w:tabs>
        <w:ind w:right="-1"/>
        <w:rPr>
          <w:lang w:val="en-US"/>
        </w:rPr>
      </w:pPr>
    </w:p>
    <w:p w14:paraId="7413C828" w14:textId="2EDFE12E" w:rsidR="00F43F8D" w:rsidRDefault="00F43F8D" w:rsidP="00F43F8D">
      <w:pPr>
        <w:pStyle w:val="Leipteksti"/>
        <w:tabs>
          <w:tab w:val="clear" w:pos="1770"/>
        </w:tabs>
        <w:ind w:right="-1"/>
        <w:rPr>
          <w:lang w:val="en-US"/>
        </w:rPr>
      </w:pPr>
      <w:r>
        <w:rPr>
          <w:lang w:val="en-US"/>
        </w:rPr>
        <w:t xml:space="preserve">When the time was to </w:t>
      </w:r>
      <w:r w:rsidR="006417A0">
        <w:rPr>
          <w:lang w:val="en-US"/>
        </w:rPr>
        <w:t>implement</w:t>
      </w:r>
      <w:r>
        <w:rPr>
          <w:lang w:val="en-US"/>
        </w:rPr>
        <w:t xml:space="preserve"> the take away plan, the company did not know how it would turn out. </w:t>
      </w:r>
    </w:p>
    <w:p w14:paraId="35F29C52" w14:textId="77777777" w:rsidR="00F43F8D" w:rsidRDefault="00F43F8D" w:rsidP="00F43F8D">
      <w:pPr>
        <w:pStyle w:val="Leipteksti"/>
        <w:tabs>
          <w:tab w:val="clear" w:pos="1770"/>
        </w:tabs>
        <w:ind w:right="-1"/>
        <w:rPr>
          <w:lang w:val="en-US"/>
        </w:rPr>
      </w:pPr>
    </w:p>
    <w:p w14:paraId="3763BDF2" w14:textId="2D5E2F49" w:rsidR="00F43F8D" w:rsidRDefault="00F43F8D" w:rsidP="00F43F8D">
      <w:pPr>
        <w:pStyle w:val="Leipteksti"/>
        <w:tabs>
          <w:tab w:val="clear" w:pos="1770"/>
        </w:tabs>
        <w:ind w:left="567" w:right="566"/>
        <w:rPr>
          <w:i/>
          <w:iCs/>
          <w:lang w:val="en-US"/>
        </w:rPr>
      </w:pPr>
      <w:r w:rsidRPr="00B83F5E">
        <w:rPr>
          <w:i/>
          <w:iCs/>
          <w:lang w:val="en-US"/>
        </w:rPr>
        <w:t>“It was quite scary as we did not know how many meal</w:t>
      </w:r>
      <w:r>
        <w:rPr>
          <w:i/>
          <w:iCs/>
          <w:lang w:val="en-US"/>
        </w:rPr>
        <w:t>s</w:t>
      </w:r>
      <w:r w:rsidRPr="00B83F5E">
        <w:rPr>
          <w:i/>
          <w:iCs/>
          <w:lang w:val="en-US"/>
        </w:rPr>
        <w:t xml:space="preserve"> we would sell per day. I came to</w:t>
      </w:r>
      <w:r w:rsidR="00600E4D">
        <w:rPr>
          <w:i/>
          <w:iCs/>
          <w:lang w:val="en-US"/>
        </w:rPr>
        <w:t xml:space="preserve"> the</w:t>
      </w:r>
      <w:r w:rsidRPr="00B83F5E">
        <w:rPr>
          <w:i/>
          <w:iCs/>
          <w:lang w:val="en-US"/>
        </w:rPr>
        <w:t xml:space="preserve"> restaurant to cook at 6 a</w:t>
      </w:r>
      <w:r w:rsidR="00494841">
        <w:rPr>
          <w:i/>
          <w:iCs/>
          <w:lang w:val="en-US"/>
        </w:rPr>
        <w:t>.</w:t>
      </w:r>
      <w:r w:rsidRPr="00B83F5E">
        <w:rPr>
          <w:i/>
          <w:iCs/>
          <w:lang w:val="en-US"/>
        </w:rPr>
        <w:t xml:space="preserve">m. unsure how it would turn out. I wanted the meal to be something special. We planned the menu that would be different and have many options.” </w:t>
      </w:r>
    </w:p>
    <w:p w14:paraId="087AC3AF" w14:textId="77777777" w:rsidR="00F43F8D" w:rsidRDefault="00F43F8D" w:rsidP="00F43F8D">
      <w:pPr>
        <w:pStyle w:val="Leipteksti"/>
        <w:tabs>
          <w:tab w:val="clear" w:pos="1770"/>
        </w:tabs>
        <w:ind w:left="567" w:right="566"/>
        <w:rPr>
          <w:i/>
          <w:iCs/>
          <w:lang w:val="en-US"/>
        </w:rPr>
      </w:pPr>
    </w:p>
    <w:p w14:paraId="68B1D116" w14:textId="261C4B35" w:rsidR="00F43F8D" w:rsidRDefault="00F43F8D" w:rsidP="00F43F8D">
      <w:pPr>
        <w:pStyle w:val="Leipteksti"/>
        <w:tabs>
          <w:tab w:val="clear" w:pos="1770"/>
        </w:tabs>
        <w:ind w:right="-1"/>
        <w:rPr>
          <w:lang w:val="en-US"/>
        </w:rPr>
      </w:pPr>
      <w:r>
        <w:rPr>
          <w:lang w:val="en-US"/>
        </w:rPr>
        <w:t>It turned out that the take-away plan was successful</w:t>
      </w:r>
      <w:r w:rsidR="004A0A06">
        <w:rPr>
          <w:lang w:val="en-US"/>
        </w:rPr>
        <w:t>,</w:t>
      </w:r>
      <w:r>
        <w:rPr>
          <w:lang w:val="en-US"/>
        </w:rPr>
        <w:t xml:space="preserve"> and people were pleased about the meals.</w:t>
      </w:r>
    </w:p>
    <w:p w14:paraId="08AF21E5" w14:textId="77777777" w:rsidR="00F43F8D" w:rsidRDefault="00F43F8D" w:rsidP="00F43F8D">
      <w:pPr>
        <w:pStyle w:val="Leipteksti"/>
        <w:tabs>
          <w:tab w:val="clear" w:pos="1770"/>
        </w:tabs>
        <w:ind w:right="-1"/>
        <w:rPr>
          <w:lang w:val="en-US"/>
        </w:rPr>
      </w:pPr>
    </w:p>
    <w:p w14:paraId="41B40D0E" w14:textId="4ECE5900" w:rsidR="00F43F8D" w:rsidRPr="00D61FB2" w:rsidRDefault="00F43F8D" w:rsidP="00F43F8D">
      <w:pPr>
        <w:pStyle w:val="Leipteksti"/>
        <w:tabs>
          <w:tab w:val="clear" w:pos="1770"/>
        </w:tabs>
        <w:ind w:left="567" w:right="566"/>
        <w:rPr>
          <w:i/>
          <w:iCs/>
          <w:lang w:val="en-US"/>
        </w:rPr>
      </w:pPr>
      <w:r w:rsidRPr="00D61FB2">
        <w:rPr>
          <w:i/>
          <w:iCs/>
          <w:lang w:val="en-US"/>
        </w:rPr>
        <w:tab/>
        <w:t>“As we sat down every day and planned, we saw another opportunity</w:t>
      </w:r>
      <w:r w:rsidR="007932C4">
        <w:rPr>
          <w:i/>
          <w:iCs/>
          <w:lang w:val="en-US"/>
        </w:rPr>
        <w:t xml:space="preserve"> </w:t>
      </w:r>
      <w:r w:rsidRPr="00D61FB2">
        <w:rPr>
          <w:i/>
          <w:iCs/>
          <w:lang w:val="en-US"/>
        </w:rPr>
        <w:t xml:space="preserve"> which was catering. It was not our original plan when we started </w:t>
      </w:r>
      <w:r w:rsidR="0073157C">
        <w:rPr>
          <w:i/>
          <w:iCs/>
          <w:lang w:val="en-US"/>
        </w:rPr>
        <w:t xml:space="preserve">but </w:t>
      </w:r>
      <w:r w:rsidRPr="00D61FB2">
        <w:rPr>
          <w:i/>
          <w:iCs/>
          <w:lang w:val="en-US"/>
        </w:rPr>
        <w:t xml:space="preserve">we saw an opportunity. We actually saw many other opportunities as well and we did </w:t>
      </w:r>
      <w:r w:rsidRPr="00D61FB2">
        <w:rPr>
          <w:i/>
          <w:iCs/>
          <w:lang w:val="en-US"/>
        </w:rPr>
        <w:lastRenderedPageBreak/>
        <w:t xml:space="preserve">basically what people asked. That was the way we were able to do PR and get our name out in the open” </w:t>
      </w:r>
    </w:p>
    <w:p w14:paraId="3365BB23" w14:textId="77777777" w:rsidR="00F43F8D" w:rsidRDefault="00F43F8D" w:rsidP="00F43F8D">
      <w:pPr>
        <w:pStyle w:val="Leipteksti"/>
        <w:rPr>
          <w:lang w:val="en-US"/>
        </w:rPr>
      </w:pPr>
    </w:p>
    <w:p w14:paraId="778BAD92" w14:textId="4A82DA20" w:rsidR="22C7204B" w:rsidRDefault="00F43F8D" w:rsidP="22C7204B">
      <w:pPr>
        <w:pStyle w:val="Leipteksti"/>
        <w:rPr>
          <w:lang w:val="en-US"/>
        </w:rPr>
      </w:pPr>
      <w:r>
        <w:rPr>
          <w:lang w:val="en-US"/>
        </w:rPr>
        <w:t xml:space="preserve">The catering and take-away plan </w:t>
      </w:r>
      <w:r w:rsidRPr="22C7204B">
        <w:rPr>
          <w:lang w:val="en-US"/>
        </w:rPr>
        <w:t>were</w:t>
      </w:r>
      <w:r>
        <w:rPr>
          <w:lang w:val="en-US"/>
        </w:rPr>
        <w:t xml:space="preserve"> finally </w:t>
      </w:r>
      <w:r w:rsidRPr="006F703F">
        <w:rPr>
          <w:lang w:val="en-US"/>
        </w:rPr>
        <w:t>institutionalized</w:t>
      </w:r>
      <w:r>
        <w:rPr>
          <w:lang w:val="en-US"/>
        </w:rPr>
        <w:t xml:space="preserve"> to the company and after the Covid-19, two thirds of the turnover is from the catering business.</w:t>
      </w:r>
    </w:p>
    <w:p w14:paraId="18F6EA46" w14:textId="77777777" w:rsidR="00301B51" w:rsidRPr="00301B51" w:rsidRDefault="00301B51" w:rsidP="22C7204B">
      <w:pPr>
        <w:pStyle w:val="Leipteksti"/>
        <w:rPr>
          <w:lang w:val="en-US"/>
        </w:rPr>
      </w:pPr>
    </w:p>
    <w:p w14:paraId="41CA9664" w14:textId="22DB745C" w:rsidR="5DD6D5F7" w:rsidRDefault="5DD6D5F7" w:rsidP="22C7204B">
      <w:pPr>
        <w:pStyle w:val="Otsikko2"/>
      </w:pPr>
      <w:bookmarkStart w:id="51" w:name="_Toc116583264"/>
      <w:r w:rsidRPr="22C7204B">
        <w:rPr>
          <w:rFonts w:ascii="Calibri" w:hAnsi="Calibri"/>
          <w:bCs/>
          <w:szCs w:val="28"/>
        </w:rPr>
        <w:t>Cross-case analysis</w:t>
      </w:r>
      <w:bookmarkEnd w:id="51"/>
    </w:p>
    <w:p w14:paraId="28854D85" w14:textId="5C413541" w:rsidR="00AC1892" w:rsidRDefault="00731961" w:rsidP="00D86300">
      <w:pPr>
        <w:pStyle w:val="Leipteksti"/>
        <w:rPr>
          <w:lang w:val="en-US"/>
        </w:rPr>
      </w:pPr>
      <w:r>
        <w:rPr>
          <w:lang w:val="en-US"/>
        </w:rPr>
        <w:t>Companies A, B and C all had different situations pre-Covid. Com</w:t>
      </w:r>
      <w:r w:rsidR="002C7A58">
        <w:rPr>
          <w:lang w:val="en-US"/>
        </w:rPr>
        <w:t xml:space="preserve">pany A and B had already been operating years before Company C. </w:t>
      </w:r>
      <w:r w:rsidR="00B60611">
        <w:rPr>
          <w:lang w:val="en-US"/>
        </w:rPr>
        <w:t xml:space="preserve">All of the companies were operating in different markets: A in e-commerce, B in sports and C in catering. </w:t>
      </w:r>
      <w:r w:rsidR="007966EE">
        <w:rPr>
          <w:lang w:val="en-US"/>
        </w:rPr>
        <w:t>But the common</w:t>
      </w:r>
      <w:r w:rsidR="00365B8E">
        <w:rPr>
          <w:lang w:val="en-US"/>
        </w:rPr>
        <w:t>ality between the companies was the worry about the future:</w:t>
      </w:r>
    </w:p>
    <w:p w14:paraId="1BF17D26" w14:textId="1A5AE3F0" w:rsidR="007967F8" w:rsidRDefault="007967F8" w:rsidP="00D86300">
      <w:pPr>
        <w:pStyle w:val="Leipteksti"/>
        <w:rPr>
          <w:lang w:val="en-US"/>
        </w:rPr>
      </w:pPr>
    </w:p>
    <w:p w14:paraId="604915EE" w14:textId="4B84F45D" w:rsidR="00365B8E" w:rsidRDefault="007967F8" w:rsidP="000B0DC7">
      <w:pPr>
        <w:pStyle w:val="Leipteksti"/>
        <w:tabs>
          <w:tab w:val="clear" w:pos="1770"/>
        </w:tabs>
        <w:ind w:left="640" w:right="566"/>
        <w:rPr>
          <w:lang w:val="en-US"/>
        </w:rPr>
      </w:pPr>
      <w:r w:rsidRPr="00365B8E">
        <w:rPr>
          <w:i/>
          <w:iCs/>
          <w:lang w:val="en-US"/>
        </w:rPr>
        <w:t>"</w:t>
      </w:r>
      <w:r w:rsidR="00D3746E" w:rsidRPr="00365B8E">
        <w:rPr>
          <w:i/>
          <w:iCs/>
          <w:lang w:val="en-US"/>
        </w:rPr>
        <w:t xml:space="preserve">It was quite unbelievable situation when restaurants and other services </w:t>
      </w:r>
      <w:r w:rsidR="00D3746E" w:rsidRPr="00C02294">
        <w:rPr>
          <w:i/>
          <w:iCs/>
          <w:lang w:val="en-US"/>
        </w:rPr>
        <w:t xml:space="preserve">were forced to close operations. It was </w:t>
      </w:r>
      <w:r w:rsidR="003470C5" w:rsidRPr="00C02294">
        <w:rPr>
          <w:i/>
          <w:iCs/>
          <w:lang w:val="en-US"/>
        </w:rPr>
        <w:t>something I had never witnessed before in my life.</w:t>
      </w:r>
      <w:r w:rsidR="00BA1FB6" w:rsidRPr="00C02294">
        <w:rPr>
          <w:i/>
          <w:iCs/>
          <w:lang w:val="en-US"/>
        </w:rPr>
        <w:t xml:space="preserve"> At first, I thought, this is so scary. Will everything end?</w:t>
      </w:r>
      <w:r w:rsidR="003470C5" w:rsidRPr="00C02294">
        <w:rPr>
          <w:i/>
          <w:iCs/>
          <w:lang w:val="en-US"/>
        </w:rPr>
        <w:t>”</w:t>
      </w:r>
      <w:r w:rsidR="003470C5" w:rsidRPr="00FB0A5A">
        <w:rPr>
          <w:lang w:val="en-US"/>
        </w:rPr>
        <w:t xml:space="preserve"> – </w:t>
      </w:r>
      <w:r w:rsidR="003470C5" w:rsidRPr="00C02294">
        <w:rPr>
          <w:i/>
          <w:iCs/>
          <w:lang w:val="en-US"/>
        </w:rPr>
        <w:t xml:space="preserve">Company A </w:t>
      </w:r>
    </w:p>
    <w:p w14:paraId="7B3DE858" w14:textId="11076DC2" w:rsidR="001A1226" w:rsidRDefault="001A1226" w:rsidP="00BB09DC">
      <w:pPr>
        <w:pStyle w:val="Leipteksti"/>
        <w:tabs>
          <w:tab w:val="clear" w:pos="1770"/>
        </w:tabs>
        <w:ind w:left="640" w:right="566"/>
        <w:rPr>
          <w:lang w:val="en-US"/>
        </w:rPr>
      </w:pPr>
    </w:p>
    <w:p w14:paraId="4438DD8F" w14:textId="6F346E2A" w:rsidR="000B0DC7" w:rsidRDefault="001A1226" w:rsidP="001A1226">
      <w:pPr>
        <w:pStyle w:val="Leipteksti"/>
        <w:ind w:right="-1"/>
        <w:rPr>
          <w:lang w:val="en-US"/>
        </w:rPr>
      </w:pPr>
      <w:r>
        <w:rPr>
          <w:lang w:val="en-US"/>
        </w:rPr>
        <w:t xml:space="preserve">During the interviews, it was witnessed that the overall uncertainty was the problem at that time. The entrepreneurs felt they were left alone and the government gave rules that needed to be implemented right away, on a short period of time. </w:t>
      </w:r>
      <w:r w:rsidR="00E4659C">
        <w:rPr>
          <w:lang w:val="en-US"/>
        </w:rPr>
        <w:t xml:space="preserve">As Company C mentioned, the rules and </w:t>
      </w:r>
      <w:r w:rsidR="00500710">
        <w:rPr>
          <w:lang w:val="en-US"/>
        </w:rPr>
        <w:t>restrictions</w:t>
      </w:r>
      <w:r w:rsidR="00E4659C">
        <w:rPr>
          <w:lang w:val="en-US"/>
        </w:rPr>
        <w:t xml:space="preserve"> came</w:t>
      </w:r>
      <w:r w:rsidR="00500710">
        <w:rPr>
          <w:lang w:val="en-US"/>
        </w:rPr>
        <w:t xml:space="preserve"> only within hours before they needed to be implemented.</w:t>
      </w:r>
    </w:p>
    <w:p w14:paraId="17E83165" w14:textId="41BBA8F0" w:rsidR="00500710" w:rsidRDefault="00500710" w:rsidP="001A1226">
      <w:pPr>
        <w:pStyle w:val="Leipteksti"/>
        <w:ind w:right="-1"/>
        <w:rPr>
          <w:lang w:val="en-US"/>
        </w:rPr>
      </w:pPr>
    </w:p>
    <w:p w14:paraId="574CD055" w14:textId="54EF6221" w:rsidR="00500710" w:rsidRPr="007B3ABF" w:rsidRDefault="00500710" w:rsidP="00762D49">
      <w:pPr>
        <w:pStyle w:val="Leipteksti"/>
        <w:tabs>
          <w:tab w:val="clear" w:pos="1770"/>
        </w:tabs>
        <w:ind w:left="567" w:right="566"/>
        <w:rPr>
          <w:i/>
          <w:iCs/>
          <w:lang w:val="en-US"/>
        </w:rPr>
      </w:pPr>
      <w:r w:rsidRPr="007B3ABF">
        <w:rPr>
          <w:i/>
          <w:iCs/>
          <w:lang w:val="en-US"/>
        </w:rPr>
        <w:t xml:space="preserve">“I called </w:t>
      </w:r>
      <w:r w:rsidR="007F7C2C" w:rsidRPr="007B3ABF">
        <w:rPr>
          <w:i/>
          <w:iCs/>
          <w:lang w:val="en-US"/>
        </w:rPr>
        <w:t xml:space="preserve">many places, like the </w:t>
      </w:r>
      <w:r w:rsidR="00790C8D" w:rsidRPr="007B3ABF">
        <w:rPr>
          <w:i/>
          <w:iCs/>
          <w:lang w:val="en-US"/>
        </w:rPr>
        <w:t xml:space="preserve">Regional </w:t>
      </w:r>
      <w:r w:rsidR="00574BDD">
        <w:rPr>
          <w:i/>
          <w:iCs/>
          <w:lang w:val="en-US"/>
        </w:rPr>
        <w:t>S</w:t>
      </w:r>
      <w:r w:rsidR="00790C8D" w:rsidRPr="007B3ABF">
        <w:rPr>
          <w:i/>
          <w:iCs/>
          <w:lang w:val="en-US"/>
        </w:rPr>
        <w:t xml:space="preserve">tate </w:t>
      </w:r>
      <w:r w:rsidR="00574BDD">
        <w:rPr>
          <w:i/>
          <w:iCs/>
          <w:lang w:val="en-US"/>
        </w:rPr>
        <w:t>A</w:t>
      </w:r>
      <w:r w:rsidR="00790C8D" w:rsidRPr="007B3ABF">
        <w:rPr>
          <w:i/>
          <w:iCs/>
          <w:lang w:val="en-US"/>
        </w:rPr>
        <w:t xml:space="preserve">dministrative </w:t>
      </w:r>
      <w:r w:rsidR="00574BDD">
        <w:rPr>
          <w:i/>
          <w:iCs/>
          <w:lang w:val="en-US"/>
        </w:rPr>
        <w:t>A</w:t>
      </w:r>
      <w:r w:rsidR="00790C8D" w:rsidRPr="007B3ABF">
        <w:rPr>
          <w:i/>
          <w:iCs/>
          <w:lang w:val="en-US"/>
        </w:rPr>
        <w:t xml:space="preserve">gency, that can I serve buffet. And nobody knew the answer. Then they called me </w:t>
      </w:r>
      <w:r w:rsidR="00762D49" w:rsidRPr="007B3ABF">
        <w:rPr>
          <w:i/>
          <w:iCs/>
          <w:lang w:val="en-US"/>
        </w:rPr>
        <w:t>at night and I had few hours before morning to come up with a new plan</w:t>
      </w:r>
      <w:r w:rsidR="00A61D36">
        <w:rPr>
          <w:i/>
          <w:iCs/>
          <w:lang w:val="en-US"/>
        </w:rPr>
        <w:t>.</w:t>
      </w:r>
      <w:r w:rsidR="00762D49" w:rsidRPr="007B3ABF">
        <w:rPr>
          <w:i/>
          <w:iCs/>
          <w:lang w:val="en-US"/>
        </w:rPr>
        <w:t xml:space="preserve">” – </w:t>
      </w:r>
      <w:r w:rsidR="00762D49" w:rsidRPr="00885492">
        <w:rPr>
          <w:i/>
          <w:iCs/>
          <w:lang w:val="en-US"/>
        </w:rPr>
        <w:t>Company C</w:t>
      </w:r>
    </w:p>
    <w:p w14:paraId="50465B44" w14:textId="3628332B" w:rsidR="00762D49" w:rsidRPr="007B3ABF" w:rsidRDefault="00762D49" w:rsidP="00762D49">
      <w:pPr>
        <w:pStyle w:val="Leipteksti"/>
        <w:tabs>
          <w:tab w:val="clear" w:pos="1770"/>
        </w:tabs>
        <w:ind w:left="567" w:right="566"/>
        <w:rPr>
          <w:i/>
          <w:iCs/>
          <w:lang w:val="en-US"/>
        </w:rPr>
      </w:pPr>
    </w:p>
    <w:p w14:paraId="3F3FCEF0" w14:textId="1FA4C70E" w:rsidR="00762D49" w:rsidRPr="007B3ABF" w:rsidRDefault="00762D49" w:rsidP="00762D49">
      <w:pPr>
        <w:pStyle w:val="Leipteksti"/>
        <w:tabs>
          <w:tab w:val="clear" w:pos="1770"/>
        </w:tabs>
        <w:ind w:left="567" w:right="566"/>
        <w:rPr>
          <w:i/>
          <w:iCs/>
          <w:lang w:val="en-US"/>
        </w:rPr>
      </w:pPr>
      <w:r w:rsidRPr="007B3ABF">
        <w:rPr>
          <w:i/>
          <w:iCs/>
          <w:lang w:val="en-US"/>
        </w:rPr>
        <w:t>“</w:t>
      </w:r>
      <w:r w:rsidR="00794E7F" w:rsidRPr="007B3ABF">
        <w:rPr>
          <w:i/>
          <w:iCs/>
          <w:lang w:val="en-US"/>
        </w:rPr>
        <w:t xml:space="preserve">All we did was look for information what is about to happen next. How many people can be training at the same time.” – </w:t>
      </w:r>
      <w:r w:rsidR="00794E7F" w:rsidRPr="00885492">
        <w:rPr>
          <w:i/>
          <w:iCs/>
          <w:lang w:val="en-US"/>
        </w:rPr>
        <w:t>Company B</w:t>
      </w:r>
    </w:p>
    <w:p w14:paraId="4813DD45" w14:textId="46E7F19C" w:rsidR="22C7204B" w:rsidRDefault="22C7204B" w:rsidP="22C7204B">
      <w:pPr>
        <w:pStyle w:val="Leipteksti"/>
        <w:rPr>
          <w:rFonts w:ascii="Calibri" w:hAnsi="Calibri"/>
          <w:lang w:val="en-US"/>
        </w:rPr>
      </w:pPr>
    </w:p>
    <w:p w14:paraId="4267C990" w14:textId="1792A106" w:rsidR="0085422B" w:rsidRPr="00C9039A" w:rsidRDefault="0085422B" w:rsidP="0085422B">
      <w:pPr>
        <w:pStyle w:val="Leipteksti"/>
        <w:ind w:right="-1"/>
        <w:rPr>
          <w:lang w:val="en-US"/>
        </w:rPr>
      </w:pPr>
      <w:r w:rsidRPr="00C9039A">
        <w:rPr>
          <w:lang w:val="en-US"/>
        </w:rPr>
        <w:t xml:space="preserve">Companies B and C believe that after the </w:t>
      </w:r>
      <w:r w:rsidR="00794E7F">
        <w:rPr>
          <w:lang w:val="en-US"/>
        </w:rPr>
        <w:t>pandemic</w:t>
      </w:r>
      <w:r w:rsidRPr="00C9039A">
        <w:rPr>
          <w:lang w:val="en-US"/>
        </w:rPr>
        <w:t xml:space="preserve"> the people´s buying behavior has changed, but do not know for how long.</w:t>
      </w:r>
    </w:p>
    <w:p w14:paraId="22AC6751" w14:textId="77777777" w:rsidR="0085422B" w:rsidRDefault="0085422B" w:rsidP="0085422B">
      <w:pPr>
        <w:pStyle w:val="Leipteksti"/>
        <w:ind w:right="566"/>
        <w:rPr>
          <w:lang w:val="en-US"/>
        </w:rPr>
      </w:pPr>
    </w:p>
    <w:p w14:paraId="4B044546" w14:textId="3CA44215" w:rsidR="0085422B" w:rsidRDefault="0085422B" w:rsidP="29B94BF7">
      <w:pPr>
        <w:pStyle w:val="Leipteksti"/>
        <w:ind w:left="567" w:right="566"/>
        <w:rPr>
          <w:i/>
          <w:iCs/>
          <w:lang w:val="en-US"/>
        </w:rPr>
      </w:pPr>
      <w:r w:rsidRPr="29B94BF7">
        <w:rPr>
          <w:i/>
          <w:iCs/>
          <w:lang w:val="en-US"/>
        </w:rPr>
        <w:t>“Of course</w:t>
      </w:r>
      <w:r w:rsidR="00C6594F" w:rsidRPr="29B94BF7">
        <w:rPr>
          <w:i/>
          <w:iCs/>
          <w:lang w:val="en-US"/>
        </w:rPr>
        <w:t>,</w:t>
      </w:r>
      <w:r w:rsidRPr="29B94BF7">
        <w:rPr>
          <w:i/>
          <w:iCs/>
          <w:lang w:val="en-US"/>
        </w:rPr>
        <w:t xml:space="preserve"> now “after” </w:t>
      </w:r>
      <w:r w:rsidR="0E673DC3" w:rsidRPr="29B94BF7">
        <w:rPr>
          <w:i/>
          <w:iCs/>
          <w:lang w:val="en-US"/>
        </w:rPr>
        <w:t>c</w:t>
      </w:r>
      <w:r w:rsidRPr="29B94BF7">
        <w:rPr>
          <w:i/>
          <w:iCs/>
          <w:lang w:val="en-US"/>
        </w:rPr>
        <w:t>orona, people have started to spend money again on events. But the behavior has changed. People do not buy tickets on advance but maybe a day before. So, for us it has changed a lot. We are more uncertain of what to do and how much to prepare if no one comes. Also, now that the inflation is increasing the price of food, we are uncertain again about the future.” – Company C</w:t>
      </w:r>
    </w:p>
    <w:p w14:paraId="7DE266C4" w14:textId="77777777" w:rsidR="0085422B" w:rsidRDefault="0085422B" w:rsidP="0085422B">
      <w:pPr>
        <w:pStyle w:val="Leipteksti"/>
        <w:ind w:left="567" w:right="566"/>
        <w:rPr>
          <w:i/>
          <w:iCs/>
          <w:lang w:val="en-US"/>
        </w:rPr>
      </w:pPr>
    </w:p>
    <w:p w14:paraId="718D7352" w14:textId="6F38166E" w:rsidR="0085422B" w:rsidRDefault="0085422B" w:rsidP="0085422B">
      <w:pPr>
        <w:pStyle w:val="Leipteksti"/>
        <w:ind w:left="567" w:right="566"/>
        <w:rPr>
          <w:i/>
          <w:iCs/>
          <w:lang w:val="en-US"/>
        </w:rPr>
      </w:pPr>
      <w:r>
        <w:rPr>
          <w:i/>
          <w:iCs/>
          <w:lang w:val="en-US"/>
        </w:rPr>
        <w:t xml:space="preserve">“Now people want to leave their houses and do things. People want </w:t>
      </w:r>
      <w:r w:rsidR="00B70DEE">
        <w:rPr>
          <w:i/>
          <w:iCs/>
          <w:lang w:val="en-US"/>
        </w:rPr>
        <w:t xml:space="preserve">to </w:t>
      </w:r>
      <w:r>
        <w:rPr>
          <w:i/>
          <w:iCs/>
          <w:lang w:val="en-US"/>
        </w:rPr>
        <w:t>exercise here and see people.” – Company B</w:t>
      </w:r>
    </w:p>
    <w:p w14:paraId="21C37AA1" w14:textId="634434B9" w:rsidR="0036157D" w:rsidRDefault="0036157D" w:rsidP="0085422B">
      <w:pPr>
        <w:pStyle w:val="Leipteksti"/>
        <w:ind w:left="567" w:right="566"/>
        <w:rPr>
          <w:i/>
          <w:iCs/>
          <w:lang w:val="en-US"/>
        </w:rPr>
      </w:pPr>
    </w:p>
    <w:p w14:paraId="4AA78CED" w14:textId="43F7D2A3" w:rsidR="0036157D" w:rsidRDefault="0036157D" w:rsidP="0085422B">
      <w:pPr>
        <w:pStyle w:val="Leipteksti"/>
        <w:ind w:left="567" w:right="566"/>
        <w:rPr>
          <w:i/>
          <w:iCs/>
          <w:lang w:val="en-US"/>
        </w:rPr>
      </w:pPr>
      <w:r>
        <w:rPr>
          <w:i/>
          <w:iCs/>
          <w:lang w:val="en-US"/>
        </w:rPr>
        <w:t>“I believe people will buy more and more product</w:t>
      </w:r>
      <w:r w:rsidR="00B70DEE">
        <w:rPr>
          <w:i/>
          <w:iCs/>
          <w:lang w:val="en-US"/>
        </w:rPr>
        <w:t>s</w:t>
      </w:r>
      <w:r>
        <w:rPr>
          <w:i/>
          <w:iCs/>
          <w:lang w:val="en-US"/>
        </w:rPr>
        <w:t xml:space="preserve"> online </w:t>
      </w:r>
      <w:r w:rsidR="007B3ABF">
        <w:rPr>
          <w:i/>
          <w:iCs/>
          <w:lang w:val="en-US"/>
        </w:rPr>
        <w:t>in the future also.” – Company A</w:t>
      </w:r>
    </w:p>
    <w:p w14:paraId="5D50F90D" w14:textId="77777777" w:rsidR="0085422B" w:rsidRDefault="0085422B" w:rsidP="0085422B">
      <w:pPr>
        <w:pStyle w:val="Leipteksti"/>
        <w:rPr>
          <w:lang w:val="en-US"/>
        </w:rPr>
      </w:pPr>
    </w:p>
    <w:p w14:paraId="066F42EA" w14:textId="761D212E" w:rsidR="0085422B" w:rsidRDefault="0085422B" w:rsidP="0085422B">
      <w:pPr>
        <w:pStyle w:val="Leipteksti"/>
        <w:rPr>
          <w:lang w:val="en-US"/>
        </w:rPr>
      </w:pPr>
      <w:r w:rsidRPr="22C7204B">
        <w:rPr>
          <w:lang w:val="en-US"/>
        </w:rPr>
        <w:t xml:space="preserve">The level of strategy work in the interviewed SMEs differed between one and another. In Company A, there was no clear vision of the strategy or what it actually is. In Company A, the importance of strategy work was seen low. In Company B, the strategy work </w:t>
      </w:r>
      <w:r w:rsidR="00931157">
        <w:rPr>
          <w:lang w:val="en-US"/>
        </w:rPr>
        <w:t>was</w:t>
      </w:r>
      <w:r w:rsidR="00931157" w:rsidRPr="22C7204B">
        <w:rPr>
          <w:lang w:val="en-US"/>
        </w:rPr>
        <w:t xml:space="preserve"> </w:t>
      </w:r>
      <w:r w:rsidRPr="22C7204B">
        <w:rPr>
          <w:lang w:val="en-US"/>
        </w:rPr>
        <w:t xml:space="preserve">highly valued, though at the time of the </w:t>
      </w:r>
      <w:r w:rsidR="00BB09DC">
        <w:rPr>
          <w:lang w:val="en-US"/>
        </w:rPr>
        <w:t>pandemic,</w:t>
      </w:r>
      <w:r w:rsidR="00720FFD">
        <w:rPr>
          <w:lang w:val="en-US"/>
        </w:rPr>
        <w:t xml:space="preserve"> it</w:t>
      </w:r>
      <w:r w:rsidRPr="22C7204B">
        <w:rPr>
          <w:lang w:val="en-US"/>
        </w:rPr>
        <w:t xml:space="preserve"> was quite scattered. Company C </w:t>
      </w:r>
      <w:r w:rsidR="00931157" w:rsidRPr="22C7204B">
        <w:rPr>
          <w:lang w:val="en-US"/>
        </w:rPr>
        <w:t>underst</w:t>
      </w:r>
      <w:r w:rsidR="00931157">
        <w:rPr>
          <w:lang w:val="en-US"/>
        </w:rPr>
        <w:t>ood</w:t>
      </w:r>
      <w:r w:rsidR="00931157" w:rsidRPr="22C7204B">
        <w:rPr>
          <w:lang w:val="en-US"/>
        </w:rPr>
        <w:t xml:space="preserve"> </w:t>
      </w:r>
      <w:r w:rsidRPr="22C7204B">
        <w:rPr>
          <w:lang w:val="en-US"/>
        </w:rPr>
        <w:t xml:space="preserve">the importance of </w:t>
      </w:r>
      <w:r w:rsidR="00931157">
        <w:rPr>
          <w:lang w:val="en-US"/>
        </w:rPr>
        <w:t xml:space="preserve">the </w:t>
      </w:r>
      <w:r w:rsidRPr="22C7204B">
        <w:rPr>
          <w:lang w:val="en-US"/>
        </w:rPr>
        <w:t>strategy work</w:t>
      </w:r>
      <w:r w:rsidR="00720FFD">
        <w:rPr>
          <w:lang w:val="en-US"/>
        </w:rPr>
        <w:t>,</w:t>
      </w:r>
      <w:r w:rsidRPr="22C7204B">
        <w:rPr>
          <w:lang w:val="en-US"/>
        </w:rPr>
        <w:t xml:space="preserve"> but do not have the recourses to </w:t>
      </w:r>
      <w:r w:rsidR="00EE3A75">
        <w:rPr>
          <w:lang w:val="en-US"/>
        </w:rPr>
        <w:t>do</w:t>
      </w:r>
      <w:r w:rsidRPr="22C7204B">
        <w:rPr>
          <w:lang w:val="en-US"/>
        </w:rPr>
        <w:t xml:space="preserve"> it more.</w:t>
      </w:r>
    </w:p>
    <w:p w14:paraId="7566C0A7" w14:textId="77777777" w:rsidR="0085422B" w:rsidRDefault="0085422B" w:rsidP="0085422B">
      <w:pPr>
        <w:pStyle w:val="Leipteksti"/>
        <w:rPr>
          <w:lang w:val="en-US"/>
        </w:rPr>
      </w:pPr>
    </w:p>
    <w:p w14:paraId="01F9C8F9" w14:textId="24923F5C" w:rsidR="0085422B" w:rsidRDefault="0085422B" w:rsidP="0085422B">
      <w:pPr>
        <w:pStyle w:val="Leipteksti"/>
        <w:ind w:left="567" w:right="566"/>
        <w:rPr>
          <w:i/>
          <w:iCs/>
          <w:lang w:val="en-US"/>
        </w:rPr>
      </w:pPr>
      <w:r w:rsidRPr="22C7204B">
        <w:rPr>
          <w:i/>
          <w:iCs/>
          <w:lang w:val="en-US"/>
        </w:rPr>
        <w:t>“I do not think strategy work is so important for my company. I think small companies are struggling with these types of things, since we might not have the knowledge how to do it</w:t>
      </w:r>
      <w:r w:rsidR="00EE3A75">
        <w:rPr>
          <w:i/>
          <w:iCs/>
          <w:lang w:val="en-US"/>
        </w:rPr>
        <w:t>.</w:t>
      </w:r>
      <w:r w:rsidRPr="22C7204B">
        <w:rPr>
          <w:i/>
          <w:iCs/>
          <w:lang w:val="en-US"/>
        </w:rPr>
        <w:t>” – Company A</w:t>
      </w:r>
    </w:p>
    <w:p w14:paraId="669FA723" w14:textId="77777777" w:rsidR="0085422B" w:rsidRDefault="0085422B" w:rsidP="0085422B">
      <w:pPr>
        <w:pStyle w:val="Leipteksti"/>
        <w:ind w:left="567" w:right="566"/>
        <w:rPr>
          <w:i/>
          <w:iCs/>
          <w:lang w:val="en-US"/>
        </w:rPr>
      </w:pPr>
    </w:p>
    <w:p w14:paraId="15DBC9C7" w14:textId="536840F9" w:rsidR="0085422B" w:rsidRDefault="0085422B" w:rsidP="0085422B">
      <w:pPr>
        <w:pStyle w:val="Leipteksti"/>
        <w:ind w:left="567" w:right="566"/>
        <w:rPr>
          <w:i/>
          <w:iCs/>
          <w:lang w:val="en-US"/>
        </w:rPr>
      </w:pPr>
      <w:r w:rsidRPr="22C7204B">
        <w:rPr>
          <w:i/>
          <w:iCs/>
          <w:lang w:val="en-US"/>
        </w:rPr>
        <w:t>“In 2019, we had a crisi</w:t>
      </w:r>
      <w:r w:rsidR="001A0BE5">
        <w:rPr>
          <w:i/>
          <w:iCs/>
          <w:lang w:val="en-US"/>
        </w:rPr>
        <w:t>s</w:t>
      </w:r>
      <w:r w:rsidRPr="22C7204B">
        <w:rPr>
          <w:i/>
          <w:iCs/>
          <w:lang w:val="en-US"/>
        </w:rPr>
        <w:t xml:space="preserve"> which changed our company a lot. In 2019 we needed to make </w:t>
      </w:r>
      <w:r w:rsidR="00C24185">
        <w:rPr>
          <w:i/>
          <w:iCs/>
          <w:lang w:val="en-US"/>
        </w:rPr>
        <w:t xml:space="preserve">a </w:t>
      </w:r>
      <w:r w:rsidRPr="22C7204B">
        <w:rPr>
          <w:i/>
          <w:iCs/>
          <w:lang w:val="en-US"/>
        </w:rPr>
        <w:t xml:space="preserve">clear vision about where we wanted to be and how to get </w:t>
      </w:r>
      <w:r w:rsidRPr="22C7204B">
        <w:rPr>
          <w:i/>
          <w:iCs/>
          <w:lang w:val="en-US"/>
        </w:rPr>
        <w:lastRenderedPageBreak/>
        <w:t>there. And that is when we made our strategy which we follow daily.” – Company B</w:t>
      </w:r>
    </w:p>
    <w:p w14:paraId="2BD89C87" w14:textId="77777777" w:rsidR="0085422B" w:rsidRDefault="0085422B" w:rsidP="0085422B">
      <w:pPr>
        <w:pStyle w:val="Leipteksti"/>
        <w:ind w:left="567" w:right="566"/>
        <w:rPr>
          <w:i/>
          <w:iCs/>
          <w:lang w:val="en-US"/>
        </w:rPr>
      </w:pPr>
    </w:p>
    <w:p w14:paraId="2FF9BA97" w14:textId="2086EC86" w:rsidR="0085422B" w:rsidRDefault="0085422B" w:rsidP="29B94BF7">
      <w:pPr>
        <w:pStyle w:val="Leipteksti"/>
        <w:ind w:left="567" w:right="566"/>
        <w:rPr>
          <w:i/>
          <w:iCs/>
          <w:lang w:val="en-US"/>
        </w:rPr>
      </w:pPr>
      <w:r w:rsidRPr="29B94BF7">
        <w:rPr>
          <w:i/>
          <w:iCs/>
          <w:lang w:val="en-US"/>
        </w:rPr>
        <w:t>“I think we should do more strategy work</w:t>
      </w:r>
      <w:r w:rsidR="00B126A3" w:rsidRPr="29B94BF7">
        <w:rPr>
          <w:i/>
          <w:iCs/>
          <w:lang w:val="en-US"/>
        </w:rPr>
        <w:t xml:space="preserve">, </w:t>
      </w:r>
      <w:r w:rsidRPr="29B94BF7">
        <w:rPr>
          <w:i/>
          <w:iCs/>
          <w:lang w:val="en-US"/>
        </w:rPr>
        <w:t xml:space="preserve">especially longer period strategy. Of course, during </w:t>
      </w:r>
      <w:r w:rsidR="55E0A78C" w:rsidRPr="29B94BF7">
        <w:rPr>
          <w:i/>
          <w:iCs/>
          <w:lang w:val="en-US"/>
        </w:rPr>
        <w:t>c</w:t>
      </w:r>
      <w:r w:rsidRPr="29B94BF7">
        <w:rPr>
          <w:i/>
          <w:iCs/>
          <w:lang w:val="en-US"/>
        </w:rPr>
        <w:t>orona times it was more important to do shorter period strategy. We believe our strategy work is more unnoticed and unconscious.” – Company C</w:t>
      </w:r>
    </w:p>
    <w:p w14:paraId="07D71982" w14:textId="77777777" w:rsidR="0085422B" w:rsidRDefault="0085422B" w:rsidP="0085422B">
      <w:pPr>
        <w:pStyle w:val="Leipteksti"/>
        <w:rPr>
          <w:lang w:val="en-US"/>
        </w:rPr>
      </w:pPr>
    </w:p>
    <w:p w14:paraId="584F0A35" w14:textId="30C27F20" w:rsidR="0085422B" w:rsidRDefault="002E5702" w:rsidP="0085422B">
      <w:pPr>
        <w:pStyle w:val="Leipteksti"/>
        <w:rPr>
          <w:lang w:val="en-US"/>
        </w:rPr>
      </w:pPr>
      <w:r>
        <w:rPr>
          <w:lang w:val="en-US"/>
        </w:rPr>
        <w:t>E</w:t>
      </w:r>
      <w:r w:rsidR="0085422B" w:rsidRPr="22C7204B">
        <w:rPr>
          <w:lang w:val="en-US"/>
        </w:rPr>
        <w:t xml:space="preserve">ntrepreneurs in Companies A and C said that strategy work was more of an intuition every day. </w:t>
      </w:r>
    </w:p>
    <w:p w14:paraId="6B478A16" w14:textId="77777777" w:rsidR="0085422B" w:rsidRDefault="0085422B" w:rsidP="0085422B">
      <w:pPr>
        <w:pStyle w:val="Leipteksti"/>
        <w:rPr>
          <w:lang w:val="en-US"/>
        </w:rPr>
      </w:pPr>
    </w:p>
    <w:p w14:paraId="32897158" w14:textId="77777777" w:rsidR="0085422B" w:rsidRDefault="0085422B" w:rsidP="0085422B">
      <w:pPr>
        <w:pStyle w:val="Leipteksti"/>
        <w:ind w:left="567" w:right="566"/>
        <w:rPr>
          <w:lang w:val="en-US"/>
        </w:rPr>
      </w:pPr>
      <w:r w:rsidRPr="22C7204B">
        <w:rPr>
          <w:i/>
          <w:iCs/>
          <w:lang w:val="en-US"/>
        </w:rPr>
        <w:t xml:space="preserve">“…that I might try and then try it or not. The working in strategy processes is more hectic without a long time plan” </w:t>
      </w:r>
      <w:r w:rsidRPr="22C7204B">
        <w:rPr>
          <w:lang w:val="en-US"/>
        </w:rPr>
        <w:t>– Company A</w:t>
      </w:r>
    </w:p>
    <w:p w14:paraId="5DCE007A" w14:textId="77777777" w:rsidR="0085422B" w:rsidRDefault="0085422B" w:rsidP="0085422B">
      <w:pPr>
        <w:pStyle w:val="Leipteksti"/>
        <w:ind w:left="567" w:right="566"/>
        <w:rPr>
          <w:lang w:val="en-US"/>
        </w:rPr>
      </w:pPr>
    </w:p>
    <w:p w14:paraId="42F53B69" w14:textId="77777777" w:rsidR="0085422B" w:rsidRDefault="0085422B" w:rsidP="0085422B">
      <w:pPr>
        <w:pStyle w:val="Leipteksti"/>
        <w:ind w:left="567" w:right="566"/>
        <w:rPr>
          <w:i/>
          <w:iCs/>
          <w:lang w:val="en-US"/>
        </w:rPr>
      </w:pPr>
      <w:r w:rsidRPr="22C7204B">
        <w:rPr>
          <w:i/>
          <w:iCs/>
          <w:lang w:val="en-US"/>
        </w:rPr>
        <w:t>“As we live together, the strategy work is more of every day ad hoc conversations.” – Company C</w:t>
      </w:r>
    </w:p>
    <w:p w14:paraId="56CD0938" w14:textId="77777777" w:rsidR="0085422B" w:rsidRDefault="0085422B" w:rsidP="00763FB5">
      <w:pPr>
        <w:pStyle w:val="Leipteksti"/>
        <w:ind w:right="566"/>
        <w:rPr>
          <w:lang w:val="en-US"/>
        </w:rPr>
      </w:pPr>
    </w:p>
    <w:p w14:paraId="5643F8A6" w14:textId="27A377BD" w:rsidR="00FB0A5A" w:rsidRDefault="0085422B" w:rsidP="00D11A54">
      <w:pPr>
        <w:pStyle w:val="Leipteksti"/>
        <w:ind w:right="-1"/>
        <w:rPr>
          <w:lang w:val="en-US"/>
        </w:rPr>
      </w:pPr>
      <w:r w:rsidRPr="22C7204B">
        <w:rPr>
          <w:lang w:val="en-US"/>
        </w:rPr>
        <w:t>Company B thinks that in SMEs, shorter period strategy is more important than longer period. The importance, during the pandemic, was the ability for a quick reaction which distinguished companies from one and another.</w:t>
      </w:r>
      <w:r w:rsidR="00DD5B37">
        <w:rPr>
          <w:lang w:val="en-US"/>
        </w:rPr>
        <w:t xml:space="preserve"> This was the same realization which Company C was able to make during Covid. They witnessed that their </w:t>
      </w:r>
      <w:r w:rsidR="005F63A8">
        <w:rPr>
          <w:lang w:val="en-US"/>
        </w:rPr>
        <w:t xml:space="preserve">way to gain competitive advantages was resilience. </w:t>
      </w:r>
    </w:p>
    <w:p w14:paraId="60B6556C" w14:textId="4DF7FE9A" w:rsidR="00D11A54" w:rsidRDefault="00D11A54" w:rsidP="00D11A54">
      <w:pPr>
        <w:pStyle w:val="Leipteksti"/>
        <w:ind w:right="-1"/>
        <w:rPr>
          <w:lang w:val="en-US"/>
        </w:rPr>
      </w:pPr>
    </w:p>
    <w:p w14:paraId="1892FCC3" w14:textId="5E488852" w:rsidR="00350E41" w:rsidRDefault="00D11A54" w:rsidP="00D11A54">
      <w:pPr>
        <w:pStyle w:val="Leipteksti"/>
        <w:ind w:right="-1"/>
        <w:rPr>
          <w:lang w:val="en-US"/>
        </w:rPr>
      </w:pPr>
      <w:r w:rsidRPr="29B94BF7">
        <w:rPr>
          <w:lang w:val="en-US"/>
        </w:rPr>
        <w:t xml:space="preserve">All the companies also underlined the importance of </w:t>
      </w:r>
      <w:r w:rsidR="00A96732" w:rsidRPr="29B94BF7">
        <w:rPr>
          <w:lang w:val="en-US"/>
        </w:rPr>
        <w:t xml:space="preserve">co-operations and not just within the </w:t>
      </w:r>
      <w:r w:rsidR="000947E6" w:rsidRPr="29B94BF7">
        <w:rPr>
          <w:lang w:val="en-US"/>
        </w:rPr>
        <w:t>inter</w:t>
      </w:r>
      <w:r w:rsidR="00142836" w:rsidRPr="29B94BF7">
        <w:rPr>
          <w:lang w:val="en-US"/>
        </w:rPr>
        <w:t>-</w:t>
      </w:r>
      <w:r w:rsidR="000947E6" w:rsidRPr="29B94BF7">
        <w:rPr>
          <w:lang w:val="en-US"/>
        </w:rPr>
        <w:t xml:space="preserve">organizational boundaries. Even though Company A did not purposively seek for help, the </w:t>
      </w:r>
      <w:r w:rsidR="000B5933" w:rsidRPr="29B94BF7">
        <w:rPr>
          <w:lang w:val="en-US"/>
        </w:rPr>
        <w:t xml:space="preserve">help from the competitor came </w:t>
      </w:r>
      <w:r w:rsidR="00350E41" w:rsidRPr="29B94BF7">
        <w:rPr>
          <w:lang w:val="en-US"/>
        </w:rPr>
        <w:t>unintentionally. Companies B and C were using int</w:t>
      </w:r>
      <w:r w:rsidR="73AFE154" w:rsidRPr="29B94BF7">
        <w:rPr>
          <w:lang w:val="en-US"/>
        </w:rPr>
        <w:t>er</w:t>
      </w:r>
      <w:r w:rsidR="00350E41" w:rsidRPr="29B94BF7">
        <w:rPr>
          <w:lang w:val="en-US"/>
        </w:rPr>
        <w:t>-organizational learning already before Covid</w:t>
      </w:r>
      <w:r w:rsidR="00ED2CA4" w:rsidRPr="29B94BF7">
        <w:rPr>
          <w:lang w:val="en-US"/>
        </w:rPr>
        <w:t>-19</w:t>
      </w:r>
      <w:r w:rsidR="00350E41" w:rsidRPr="29B94BF7">
        <w:rPr>
          <w:lang w:val="en-US"/>
        </w:rPr>
        <w:t>.</w:t>
      </w:r>
    </w:p>
    <w:p w14:paraId="6D3D6E99" w14:textId="68C8D1F3" w:rsidR="00350E41" w:rsidRPr="004C71EB" w:rsidRDefault="00350E41" w:rsidP="00D11A54">
      <w:pPr>
        <w:pStyle w:val="Leipteksti"/>
        <w:ind w:right="-1"/>
        <w:rPr>
          <w:i/>
          <w:iCs/>
          <w:lang w:val="en-US"/>
        </w:rPr>
      </w:pPr>
    </w:p>
    <w:p w14:paraId="7B2B468B" w14:textId="27F3C32C" w:rsidR="00350E41" w:rsidRDefault="00DB5836" w:rsidP="004C71EB">
      <w:pPr>
        <w:pStyle w:val="Leipteksti"/>
        <w:tabs>
          <w:tab w:val="clear" w:pos="1770"/>
        </w:tabs>
        <w:ind w:left="567" w:right="566"/>
        <w:rPr>
          <w:i/>
          <w:iCs/>
          <w:lang w:val="en-US"/>
        </w:rPr>
      </w:pPr>
      <w:r w:rsidRPr="004C71EB">
        <w:rPr>
          <w:i/>
          <w:iCs/>
          <w:lang w:val="en-US"/>
        </w:rPr>
        <w:t>“The most important thing for us is co-operation with our partner companies.” – Company C</w:t>
      </w:r>
    </w:p>
    <w:p w14:paraId="2110ECA7" w14:textId="21539684" w:rsidR="004C71EB" w:rsidRDefault="004C71EB" w:rsidP="004C71EB">
      <w:pPr>
        <w:pStyle w:val="Leipteksti"/>
        <w:tabs>
          <w:tab w:val="clear" w:pos="1770"/>
        </w:tabs>
        <w:ind w:left="567" w:right="566"/>
        <w:rPr>
          <w:i/>
          <w:iCs/>
          <w:lang w:val="en-US"/>
        </w:rPr>
      </w:pPr>
    </w:p>
    <w:p w14:paraId="1EC2033F" w14:textId="15A89AB2" w:rsidR="004C71EB" w:rsidRDefault="004C71EB" w:rsidP="004C71EB">
      <w:pPr>
        <w:pStyle w:val="Leipteksti"/>
        <w:tabs>
          <w:tab w:val="clear" w:pos="1770"/>
        </w:tabs>
        <w:ind w:left="567" w:right="566"/>
        <w:rPr>
          <w:i/>
          <w:iCs/>
          <w:lang w:val="en-US"/>
        </w:rPr>
      </w:pPr>
      <w:r>
        <w:rPr>
          <w:i/>
          <w:iCs/>
          <w:lang w:val="en-US"/>
        </w:rPr>
        <w:t>“My</w:t>
      </w:r>
      <w:r w:rsidR="00C7763A">
        <w:rPr>
          <w:i/>
          <w:iCs/>
          <w:lang w:val="en-US"/>
        </w:rPr>
        <w:t xml:space="preserve"> business partner</w:t>
      </w:r>
      <w:r w:rsidR="0071735E">
        <w:rPr>
          <w:i/>
          <w:iCs/>
          <w:lang w:val="en-US"/>
        </w:rPr>
        <w:t>s</w:t>
      </w:r>
      <w:r w:rsidR="00C7763A">
        <w:rPr>
          <w:i/>
          <w:iCs/>
          <w:lang w:val="en-US"/>
        </w:rPr>
        <w:t xml:space="preserve"> push me to make </w:t>
      </w:r>
      <w:r w:rsidR="00292B65">
        <w:rPr>
          <w:i/>
          <w:iCs/>
          <w:lang w:val="en-US"/>
        </w:rPr>
        <w:t>strategic plans, which is a good thing” – Company B</w:t>
      </w:r>
    </w:p>
    <w:p w14:paraId="78E9EBD1" w14:textId="4108A79D" w:rsidR="00292B65" w:rsidRDefault="00292B65" w:rsidP="004C71EB">
      <w:pPr>
        <w:pStyle w:val="Leipteksti"/>
        <w:tabs>
          <w:tab w:val="clear" w:pos="1770"/>
        </w:tabs>
        <w:ind w:left="567" w:right="566"/>
        <w:rPr>
          <w:i/>
          <w:iCs/>
          <w:lang w:val="en-US"/>
        </w:rPr>
      </w:pPr>
    </w:p>
    <w:p w14:paraId="4D11AF7E" w14:textId="2380994E" w:rsidR="00292B65" w:rsidRPr="00292B65" w:rsidRDefault="00292B65" w:rsidP="009F72A2">
      <w:pPr>
        <w:pStyle w:val="Leipteksti"/>
        <w:tabs>
          <w:tab w:val="clear" w:pos="1770"/>
        </w:tabs>
        <w:ind w:right="-1"/>
        <w:rPr>
          <w:lang w:val="en-US"/>
        </w:rPr>
      </w:pPr>
      <w:r>
        <w:rPr>
          <w:lang w:val="en-US"/>
        </w:rPr>
        <w:t xml:space="preserve">This study has now presented the </w:t>
      </w:r>
      <w:r w:rsidR="00C551D3">
        <w:rPr>
          <w:lang w:val="en-US"/>
        </w:rPr>
        <w:t xml:space="preserve">interview findings. Now, this thesis will continue to </w:t>
      </w:r>
      <w:r w:rsidR="00095148">
        <w:rPr>
          <w:lang w:val="en-US"/>
        </w:rPr>
        <w:t xml:space="preserve">the </w:t>
      </w:r>
      <w:r w:rsidR="009F72A2">
        <w:rPr>
          <w:lang w:val="en-US"/>
        </w:rPr>
        <w:t xml:space="preserve">discussion section which will combine the empirical data and </w:t>
      </w:r>
      <w:r w:rsidR="00714EC0">
        <w:rPr>
          <w:lang w:val="en-US"/>
        </w:rPr>
        <w:t xml:space="preserve">the theory presented </w:t>
      </w:r>
      <w:r w:rsidR="00E430C0">
        <w:rPr>
          <w:lang w:val="en-US"/>
        </w:rPr>
        <w:t xml:space="preserve">in the theoretical framework section.  </w:t>
      </w:r>
    </w:p>
    <w:p w14:paraId="209468BD" w14:textId="7882D7CC" w:rsidR="00DB5836" w:rsidRDefault="00DB5836" w:rsidP="00DB5836">
      <w:pPr>
        <w:pStyle w:val="Leipteksti"/>
        <w:tabs>
          <w:tab w:val="clear" w:pos="1770"/>
        </w:tabs>
        <w:ind w:right="-1"/>
        <w:rPr>
          <w:lang w:val="en-US"/>
        </w:rPr>
      </w:pPr>
    </w:p>
    <w:p w14:paraId="4E9DB5B4" w14:textId="73E6C9B4" w:rsidR="00DB5836" w:rsidRDefault="00DB5836" w:rsidP="00DB5836">
      <w:pPr>
        <w:pStyle w:val="Leipteksti"/>
        <w:tabs>
          <w:tab w:val="clear" w:pos="1770"/>
        </w:tabs>
        <w:ind w:right="-1"/>
        <w:rPr>
          <w:lang w:val="en-US"/>
        </w:rPr>
      </w:pPr>
    </w:p>
    <w:p w14:paraId="3AAC2120" w14:textId="77777777" w:rsidR="002E4055" w:rsidRPr="00C90D1A" w:rsidRDefault="002E4055" w:rsidP="00C90D1A">
      <w:pPr>
        <w:pStyle w:val="Leipteksti"/>
        <w:rPr>
          <w:lang w:val="en-US"/>
        </w:rPr>
      </w:pPr>
    </w:p>
    <w:p w14:paraId="7098833B" w14:textId="632006CB" w:rsidR="005A5B62" w:rsidRDefault="2BD9E478" w:rsidP="005A5B62">
      <w:pPr>
        <w:pStyle w:val="Otsikko1"/>
      </w:pPr>
      <w:bookmarkStart w:id="52" w:name="_Toc116583265"/>
      <w:r>
        <w:lastRenderedPageBreak/>
        <w:t>Discussion</w:t>
      </w:r>
      <w:bookmarkEnd w:id="52"/>
    </w:p>
    <w:p w14:paraId="2797E55C" w14:textId="4E36EB72" w:rsidR="28B2C757" w:rsidRDefault="28B2C757" w:rsidP="22C7204B">
      <w:pPr>
        <w:pStyle w:val="Leipteksti"/>
        <w:rPr>
          <w:rFonts w:ascii="Calibri" w:eastAsia="Calibri" w:hAnsi="Calibri" w:cs="Calibri"/>
          <w:color w:val="000000" w:themeColor="text1"/>
          <w:lang w:val="en-US"/>
        </w:rPr>
      </w:pPr>
      <w:r w:rsidRPr="22C7204B">
        <w:rPr>
          <w:rFonts w:ascii="Calibri" w:eastAsia="Calibri" w:hAnsi="Calibri" w:cs="Calibri"/>
          <w:color w:val="000000" w:themeColor="text1"/>
          <w:lang w:val="en-US"/>
        </w:rPr>
        <w:t xml:space="preserve">The final section of this thesis will conclude the findings and answer the research questions. </w:t>
      </w:r>
      <w:r w:rsidR="00DD6482">
        <w:rPr>
          <w:rFonts w:ascii="Calibri" w:eastAsia="Calibri" w:hAnsi="Calibri" w:cs="Calibri"/>
          <w:color w:val="000000" w:themeColor="text1"/>
          <w:lang w:val="en-US"/>
        </w:rPr>
        <w:t>The conclusion</w:t>
      </w:r>
      <w:r w:rsidR="00000A77">
        <w:rPr>
          <w:rFonts w:ascii="Calibri" w:eastAsia="Calibri" w:hAnsi="Calibri" w:cs="Calibri"/>
          <w:color w:val="000000" w:themeColor="text1"/>
          <w:lang w:val="en-US"/>
        </w:rPr>
        <w:t xml:space="preserve">s will analyze the findings using </w:t>
      </w:r>
      <w:r w:rsidR="004522D9">
        <w:rPr>
          <w:rFonts w:ascii="Calibri" w:eastAsia="Calibri" w:hAnsi="Calibri" w:cs="Calibri"/>
          <w:color w:val="000000" w:themeColor="text1"/>
          <w:lang w:val="en-US"/>
        </w:rPr>
        <w:t>pattern-matching which was explained in the methodologies section.</w:t>
      </w:r>
    </w:p>
    <w:p w14:paraId="104D4C6A" w14:textId="60CB4EA8" w:rsidR="22C7204B" w:rsidRDefault="22C7204B" w:rsidP="22C7204B">
      <w:pPr>
        <w:pStyle w:val="Leipteksti"/>
        <w:rPr>
          <w:rFonts w:ascii="Calibri" w:hAnsi="Calibri"/>
          <w:color w:val="000000" w:themeColor="text1"/>
          <w:lang w:val="en-US"/>
        </w:rPr>
      </w:pPr>
    </w:p>
    <w:p w14:paraId="475BCE7A" w14:textId="6ED13C3C" w:rsidR="22CA13AF" w:rsidRDefault="22CA13AF" w:rsidP="22C7204B">
      <w:pPr>
        <w:pStyle w:val="Otsikko2"/>
      </w:pPr>
      <w:bookmarkStart w:id="53" w:name="_Toc116583266"/>
      <w:r w:rsidRPr="22C7204B">
        <w:rPr>
          <w:rFonts w:ascii="Calibri" w:hAnsi="Calibri"/>
          <w:bCs/>
          <w:szCs w:val="28"/>
        </w:rPr>
        <w:t>Conclusions</w:t>
      </w:r>
      <w:bookmarkEnd w:id="53"/>
    </w:p>
    <w:p w14:paraId="67C294C5" w14:textId="1786076D" w:rsidR="3FC22ECB" w:rsidRDefault="3FC22ECB" w:rsidP="22C7204B">
      <w:pPr>
        <w:pStyle w:val="Leipteksti"/>
        <w:rPr>
          <w:lang w:val="en-US"/>
        </w:rPr>
      </w:pPr>
      <w:r w:rsidRPr="22C7204B">
        <w:rPr>
          <w:lang w:val="en-US"/>
        </w:rPr>
        <w:t>The data collected in the interviews revealed</w:t>
      </w:r>
      <w:r w:rsidR="006B2ACC">
        <w:rPr>
          <w:lang w:val="en-US"/>
        </w:rPr>
        <w:t xml:space="preserve"> that</w:t>
      </w:r>
      <w:r w:rsidRPr="22C7204B">
        <w:rPr>
          <w:lang w:val="en-US"/>
        </w:rPr>
        <w:t xml:space="preserve"> the OL process in SMEs during Covid-19 followed the path which was the synthesis of the theories from Jones &amp; Macpherson (2006) and </w:t>
      </w:r>
      <w:proofErr w:type="spellStart"/>
      <w:r w:rsidRPr="22C7204B">
        <w:rPr>
          <w:lang w:val="en-US"/>
        </w:rPr>
        <w:t>Versiani</w:t>
      </w:r>
      <w:proofErr w:type="spellEnd"/>
      <w:r w:rsidRPr="22C7204B">
        <w:rPr>
          <w:lang w:val="en-US"/>
        </w:rPr>
        <w:t xml:space="preserve"> et al. (2018). The answer to the research question (</w:t>
      </w:r>
      <w:r w:rsidRPr="22C7204B">
        <w:rPr>
          <w:i/>
          <w:iCs/>
          <w:lang w:val="en-US"/>
        </w:rPr>
        <w:t xml:space="preserve">How Finnish SMEs </w:t>
      </w:r>
      <w:r w:rsidR="009339FB">
        <w:rPr>
          <w:i/>
          <w:iCs/>
          <w:lang w:val="en-US"/>
        </w:rPr>
        <w:t xml:space="preserve">learned </w:t>
      </w:r>
      <w:r w:rsidRPr="22C7204B">
        <w:rPr>
          <w:i/>
          <w:iCs/>
          <w:lang w:val="en-US"/>
        </w:rPr>
        <w:t>during Covid-19</w:t>
      </w:r>
      <w:r w:rsidRPr="22C7204B">
        <w:rPr>
          <w:lang w:val="en-US"/>
        </w:rPr>
        <w:t>) is as follows:</w:t>
      </w:r>
    </w:p>
    <w:p w14:paraId="65CC3F4D" w14:textId="226A8FB3" w:rsidR="22C7204B" w:rsidRDefault="22C7204B" w:rsidP="22C7204B">
      <w:pPr>
        <w:pStyle w:val="Leipteksti"/>
        <w:rPr>
          <w:rFonts w:ascii="Calibri" w:hAnsi="Calibri"/>
          <w:lang w:val="en-US"/>
        </w:rPr>
      </w:pPr>
    </w:p>
    <w:p w14:paraId="44C6FFB6" w14:textId="698920DD" w:rsidR="00A04A80" w:rsidRDefault="3AB98168" w:rsidP="22C7204B">
      <w:pPr>
        <w:pStyle w:val="Leipteksti"/>
        <w:rPr>
          <w:lang w:val="en-US"/>
        </w:rPr>
      </w:pPr>
      <w:r w:rsidRPr="22C7204B">
        <w:rPr>
          <w:lang w:val="en-US"/>
        </w:rPr>
        <w:t>All</w:t>
      </w:r>
      <w:r w:rsidR="3FC22ECB" w:rsidRPr="22C7204B">
        <w:rPr>
          <w:lang w:val="en-US"/>
        </w:rPr>
        <w:t xml:space="preserve"> OL processes included the aspects which were explained by Jones and Macpherson (2006) and </w:t>
      </w:r>
      <w:proofErr w:type="spellStart"/>
      <w:r w:rsidR="3FC22ECB" w:rsidRPr="22C7204B">
        <w:rPr>
          <w:lang w:val="en-US"/>
        </w:rPr>
        <w:t>Versiani</w:t>
      </w:r>
      <w:proofErr w:type="spellEnd"/>
      <w:r w:rsidR="3FC22ECB" w:rsidRPr="22C7204B">
        <w:rPr>
          <w:lang w:val="en-US"/>
        </w:rPr>
        <w:t xml:space="preserve"> et al. (2018). The OL process in each </w:t>
      </w:r>
      <w:r w:rsidR="7FF858A7" w:rsidRPr="22C7204B">
        <w:rPr>
          <w:lang w:val="en-US"/>
        </w:rPr>
        <w:t>company</w:t>
      </w:r>
      <w:r w:rsidR="3FC22ECB" w:rsidRPr="22C7204B">
        <w:rPr>
          <w:lang w:val="en-US"/>
        </w:rPr>
        <w:t xml:space="preserve"> </w:t>
      </w:r>
      <w:r w:rsidR="77CE8C98" w:rsidRPr="22C7204B">
        <w:rPr>
          <w:lang w:val="en-US"/>
        </w:rPr>
        <w:t>consisted of</w:t>
      </w:r>
      <w:r w:rsidR="3FC22ECB" w:rsidRPr="22C7204B">
        <w:rPr>
          <w:lang w:val="en-US"/>
        </w:rPr>
        <w:t xml:space="preserve"> the </w:t>
      </w:r>
      <w:r w:rsidR="00281F0A">
        <w:rPr>
          <w:lang w:val="en-US"/>
        </w:rPr>
        <w:t>practitioner</w:t>
      </w:r>
      <w:r w:rsidR="3FC22ECB" w:rsidRPr="22C7204B">
        <w:rPr>
          <w:lang w:val="en-US"/>
        </w:rPr>
        <w:t xml:space="preserve">s, the praxis and the practices. </w:t>
      </w:r>
      <w:r w:rsidR="00C063A2">
        <w:rPr>
          <w:lang w:val="en-US"/>
        </w:rPr>
        <w:t>T</w:t>
      </w:r>
      <w:r w:rsidR="3FC22ECB" w:rsidRPr="22C7204B">
        <w:rPr>
          <w:lang w:val="en-US"/>
        </w:rPr>
        <w:t>he 5</w:t>
      </w:r>
      <w:r w:rsidR="00AB4017">
        <w:rPr>
          <w:lang w:val="en-US"/>
        </w:rPr>
        <w:t>I</w:t>
      </w:r>
      <w:r w:rsidR="3FC22ECB" w:rsidRPr="22C7204B">
        <w:rPr>
          <w:lang w:val="en-US"/>
        </w:rPr>
        <w:t xml:space="preserve">´s were found in the OL processes of the companies during the interviews. </w:t>
      </w:r>
      <w:r w:rsidR="00C063A2">
        <w:rPr>
          <w:lang w:val="en-US"/>
        </w:rPr>
        <w:t>The OL process is explained in Figure 12.</w:t>
      </w:r>
    </w:p>
    <w:p w14:paraId="52D32292" w14:textId="0043622E" w:rsidR="00151ED4" w:rsidRDefault="00151ED4" w:rsidP="22C7204B">
      <w:pPr>
        <w:pStyle w:val="Leipteksti"/>
        <w:rPr>
          <w:lang w:val="en-US"/>
        </w:rPr>
      </w:pPr>
    </w:p>
    <w:p w14:paraId="341A2513" w14:textId="6A0D23BE" w:rsidR="0071735E" w:rsidRDefault="0071735E" w:rsidP="22C7204B">
      <w:pPr>
        <w:pStyle w:val="Leipteksti"/>
        <w:rPr>
          <w:lang w:val="en-US"/>
        </w:rPr>
      </w:pPr>
    </w:p>
    <w:p w14:paraId="15211016" w14:textId="3072CA39" w:rsidR="0071735E" w:rsidRDefault="0071735E" w:rsidP="22C7204B">
      <w:pPr>
        <w:pStyle w:val="Leipteksti"/>
        <w:rPr>
          <w:lang w:val="en-US"/>
        </w:rPr>
      </w:pPr>
    </w:p>
    <w:p w14:paraId="3EC4C952" w14:textId="1E6C15C0" w:rsidR="0071735E" w:rsidRDefault="0071735E" w:rsidP="22C7204B">
      <w:pPr>
        <w:pStyle w:val="Leipteksti"/>
        <w:rPr>
          <w:lang w:val="en-US"/>
        </w:rPr>
      </w:pPr>
    </w:p>
    <w:p w14:paraId="338B1AC0" w14:textId="7A8E13D5" w:rsidR="0071735E" w:rsidRDefault="0071735E" w:rsidP="22C7204B">
      <w:pPr>
        <w:pStyle w:val="Leipteksti"/>
        <w:rPr>
          <w:lang w:val="en-US"/>
        </w:rPr>
      </w:pPr>
    </w:p>
    <w:p w14:paraId="379BDBA6" w14:textId="71464026" w:rsidR="0071735E" w:rsidRDefault="0071735E" w:rsidP="22C7204B">
      <w:pPr>
        <w:pStyle w:val="Leipteksti"/>
        <w:rPr>
          <w:lang w:val="en-US"/>
        </w:rPr>
      </w:pPr>
    </w:p>
    <w:p w14:paraId="2F17F1A2" w14:textId="449DA932" w:rsidR="0071735E" w:rsidRDefault="0071735E" w:rsidP="22C7204B">
      <w:pPr>
        <w:pStyle w:val="Leipteksti"/>
        <w:rPr>
          <w:lang w:val="en-US"/>
        </w:rPr>
      </w:pPr>
    </w:p>
    <w:p w14:paraId="6F70B8BB" w14:textId="526BC868" w:rsidR="0071735E" w:rsidRDefault="0071735E" w:rsidP="22C7204B">
      <w:pPr>
        <w:pStyle w:val="Leipteksti"/>
        <w:rPr>
          <w:lang w:val="en-US"/>
        </w:rPr>
      </w:pPr>
    </w:p>
    <w:p w14:paraId="0BF41BF8" w14:textId="2EE1B8EF" w:rsidR="0071735E" w:rsidRDefault="0071735E" w:rsidP="22C7204B">
      <w:pPr>
        <w:pStyle w:val="Leipteksti"/>
        <w:rPr>
          <w:lang w:val="en-US"/>
        </w:rPr>
      </w:pPr>
    </w:p>
    <w:p w14:paraId="24807960" w14:textId="18C70937" w:rsidR="0071735E" w:rsidRDefault="0071735E" w:rsidP="22C7204B">
      <w:pPr>
        <w:pStyle w:val="Leipteksti"/>
        <w:rPr>
          <w:lang w:val="en-US"/>
        </w:rPr>
      </w:pPr>
    </w:p>
    <w:p w14:paraId="26B9533B" w14:textId="77777777" w:rsidR="00C063A2" w:rsidRDefault="00C063A2" w:rsidP="22C7204B">
      <w:pPr>
        <w:pStyle w:val="Leipteksti"/>
        <w:rPr>
          <w:lang w:val="en-US"/>
        </w:rPr>
      </w:pPr>
    </w:p>
    <w:p w14:paraId="43ED5BE9" w14:textId="03EBBFDB" w:rsidR="0071735E" w:rsidRDefault="0071735E" w:rsidP="22C7204B">
      <w:pPr>
        <w:pStyle w:val="Leipteksti"/>
        <w:rPr>
          <w:lang w:val="en-US"/>
        </w:rPr>
      </w:pPr>
    </w:p>
    <w:p w14:paraId="661B27E5" w14:textId="77777777" w:rsidR="0071735E" w:rsidRDefault="0071735E" w:rsidP="22C7204B">
      <w:pPr>
        <w:pStyle w:val="Leipteksti"/>
        <w:rPr>
          <w:lang w:val="en-US"/>
        </w:rPr>
      </w:pPr>
    </w:p>
    <w:p w14:paraId="1EC8F5FF" w14:textId="77777777" w:rsidR="00A04A80" w:rsidRDefault="00A04A80" w:rsidP="00A04A80">
      <w:pPr>
        <w:pStyle w:val="Leipteksti"/>
        <w:rPr>
          <w:lang w:val="en-US"/>
        </w:rPr>
      </w:pPr>
    </w:p>
    <w:p w14:paraId="1E91F096" w14:textId="77777777" w:rsidR="00A04A80" w:rsidRPr="00305462" w:rsidRDefault="00A04A80" w:rsidP="00A04A80">
      <w:pPr>
        <w:pStyle w:val="Leipteksti"/>
        <w:rPr>
          <w:lang w:val="en-US"/>
        </w:rPr>
      </w:pPr>
      <w:r>
        <w:rPr>
          <w:noProof/>
          <w:lang w:val="en-US"/>
        </w:rPr>
        <w:lastRenderedPageBreak/>
        <mc:AlternateContent>
          <mc:Choice Requires="wps">
            <w:drawing>
              <wp:anchor distT="0" distB="0" distL="114300" distR="114300" simplePos="0" relativeHeight="251666478" behindDoc="0" locked="0" layoutInCell="1" allowOverlap="1" wp14:anchorId="01A3A7D7" wp14:editId="7E6A9EE5">
                <wp:simplePos x="0" y="0"/>
                <wp:positionH relativeFrom="column">
                  <wp:posOffset>4779683</wp:posOffset>
                </wp:positionH>
                <wp:positionV relativeFrom="paragraph">
                  <wp:posOffset>259379</wp:posOffset>
                </wp:positionV>
                <wp:extent cx="1343735" cy="387276"/>
                <wp:effectExtent l="0" t="0" r="15240" b="6985"/>
                <wp:wrapNone/>
                <wp:docPr id="21" name="Suorakulmio 21"/>
                <wp:cNvGraphicFramePr/>
                <a:graphic xmlns:a="http://schemas.openxmlformats.org/drawingml/2006/main">
                  <a:graphicData uri="http://schemas.microsoft.com/office/word/2010/wordprocessingShape">
                    <wps:wsp>
                      <wps:cNvSpPr/>
                      <wps:spPr>
                        <a:xfrm>
                          <a:off x="0" y="0"/>
                          <a:ext cx="1343735" cy="387276"/>
                        </a:xfrm>
                        <a:prstGeom prst="rect">
                          <a:avLst/>
                        </a:prstGeom>
                      </wps:spPr>
                      <wps:style>
                        <a:lnRef idx="2">
                          <a:schemeClr val="accent5"/>
                        </a:lnRef>
                        <a:fillRef idx="1">
                          <a:schemeClr val="lt1"/>
                        </a:fillRef>
                        <a:effectRef idx="0">
                          <a:schemeClr val="accent5"/>
                        </a:effectRef>
                        <a:fontRef idx="minor">
                          <a:schemeClr val="dk1"/>
                        </a:fontRef>
                      </wps:style>
                      <wps:txbx>
                        <w:txbxContent>
                          <w:p w14:paraId="47C1983D" w14:textId="77777777" w:rsidR="001E0B37" w:rsidRPr="00284EF8" w:rsidRDefault="001E0B37" w:rsidP="00A04A80">
                            <w:pPr>
                              <w:jc w:val="center"/>
                              <w:rPr>
                                <w:rFonts w:asciiTheme="minorHAnsi" w:hAnsiTheme="minorHAnsi" w:cstheme="minorHAnsi"/>
                                <w:color w:val="000000" w:themeColor="text1"/>
                              </w:rPr>
                            </w:pPr>
                            <w:r w:rsidRPr="00284EF8">
                              <w:rPr>
                                <w:rFonts w:asciiTheme="minorHAnsi" w:hAnsiTheme="minorHAnsi" w:cstheme="minorHAnsi"/>
                                <w:color w:val="000000" w:themeColor="text1"/>
                              </w:rPr>
                              <w:t>Entrepreneur/s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A3A7D7" id="Suorakulmio 21" o:spid="_x0000_s1053" style="position:absolute;left:0;text-align:left;margin-left:376.35pt;margin-top:20.4pt;width:105.8pt;height:30.5pt;z-index:2516664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" fillcolor="white [3201]" strokecolor="#4472c4 [3208]" strokeweight="1pt">
                <v:textbox>
                  <w:txbxContent>
                    <w:p w14:paraId="47C1983D" w14:textId="77777777" w:rsidR="001E0B37" w:rsidRPr="00284EF8" w:rsidRDefault="001E0B37" w:rsidP="00A04A80">
                      <w:pPr>
                        <w:jc w:val="center"/>
                        <w:rPr>
                          <w:rFonts w:asciiTheme="minorHAnsi" w:hAnsiTheme="minorHAnsi" w:cstheme="minorHAnsi"/>
                          <w:color w:val="000000" w:themeColor="text1"/>
                        </w:rPr>
                      </w:pPr>
                      <w:r w:rsidRPr="00284EF8">
                        <w:rPr>
                          <w:rFonts w:asciiTheme="minorHAnsi" w:hAnsiTheme="minorHAnsi" w:cstheme="minorHAnsi"/>
                          <w:color w:val="000000" w:themeColor="text1"/>
                        </w:rPr>
                        <w:t>Entrepreneur/s</w:t>
                      </w:r>
                    </w:p>
                  </w:txbxContent>
                </v:textbox>
              </v:rect>
            </w:pict>
          </mc:Fallback>
        </mc:AlternateContent>
      </w:r>
      <w:r>
        <w:rPr>
          <w:noProof/>
          <w:lang w:val="en-US"/>
        </w:rPr>
        <mc:AlternateContent>
          <mc:Choice Requires="wps">
            <w:drawing>
              <wp:anchor distT="0" distB="0" distL="114300" distR="114300" simplePos="0" relativeHeight="251674670" behindDoc="0" locked="0" layoutInCell="1" allowOverlap="1" wp14:anchorId="5B5EB572" wp14:editId="5B63BE57">
                <wp:simplePos x="0" y="0"/>
                <wp:positionH relativeFrom="column">
                  <wp:posOffset>1052703</wp:posOffset>
                </wp:positionH>
                <wp:positionV relativeFrom="paragraph">
                  <wp:posOffset>152527</wp:posOffset>
                </wp:positionV>
                <wp:extent cx="743458" cy="341376"/>
                <wp:effectExtent l="0" t="0" r="6350" b="1905"/>
                <wp:wrapNone/>
                <wp:docPr id="24" name="Tekstiruutu 24"/>
                <wp:cNvGraphicFramePr/>
                <a:graphic xmlns:a="http://schemas.openxmlformats.org/drawingml/2006/main">
                  <a:graphicData uri="http://schemas.microsoft.com/office/word/2010/wordprocessingShape">
                    <wps:wsp>
                      <wps:cNvSpPr txBox="1"/>
                      <wps:spPr>
                        <a:xfrm>
                          <a:off x="0" y="0"/>
                          <a:ext cx="743458" cy="341376"/>
                        </a:xfrm>
                        <a:prstGeom prst="rect">
                          <a:avLst/>
                        </a:prstGeom>
                        <a:solidFill>
                          <a:schemeClr val="lt1"/>
                        </a:solidFill>
                        <a:ln w="6350">
                          <a:noFill/>
                        </a:ln>
                      </wps:spPr>
                      <wps:txbx>
                        <w:txbxContent>
                          <w:p w14:paraId="68FA3A91" w14:textId="77777777" w:rsidR="001E0B37" w:rsidRPr="00B33DBB" w:rsidRDefault="001E0B37" w:rsidP="00A04A80">
                            <w:pPr>
                              <w:rPr>
                                <w:rFonts w:asciiTheme="minorHAnsi" w:hAnsiTheme="minorHAnsi" w:cstheme="minorHAnsi"/>
                                <w:color w:val="000000" w:themeColor="text1"/>
                                <w:lang w:val="en-US"/>
                              </w:rPr>
                            </w:pPr>
                            <w:r w:rsidRPr="00B33DBB">
                              <w:rPr>
                                <w:rFonts w:asciiTheme="minorHAnsi" w:hAnsiTheme="minorHAnsi" w:cstheme="minorHAnsi"/>
                                <w:color w:val="000000" w:themeColor="text1"/>
                                <w:lang w:val="en-US"/>
                              </w:rPr>
                              <w:t>Intuiting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5EB572" id="Tekstiruutu 24" o:spid="_x0000_s1054" type="#_x0000_t202" style="position:absolute;left:0;text-align:left;margin-left:82.9pt;margin-top:12pt;width:58.55pt;height:26.9pt;z-index:2516746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" fillcolor="white [3201]" stroked="f" strokeweight=".5pt">
                <v:textbox>
                  <w:txbxContent>
                    <w:p w14:paraId="68FA3A91" w14:textId="77777777" w:rsidR="001E0B37" w:rsidRPr="00B33DBB" w:rsidRDefault="001E0B37" w:rsidP="00A04A80">
                      <w:pPr>
                        <w:rPr>
                          <w:rFonts w:asciiTheme="minorHAnsi" w:hAnsiTheme="minorHAnsi" w:cstheme="minorHAnsi"/>
                          <w:color w:val="000000" w:themeColor="text1"/>
                          <w:lang w:val="en-US"/>
                        </w:rPr>
                      </w:pPr>
                      <w:r w:rsidRPr="00B33DBB">
                        <w:rPr>
                          <w:rFonts w:asciiTheme="minorHAnsi" w:hAnsiTheme="minorHAnsi" w:cstheme="minorHAnsi"/>
                          <w:color w:val="000000" w:themeColor="text1"/>
                          <w:lang w:val="en-US"/>
                        </w:rPr>
                        <w:t>Intuiting</w:t>
                      </w:r>
                    </w:p>
                  </w:txbxContent>
                </v:textbox>
              </v:shape>
            </w:pict>
          </mc:Fallback>
        </mc:AlternateContent>
      </w:r>
      <w:r>
        <w:rPr>
          <w:noProof/>
          <w:lang w:val="en-US"/>
        </w:rPr>
        <mc:AlternateContent>
          <mc:Choice Requires="wps">
            <w:drawing>
              <wp:anchor distT="0" distB="0" distL="114300" distR="114300" simplePos="0" relativeHeight="251662382" behindDoc="0" locked="0" layoutInCell="1" allowOverlap="1" wp14:anchorId="1C89E6F9" wp14:editId="716EB05A">
                <wp:simplePos x="0" y="0"/>
                <wp:positionH relativeFrom="column">
                  <wp:posOffset>-348615</wp:posOffset>
                </wp:positionH>
                <wp:positionV relativeFrom="paragraph">
                  <wp:posOffset>151257</wp:posOffset>
                </wp:positionV>
                <wp:extent cx="1365504" cy="1280160"/>
                <wp:effectExtent l="0" t="0" r="19050" b="15240"/>
                <wp:wrapNone/>
                <wp:docPr id="29" name="Suorakulmio 29"/>
                <wp:cNvGraphicFramePr/>
                <a:graphic xmlns:a="http://schemas.openxmlformats.org/drawingml/2006/main">
                  <a:graphicData uri="http://schemas.microsoft.com/office/word/2010/wordprocessingShape">
                    <wps:wsp>
                      <wps:cNvSpPr/>
                      <wps:spPr>
                        <a:xfrm>
                          <a:off x="0" y="0"/>
                          <a:ext cx="1365504" cy="1280160"/>
                        </a:xfrm>
                        <a:prstGeom prst="rect">
                          <a:avLst/>
                        </a:prstGeom>
                      </wps:spPr>
                      <wps:style>
                        <a:lnRef idx="2">
                          <a:schemeClr val="accent5"/>
                        </a:lnRef>
                        <a:fillRef idx="1">
                          <a:schemeClr val="lt1"/>
                        </a:fillRef>
                        <a:effectRef idx="0">
                          <a:schemeClr val="accent5"/>
                        </a:effectRef>
                        <a:fontRef idx="minor">
                          <a:schemeClr val="dk1"/>
                        </a:fontRef>
                      </wps:style>
                      <wps:txbx>
                        <w:txbxContent>
                          <w:p w14:paraId="62A5C7C8" w14:textId="77777777" w:rsidR="001E0B37" w:rsidRPr="00B33DBB" w:rsidRDefault="001E0B37" w:rsidP="00A04A80">
                            <w:pPr>
                              <w:jc w:val="center"/>
                              <w:rPr>
                                <w:rFonts w:asciiTheme="minorHAnsi" w:hAnsiTheme="minorHAnsi" w:cstheme="minorHAnsi"/>
                                <w:color w:val="000000" w:themeColor="text1"/>
                                <w:lang w:val="en-US"/>
                              </w:rPr>
                            </w:pPr>
                            <w:r w:rsidRPr="00B33DBB">
                              <w:rPr>
                                <w:rFonts w:asciiTheme="minorHAnsi" w:hAnsiTheme="minorHAnsi" w:cstheme="minorHAnsi"/>
                                <w:color w:val="000000" w:themeColor="text1"/>
                                <w:lang w:val="en-US"/>
                              </w:rPr>
                              <w:t>Planning</w:t>
                            </w:r>
                          </w:p>
                          <w:p w14:paraId="0CEE2E35" w14:textId="77777777" w:rsidR="001E0B37" w:rsidRPr="00B33DBB" w:rsidRDefault="001E0B37" w:rsidP="00A04A80">
                            <w:pPr>
                              <w:jc w:val="center"/>
                              <w:rPr>
                                <w:rFonts w:asciiTheme="minorHAnsi" w:hAnsiTheme="minorHAnsi" w:cstheme="minorHAnsi"/>
                                <w:color w:val="000000" w:themeColor="text1"/>
                                <w:lang w:val="en-US"/>
                              </w:rPr>
                            </w:pPr>
                          </w:p>
                          <w:p w14:paraId="286F65F8" w14:textId="77777777" w:rsidR="001E0B37" w:rsidRPr="00B33DBB" w:rsidRDefault="001E0B37" w:rsidP="00A04A80">
                            <w:pPr>
                              <w:jc w:val="center"/>
                              <w:rPr>
                                <w:rFonts w:asciiTheme="minorHAnsi" w:hAnsiTheme="minorHAnsi" w:cstheme="minorHAnsi"/>
                                <w:color w:val="000000" w:themeColor="text1"/>
                                <w:lang w:val="en-US"/>
                              </w:rPr>
                            </w:pPr>
                          </w:p>
                          <w:p w14:paraId="54A7B635" w14:textId="77777777" w:rsidR="001E0B37" w:rsidRPr="00B33DBB" w:rsidRDefault="001E0B37" w:rsidP="00A04A80">
                            <w:pPr>
                              <w:jc w:val="center"/>
                              <w:rPr>
                                <w:rFonts w:asciiTheme="minorHAnsi" w:hAnsiTheme="minorHAnsi" w:cstheme="minorHAnsi"/>
                                <w:color w:val="000000" w:themeColor="text1"/>
                                <w:lang w:val="en-US"/>
                              </w:rPr>
                            </w:pPr>
                            <w:r w:rsidRPr="00B33DBB">
                              <w:rPr>
                                <w:rFonts w:asciiTheme="minorHAnsi" w:hAnsiTheme="minorHAnsi" w:cstheme="minorHAnsi"/>
                                <w:color w:val="000000" w:themeColor="text1"/>
                                <w:lang w:val="en-US"/>
                              </w:rPr>
                              <w:t>Mind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C89E6F9" id="Suorakulmio 29" o:spid="_x0000_s1055" style="position:absolute;left:0;text-align:left;margin-left:-27.45pt;margin-top:11.9pt;width:107.5pt;height:100.8pt;z-index:25166238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" fillcolor="white [3201]" strokecolor="#4472c4 [3208]" strokeweight="1pt">
                <v:textbox>
                  <w:txbxContent>
                    <w:p w14:paraId="62A5C7C8" w14:textId="77777777" w:rsidR="001E0B37" w:rsidRPr="00B33DBB" w:rsidRDefault="001E0B37" w:rsidP="00A04A80">
                      <w:pPr>
                        <w:jc w:val="center"/>
                        <w:rPr>
                          <w:rFonts w:asciiTheme="minorHAnsi" w:hAnsiTheme="minorHAnsi" w:cstheme="minorHAnsi"/>
                          <w:color w:val="000000" w:themeColor="text1"/>
                          <w:lang w:val="en-US"/>
                        </w:rPr>
                      </w:pPr>
                      <w:r w:rsidRPr="00B33DBB">
                        <w:rPr>
                          <w:rFonts w:asciiTheme="minorHAnsi" w:hAnsiTheme="minorHAnsi" w:cstheme="minorHAnsi"/>
                          <w:color w:val="000000" w:themeColor="text1"/>
                          <w:lang w:val="en-US"/>
                        </w:rPr>
                        <w:t>Planning</w:t>
                      </w:r>
                    </w:p>
                    <w:p w14:paraId="0CEE2E35" w14:textId="77777777" w:rsidR="001E0B37" w:rsidRPr="00B33DBB" w:rsidRDefault="001E0B37" w:rsidP="00A04A80">
                      <w:pPr>
                        <w:jc w:val="center"/>
                        <w:rPr>
                          <w:rFonts w:asciiTheme="minorHAnsi" w:hAnsiTheme="minorHAnsi" w:cstheme="minorHAnsi"/>
                          <w:color w:val="000000" w:themeColor="text1"/>
                          <w:lang w:val="en-US"/>
                        </w:rPr>
                      </w:pPr>
                    </w:p>
                    <w:p w14:paraId="286F65F8" w14:textId="77777777" w:rsidR="001E0B37" w:rsidRPr="00B33DBB" w:rsidRDefault="001E0B37" w:rsidP="00A04A80">
                      <w:pPr>
                        <w:jc w:val="center"/>
                        <w:rPr>
                          <w:rFonts w:asciiTheme="minorHAnsi" w:hAnsiTheme="minorHAnsi" w:cstheme="minorHAnsi"/>
                          <w:color w:val="000000" w:themeColor="text1"/>
                          <w:lang w:val="en-US"/>
                        </w:rPr>
                      </w:pPr>
                    </w:p>
                    <w:p w14:paraId="54A7B635" w14:textId="77777777" w:rsidR="001E0B37" w:rsidRPr="00B33DBB" w:rsidRDefault="001E0B37" w:rsidP="00A04A80">
                      <w:pPr>
                        <w:jc w:val="center"/>
                        <w:rPr>
                          <w:rFonts w:asciiTheme="minorHAnsi" w:hAnsiTheme="minorHAnsi" w:cstheme="minorHAnsi"/>
                          <w:color w:val="000000" w:themeColor="text1"/>
                          <w:lang w:val="en-US"/>
                        </w:rPr>
                      </w:pPr>
                      <w:r w:rsidRPr="00B33DBB">
                        <w:rPr>
                          <w:rFonts w:asciiTheme="minorHAnsi" w:hAnsiTheme="minorHAnsi" w:cstheme="minorHAnsi"/>
                          <w:color w:val="000000" w:themeColor="text1"/>
                          <w:lang w:val="en-US"/>
                        </w:rPr>
                        <w:t>Mind</w:t>
                      </w:r>
                    </w:p>
                  </w:txbxContent>
                </v:textbox>
              </v:rect>
            </w:pict>
          </mc:Fallback>
        </mc:AlternateContent>
      </w:r>
    </w:p>
    <w:p w14:paraId="5FC75FC4" w14:textId="77777777" w:rsidR="00A04A80" w:rsidRPr="00305462" w:rsidRDefault="00A04A80" w:rsidP="00A04A80">
      <w:pPr>
        <w:pStyle w:val="Leipteksti"/>
        <w:rPr>
          <w:lang w:val="en-US"/>
        </w:rPr>
      </w:pPr>
    </w:p>
    <w:p w14:paraId="7EB1C1A9" w14:textId="5EE0842D" w:rsidR="00A04A80" w:rsidRPr="00305462" w:rsidRDefault="00A04A80" w:rsidP="00A04A80">
      <w:pPr>
        <w:pStyle w:val="Leipteksti"/>
        <w:rPr>
          <w:lang w:val="en-US"/>
        </w:rPr>
      </w:pPr>
      <w:r>
        <w:rPr>
          <w:noProof/>
          <w:lang w:val="en-US"/>
        </w:rPr>
        <mc:AlternateContent>
          <mc:Choice Requires="wps">
            <w:drawing>
              <wp:anchor distT="0" distB="0" distL="114300" distR="114300" simplePos="0" relativeHeight="251681838" behindDoc="0" locked="0" layoutInCell="1" allowOverlap="1" wp14:anchorId="3E705AFD" wp14:editId="775F8422">
                <wp:simplePos x="0" y="0"/>
                <wp:positionH relativeFrom="column">
                  <wp:posOffset>326634</wp:posOffset>
                </wp:positionH>
                <wp:positionV relativeFrom="paragraph">
                  <wp:posOffset>89535</wp:posOffset>
                </wp:positionV>
                <wp:extent cx="0" cy="325315"/>
                <wp:effectExtent l="63500" t="25400" r="38100" b="30480"/>
                <wp:wrapNone/>
                <wp:docPr id="31" name="Suora nuoliyhdysviiva 31"/>
                <wp:cNvGraphicFramePr/>
                <a:graphic xmlns:a="http://schemas.openxmlformats.org/drawingml/2006/main">
                  <a:graphicData uri="http://schemas.microsoft.com/office/word/2010/wordprocessingShape">
                    <wps:wsp>
                      <wps:cNvCnPr/>
                      <wps:spPr>
                        <a:xfrm flipV="1">
                          <a:off x="0" y="0"/>
                          <a:ext cx="0" cy="325315"/>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dgm="http://schemas.openxmlformats.org/drawingml/2006/diagram">
            <w:pict w14:anchorId="57186CE0">
              <v:shape id="Suora nuoliyhdysviiva 31" style="position:absolute;margin-left:25.7pt;margin-top:7.05pt;width:0;height:25.6pt;flip:y;z-index:251681838;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" w14:anchorId="3212B6D6">
                <v:stroke joinstyle="miter" startarrow="block" endarrow="block"/>
              </v:shape>
            </w:pict>
          </mc:Fallback>
        </mc:AlternateContent>
      </w:r>
      <w:r>
        <w:rPr>
          <w:noProof/>
          <w:lang w:val="en-US"/>
        </w:rPr>
        <mc:AlternateContent>
          <mc:Choice Requires="wps">
            <w:drawing>
              <wp:anchor distT="0" distB="0" distL="114300" distR="114300" simplePos="0" relativeHeight="251667502" behindDoc="0" locked="0" layoutInCell="1" allowOverlap="1" wp14:anchorId="265CFF98" wp14:editId="58C62BC8">
                <wp:simplePos x="0" y="0"/>
                <wp:positionH relativeFrom="column">
                  <wp:posOffset>1016889</wp:posOffset>
                </wp:positionH>
                <wp:positionV relativeFrom="paragraph">
                  <wp:posOffset>265303</wp:posOffset>
                </wp:positionV>
                <wp:extent cx="707136" cy="755904"/>
                <wp:effectExtent l="0" t="0" r="55245" b="31750"/>
                <wp:wrapNone/>
                <wp:docPr id="32" name="Kulmayhdysviiva 32"/>
                <wp:cNvGraphicFramePr/>
                <a:graphic xmlns:a="http://schemas.openxmlformats.org/drawingml/2006/main">
                  <a:graphicData uri="http://schemas.microsoft.com/office/word/2010/wordprocessingShape">
                    <wps:wsp>
                      <wps:cNvCnPr/>
                      <wps:spPr>
                        <a:xfrm>
                          <a:off x="0" y="0"/>
                          <a:ext cx="707136" cy="755904"/>
                        </a:xfrm>
                        <a:prstGeom prst="bentConnector3">
                          <a:avLst>
                            <a:gd name="adj1" fmla="val 98249"/>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4359011C">
              <v:shape id="Kulmayhdysviiva 32" style="position:absolute;margin-left:80.05pt;margin-top:20.9pt;width:55.7pt;height:59.5pt;z-index:25166750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spid="_x0000_s1026" strokecolor="#5b9bd5 [3204]" strokeweight=".5pt" type="#_x0000_t34" adj="21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" w14:anchorId="66324E6A">
                <v:stroke endarrow="block"/>
              </v:shape>
            </w:pict>
          </mc:Fallback>
        </mc:AlternateContent>
      </w:r>
    </w:p>
    <w:p w14:paraId="045F59F9" w14:textId="32BD16F0" w:rsidR="00A04A80" w:rsidRPr="00305462" w:rsidRDefault="00A04A80" w:rsidP="00A04A80">
      <w:pPr>
        <w:pStyle w:val="Leipteksti"/>
        <w:rPr>
          <w:lang w:val="en-US"/>
        </w:rPr>
      </w:pPr>
      <w:r>
        <w:rPr>
          <w:noProof/>
          <w:lang w:val="en-US"/>
        </w:rPr>
        <mc:AlternateContent>
          <mc:Choice Requires="wps">
            <w:drawing>
              <wp:anchor distT="0" distB="0" distL="114300" distR="114300" simplePos="0" relativeHeight="251675694" behindDoc="0" locked="0" layoutInCell="1" allowOverlap="1" wp14:anchorId="458A6F06" wp14:editId="6AD20B13">
                <wp:simplePos x="0" y="0"/>
                <wp:positionH relativeFrom="column">
                  <wp:posOffset>1821180</wp:posOffset>
                </wp:positionH>
                <wp:positionV relativeFrom="paragraph">
                  <wp:posOffset>132715</wp:posOffset>
                </wp:positionV>
                <wp:extent cx="999744" cy="341376"/>
                <wp:effectExtent l="0" t="0" r="3810" b="1905"/>
                <wp:wrapNone/>
                <wp:docPr id="33" name="Tekstiruutu 33"/>
                <wp:cNvGraphicFramePr/>
                <a:graphic xmlns:a="http://schemas.openxmlformats.org/drawingml/2006/main">
                  <a:graphicData uri="http://schemas.microsoft.com/office/word/2010/wordprocessingShape">
                    <wps:wsp>
                      <wps:cNvSpPr txBox="1"/>
                      <wps:spPr>
                        <a:xfrm>
                          <a:off x="0" y="0"/>
                          <a:ext cx="999744" cy="341376"/>
                        </a:xfrm>
                        <a:prstGeom prst="rect">
                          <a:avLst/>
                        </a:prstGeom>
                        <a:solidFill>
                          <a:schemeClr val="lt1"/>
                        </a:solidFill>
                        <a:ln w="6350">
                          <a:noFill/>
                        </a:ln>
                      </wps:spPr>
                      <wps:txbx>
                        <w:txbxContent>
                          <w:p w14:paraId="4105E44C" w14:textId="77777777" w:rsidR="001E0B37" w:rsidRPr="00B33DBB" w:rsidRDefault="001E0B37" w:rsidP="00A04A80">
                            <w:pPr>
                              <w:rPr>
                                <w:rFonts w:asciiTheme="minorHAnsi" w:hAnsiTheme="minorHAnsi" w:cstheme="minorHAnsi"/>
                                <w:color w:val="000000" w:themeColor="text1"/>
                                <w:lang w:val="en-US"/>
                              </w:rPr>
                            </w:pPr>
                            <w:r w:rsidRPr="00B33DBB">
                              <w:rPr>
                                <w:rFonts w:asciiTheme="minorHAnsi" w:hAnsiTheme="minorHAnsi" w:cstheme="minorHAnsi"/>
                                <w:color w:val="000000" w:themeColor="text1"/>
                                <w:lang w:val="en-US"/>
                              </w:rPr>
                              <w:t>Interpreting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8A6F06" id="Tekstiruutu 33" o:spid="_x0000_s1056" type="#_x0000_t202" style="position:absolute;left:0;text-align:left;margin-left:143.4pt;margin-top:10.45pt;width:78.7pt;height:26.9pt;z-index:2516756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" fillcolor="white [3201]" stroked="f" strokeweight=".5pt">
                <v:textbox>
                  <w:txbxContent>
                    <w:p w14:paraId="4105E44C" w14:textId="77777777" w:rsidR="001E0B37" w:rsidRPr="00B33DBB" w:rsidRDefault="001E0B37" w:rsidP="00A04A80">
                      <w:pPr>
                        <w:rPr>
                          <w:rFonts w:asciiTheme="minorHAnsi" w:hAnsiTheme="minorHAnsi" w:cstheme="minorHAnsi"/>
                          <w:color w:val="000000" w:themeColor="text1"/>
                          <w:lang w:val="en-US"/>
                        </w:rPr>
                      </w:pPr>
                      <w:r w:rsidRPr="00B33DBB">
                        <w:rPr>
                          <w:rFonts w:asciiTheme="minorHAnsi" w:hAnsiTheme="minorHAnsi" w:cstheme="minorHAnsi"/>
                          <w:color w:val="000000" w:themeColor="text1"/>
                          <w:lang w:val="en-US"/>
                        </w:rPr>
                        <w:t>Interpreting</w:t>
                      </w:r>
                    </w:p>
                  </w:txbxContent>
                </v:textbox>
              </v:shape>
            </w:pict>
          </mc:Fallback>
        </mc:AlternateContent>
      </w:r>
    </w:p>
    <w:p w14:paraId="590B5662" w14:textId="39F1A5CB" w:rsidR="00A04A80" w:rsidRPr="00305462" w:rsidRDefault="00A04A80" w:rsidP="00A04A80">
      <w:pPr>
        <w:pStyle w:val="Leipteksti"/>
        <w:rPr>
          <w:lang w:val="en-US"/>
        </w:rPr>
      </w:pPr>
      <w:r>
        <w:rPr>
          <w:noProof/>
          <w:lang w:val="en-US"/>
        </w:rPr>
        <mc:AlternateContent>
          <mc:Choice Requires="wps">
            <w:drawing>
              <wp:anchor distT="0" distB="0" distL="114300" distR="114300" simplePos="0" relativeHeight="251670574" behindDoc="0" locked="0" layoutInCell="1" allowOverlap="1" wp14:anchorId="16FFC633" wp14:editId="6D635463">
                <wp:simplePos x="0" y="0"/>
                <wp:positionH relativeFrom="column">
                  <wp:posOffset>-326808</wp:posOffset>
                </wp:positionH>
                <wp:positionV relativeFrom="paragraph">
                  <wp:posOffset>315671</wp:posOffset>
                </wp:positionV>
                <wp:extent cx="3328763" cy="4401635"/>
                <wp:effectExtent l="50800" t="25400" r="11430" b="18415"/>
                <wp:wrapNone/>
                <wp:docPr id="34" name="Kulmayhdysviiva 34"/>
                <wp:cNvGraphicFramePr/>
                <a:graphic xmlns:a="http://schemas.openxmlformats.org/drawingml/2006/main">
                  <a:graphicData uri="http://schemas.microsoft.com/office/word/2010/wordprocessingShape">
                    <wps:wsp>
                      <wps:cNvCnPr/>
                      <wps:spPr>
                        <a:xfrm flipH="1" flipV="1">
                          <a:off x="0" y="0"/>
                          <a:ext cx="3328763" cy="4401635"/>
                        </a:xfrm>
                        <a:prstGeom prst="bentConnector3">
                          <a:avLst>
                            <a:gd name="adj1" fmla="val 99828"/>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38DC03FF">
              <v:shape id="Kulmayhdysviiva 34" style="position:absolute;margin-left:-25.75pt;margin-top:24.85pt;width:262.1pt;height:346.6pt;flip:x y;z-index:2516705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5b9bd5 [3204]" strokeweight=".5pt" type="#_x0000_t34" adj="215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" w14:anchorId="31222CFE">
                <v:stroke endarrow="block"/>
              </v:shape>
            </w:pict>
          </mc:Fallback>
        </mc:AlternateContent>
      </w:r>
    </w:p>
    <w:p w14:paraId="22FDDEE5" w14:textId="33527A48" w:rsidR="00A04A80" w:rsidRPr="00284EF8" w:rsidRDefault="00A04A80" w:rsidP="00A04A80">
      <w:pPr>
        <w:pStyle w:val="Leipteksti"/>
        <w:rPr>
          <w:rFonts w:cstheme="minorHAnsi"/>
          <w:color w:val="000000" w:themeColor="text1"/>
          <w:lang w:val="en-US"/>
        </w:rPr>
      </w:pPr>
      <w:r w:rsidRPr="00284EF8">
        <w:rPr>
          <w:rFonts w:cstheme="minorHAnsi"/>
          <w:noProof/>
          <w:color w:val="000000" w:themeColor="text1"/>
          <w:lang w:val="en-US"/>
        </w:rPr>
        <mc:AlternateContent>
          <mc:Choice Requires="wps">
            <w:drawing>
              <wp:anchor distT="0" distB="0" distL="114300" distR="114300" simplePos="0" relativeHeight="251673646" behindDoc="0" locked="0" layoutInCell="1" allowOverlap="1" wp14:anchorId="16A94D35" wp14:editId="7803ABD0">
                <wp:simplePos x="0" y="0"/>
                <wp:positionH relativeFrom="column">
                  <wp:posOffset>128905</wp:posOffset>
                </wp:positionH>
                <wp:positionV relativeFrom="paragraph">
                  <wp:posOffset>38354</wp:posOffset>
                </wp:positionV>
                <wp:extent cx="631952" cy="938276"/>
                <wp:effectExtent l="63500" t="25400" r="15875" b="14605"/>
                <wp:wrapNone/>
                <wp:docPr id="36" name="Kulmayhdysviiva 36"/>
                <wp:cNvGraphicFramePr/>
                <a:graphic xmlns:a="http://schemas.openxmlformats.org/drawingml/2006/main">
                  <a:graphicData uri="http://schemas.microsoft.com/office/word/2010/wordprocessingShape">
                    <wps:wsp>
                      <wps:cNvCnPr/>
                      <wps:spPr>
                        <a:xfrm flipH="1" flipV="1">
                          <a:off x="0" y="0"/>
                          <a:ext cx="631952" cy="938276"/>
                        </a:xfrm>
                        <a:prstGeom prst="bentConnector3">
                          <a:avLst>
                            <a:gd name="adj1" fmla="val 99245"/>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3F7B4278">
              <v:shape id="Kulmayhdysviiva 36" style="position:absolute;margin-left:10.15pt;margin-top:3pt;width:49.75pt;height:73.9pt;flip:x y;z-index:2516736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5b9bd5 [3204]" strokeweight=".5pt" type="#_x0000_t34" adj="214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" w14:anchorId="2483F842">
                <v:stroke endarrow="block"/>
              </v:shape>
            </w:pict>
          </mc:Fallback>
        </mc:AlternateContent>
      </w:r>
      <w:r w:rsidRPr="00284EF8">
        <w:rPr>
          <w:rFonts w:cstheme="minorHAnsi"/>
          <w:noProof/>
          <w:color w:val="000000" w:themeColor="text1"/>
          <w:lang w:val="en-US"/>
        </w:rPr>
        <mc:AlternateContent>
          <mc:Choice Requires="wps">
            <w:drawing>
              <wp:anchor distT="0" distB="0" distL="114300" distR="114300" simplePos="0" relativeHeight="251663406" behindDoc="0" locked="0" layoutInCell="1" allowOverlap="1" wp14:anchorId="3FE3484B" wp14:editId="0D59374C">
                <wp:simplePos x="0" y="0"/>
                <wp:positionH relativeFrom="column">
                  <wp:posOffset>827913</wp:posOffset>
                </wp:positionH>
                <wp:positionV relativeFrom="paragraph">
                  <wp:posOffset>189103</wp:posOffset>
                </wp:positionV>
                <wp:extent cx="1365504" cy="1280160"/>
                <wp:effectExtent l="0" t="0" r="19050" b="15240"/>
                <wp:wrapNone/>
                <wp:docPr id="40" name="Suorakulmio 40"/>
                <wp:cNvGraphicFramePr/>
                <a:graphic xmlns:a="http://schemas.openxmlformats.org/drawingml/2006/main">
                  <a:graphicData uri="http://schemas.microsoft.com/office/word/2010/wordprocessingShape">
                    <wps:wsp>
                      <wps:cNvSpPr/>
                      <wps:spPr>
                        <a:xfrm>
                          <a:off x="0" y="0"/>
                          <a:ext cx="1365504" cy="1280160"/>
                        </a:xfrm>
                        <a:prstGeom prst="rect">
                          <a:avLst/>
                        </a:prstGeom>
                      </wps:spPr>
                      <wps:style>
                        <a:lnRef idx="2">
                          <a:schemeClr val="accent5"/>
                        </a:lnRef>
                        <a:fillRef idx="1">
                          <a:schemeClr val="lt1"/>
                        </a:fillRef>
                        <a:effectRef idx="0">
                          <a:schemeClr val="accent5"/>
                        </a:effectRef>
                        <a:fontRef idx="minor">
                          <a:schemeClr val="dk1"/>
                        </a:fontRef>
                      </wps:style>
                      <wps:txbx>
                        <w:txbxContent>
                          <w:p w14:paraId="1A1417AC" w14:textId="77777777" w:rsidR="001E0B37" w:rsidRPr="00B33DBB" w:rsidRDefault="001E0B37" w:rsidP="00A04A80">
                            <w:pPr>
                              <w:jc w:val="center"/>
                              <w:rPr>
                                <w:rFonts w:asciiTheme="minorHAnsi" w:hAnsiTheme="minorHAnsi" w:cstheme="minorHAnsi"/>
                                <w:color w:val="000000" w:themeColor="text1"/>
                                <w:lang w:val="en-US"/>
                              </w:rPr>
                            </w:pPr>
                            <w:r w:rsidRPr="00B33DBB">
                              <w:rPr>
                                <w:rFonts w:asciiTheme="minorHAnsi" w:hAnsiTheme="minorHAnsi" w:cstheme="minorHAnsi"/>
                                <w:color w:val="000000" w:themeColor="text1"/>
                                <w:lang w:val="en-US"/>
                              </w:rPr>
                              <w:t>Planning</w:t>
                            </w:r>
                          </w:p>
                          <w:p w14:paraId="0FDCCFB8" w14:textId="77777777" w:rsidR="001E0B37" w:rsidRPr="00B33DBB" w:rsidRDefault="001E0B37" w:rsidP="00A04A80">
                            <w:pPr>
                              <w:jc w:val="center"/>
                              <w:rPr>
                                <w:rFonts w:asciiTheme="minorHAnsi" w:hAnsiTheme="minorHAnsi" w:cstheme="minorHAnsi"/>
                                <w:color w:val="000000" w:themeColor="text1"/>
                                <w:lang w:val="en-US"/>
                              </w:rPr>
                            </w:pPr>
                          </w:p>
                          <w:p w14:paraId="25197C18" w14:textId="77777777" w:rsidR="001E0B37" w:rsidRPr="00B33DBB" w:rsidRDefault="001E0B37" w:rsidP="00A04A80">
                            <w:pPr>
                              <w:jc w:val="center"/>
                              <w:rPr>
                                <w:rFonts w:asciiTheme="minorHAnsi" w:hAnsiTheme="minorHAnsi" w:cstheme="minorHAnsi"/>
                                <w:color w:val="000000" w:themeColor="text1"/>
                                <w:lang w:val="en-US"/>
                              </w:rPr>
                            </w:pPr>
                          </w:p>
                          <w:p w14:paraId="5DBA6BAD" w14:textId="77777777" w:rsidR="001E0B37" w:rsidRPr="00B33DBB" w:rsidRDefault="001E0B37" w:rsidP="00A04A80">
                            <w:pPr>
                              <w:jc w:val="center"/>
                              <w:rPr>
                                <w:rFonts w:asciiTheme="minorHAnsi" w:hAnsiTheme="minorHAnsi" w:cstheme="minorHAnsi"/>
                                <w:color w:val="000000" w:themeColor="text1"/>
                                <w:lang w:val="en-US"/>
                              </w:rPr>
                            </w:pPr>
                            <w:r w:rsidRPr="00B33DBB">
                              <w:rPr>
                                <w:rFonts w:asciiTheme="minorHAnsi" w:hAnsiTheme="minorHAnsi" w:cstheme="minorHAnsi"/>
                                <w:color w:val="000000" w:themeColor="text1"/>
                                <w:lang w:val="en-US"/>
                              </w:rPr>
                              <w:t>Meetings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FE3484B" id="Suorakulmio 40" o:spid="_x0000_s1057" style="position:absolute;left:0;text-align:left;margin-left:65.2pt;margin-top:14.9pt;width:107.5pt;height:100.8pt;z-index:25166340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" fillcolor="white [3201]" strokecolor="#4472c4 [3208]" strokeweight="1pt">
                <v:textbox>
                  <w:txbxContent>
                    <w:p w14:paraId="1A1417AC" w14:textId="77777777" w:rsidR="001E0B37" w:rsidRPr="00B33DBB" w:rsidRDefault="001E0B37" w:rsidP="00A04A80">
                      <w:pPr>
                        <w:jc w:val="center"/>
                        <w:rPr>
                          <w:rFonts w:asciiTheme="minorHAnsi" w:hAnsiTheme="minorHAnsi" w:cstheme="minorHAnsi"/>
                          <w:color w:val="000000" w:themeColor="text1"/>
                          <w:lang w:val="en-US"/>
                        </w:rPr>
                      </w:pPr>
                      <w:r w:rsidRPr="00B33DBB">
                        <w:rPr>
                          <w:rFonts w:asciiTheme="minorHAnsi" w:hAnsiTheme="minorHAnsi" w:cstheme="minorHAnsi"/>
                          <w:color w:val="000000" w:themeColor="text1"/>
                          <w:lang w:val="en-US"/>
                        </w:rPr>
                        <w:t>Planning</w:t>
                      </w:r>
                    </w:p>
                    <w:p w14:paraId="0FDCCFB8" w14:textId="77777777" w:rsidR="001E0B37" w:rsidRPr="00B33DBB" w:rsidRDefault="001E0B37" w:rsidP="00A04A80">
                      <w:pPr>
                        <w:jc w:val="center"/>
                        <w:rPr>
                          <w:rFonts w:asciiTheme="minorHAnsi" w:hAnsiTheme="minorHAnsi" w:cstheme="minorHAnsi"/>
                          <w:color w:val="000000" w:themeColor="text1"/>
                          <w:lang w:val="en-US"/>
                        </w:rPr>
                      </w:pPr>
                    </w:p>
                    <w:p w14:paraId="25197C18" w14:textId="77777777" w:rsidR="001E0B37" w:rsidRPr="00B33DBB" w:rsidRDefault="001E0B37" w:rsidP="00A04A80">
                      <w:pPr>
                        <w:jc w:val="center"/>
                        <w:rPr>
                          <w:rFonts w:asciiTheme="minorHAnsi" w:hAnsiTheme="minorHAnsi" w:cstheme="minorHAnsi"/>
                          <w:color w:val="000000" w:themeColor="text1"/>
                          <w:lang w:val="en-US"/>
                        </w:rPr>
                      </w:pPr>
                    </w:p>
                    <w:p w14:paraId="5DBA6BAD" w14:textId="77777777" w:rsidR="001E0B37" w:rsidRPr="00B33DBB" w:rsidRDefault="001E0B37" w:rsidP="00A04A80">
                      <w:pPr>
                        <w:jc w:val="center"/>
                        <w:rPr>
                          <w:rFonts w:asciiTheme="minorHAnsi" w:hAnsiTheme="minorHAnsi" w:cstheme="minorHAnsi"/>
                          <w:color w:val="000000" w:themeColor="text1"/>
                          <w:lang w:val="en-US"/>
                        </w:rPr>
                      </w:pPr>
                      <w:r w:rsidRPr="00B33DBB">
                        <w:rPr>
                          <w:rFonts w:asciiTheme="minorHAnsi" w:hAnsiTheme="minorHAnsi" w:cstheme="minorHAnsi"/>
                          <w:color w:val="000000" w:themeColor="text1"/>
                          <w:lang w:val="en-US"/>
                        </w:rPr>
                        <w:t>Meetings</w:t>
                      </w:r>
                    </w:p>
                  </w:txbxContent>
                </v:textbox>
              </v:rect>
            </w:pict>
          </mc:Fallback>
        </mc:AlternateContent>
      </w:r>
    </w:p>
    <w:p w14:paraId="005CC33F" w14:textId="77777777" w:rsidR="00A04A80" w:rsidRPr="00284EF8" w:rsidRDefault="00A04A80" w:rsidP="00A04A80">
      <w:pPr>
        <w:pStyle w:val="Leipteksti"/>
        <w:rPr>
          <w:rFonts w:cstheme="minorHAnsi"/>
          <w:color w:val="000000" w:themeColor="text1"/>
          <w:lang w:val="en-US"/>
        </w:rPr>
      </w:pPr>
    </w:p>
    <w:p w14:paraId="01BB0961" w14:textId="1578765C" w:rsidR="00A04A80" w:rsidRPr="00284EF8" w:rsidRDefault="00A04A80" w:rsidP="00A04A80">
      <w:pPr>
        <w:pStyle w:val="Leipteksti"/>
        <w:rPr>
          <w:rFonts w:cstheme="minorHAnsi"/>
          <w:color w:val="000000" w:themeColor="text1"/>
          <w:lang w:val="en-US"/>
        </w:rPr>
      </w:pPr>
      <w:r w:rsidRPr="00284EF8">
        <w:rPr>
          <w:rFonts w:cstheme="minorHAnsi"/>
          <w:noProof/>
          <w:color w:val="000000" w:themeColor="text1"/>
          <w:lang w:val="en-US"/>
        </w:rPr>
        <mc:AlternateContent>
          <mc:Choice Requires="wps">
            <w:drawing>
              <wp:anchor distT="0" distB="0" distL="114300" distR="114300" simplePos="0" relativeHeight="251682862" behindDoc="0" locked="0" layoutInCell="1" allowOverlap="1" wp14:anchorId="32AB0E1D" wp14:editId="67494E84">
                <wp:simplePos x="0" y="0"/>
                <wp:positionH relativeFrom="column">
                  <wp:posOffset>1509395</wp:posOffset>
                </wp:positionH>
                <wp:positionV relativeFrom="paragraph">
                  <wp:posOffset>138039</wp:posOffset>
                </wp:positionV>
                <wp:extent cx="0" cy="325315"/>
                <wp:effectExtent l="63500" t="25400" r="38100" b="30480"/>
                <wp:wrapNone/>
                <wp:docPr id="41" name="Suora nuoliyhdysviiva 41"/>
                <wp:cNvGraphicFramePr/>
                <a:graphic xmlns:a="http://schemas.openxmlformats.org/drawingml/2006/main">
                  <a:graphicData uri="http://schemas.microsoft.com/office/word/2010/wordprocessingShape">
                    <wps:wsp>
                      <wps:cNvCnPr/>
                      <wps:spPr>
                        <a:xfrm flipV="1">
                          <a:off x="0" y="0"/>
                          <a:ext cx="0" cy="325315"/>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dgm="http://schemas.openxmlformats.org/drawingml/2006/diagram">
            <w:pict w14:anchorId="06E5A421">
              <v:shape id="Suora nuoliyhdysviiva 41" style="position:absolute;margin-left:118.85pt;margin-top:10.85pt;width:0;height:25.6pt;flip:y;z-index:251682862;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" w14:anchorId="52F71B69">
                <v:stroke joinstyle="miter" startarrow="block" endarrow="block"/>
              </v:shape>
            </w:pict>
          </mc:Fallback>
        </mc:AlternateContent>
      </w:r>
    </w:p>
    <w:p w14:paraId="7F637845" w14:textId="50CD3C9E" w:rsidR="00A04A80" w:rsidRPr="00284EF8" w:rsidRDefault="00A04A80" w:rsidP="00A04A80">
      <w:pPr>
        <w:pStyle w:val="Leipteksti"/>
        <w:rPr>
          <w:rFonts w:cstheme="minorHAnsi"/>
          <w:color w:val="000000" w:themeColor="text1"/>
          <w:lang w:val="en-US"/>
        </w:rPr>
      </w:pPr>
      <w:r w:rsidRPr="00284EF8">
        <w:rPr>
          <w:rFonts w:cstheme="minorHAnsi"/>
          <w:noProof/>
          <w:color w:val="000000" w:themeColor="text1"/>
          <w:lang w:val="en-US"/>
        </w:rPr>
        <mc:AlternateContent>
          <mc:Choice Requires="wps">
            <w:drawing>
              <wp:anchor distT="0" distB="0" distL="114300" distR="114300" simplePos="0" relativeHeight="251668526" behindDoc="0" locked="0" layoutInCell="1" allowOverlap="1" wp14:anchorId="025611F2" wp14:editId="3AFB2B49">
                <wp:simplePos x="0" y="0"/>
                <wp:positionH relativeFrom="column">
                  <wp:posOffset>2187321</wp:posOffset>
                </wp:positionH>
                <wp:positionV relativeFrom="paragraph">
                  <wp:posOffset>114808</wp:posOffset>
                </wp:positionV>
                <wp:extent cx="707136" cy="780288"/>
                <wp:effectExtent l="0" t="0" r="55245" b="33020"/>
                <wp:wrapNone/>
                <wp:docPr id="43" name="Kulmayhdysviiva 43"/>
                <wp:cNvGraphicFramePr/>
                <a:graphic xmlns:a="http://schemas.openxmlformats.org/drawingml/2006/main">
                  <a:graphicData uri="http://schemas.microsoft.com/office/word/2010/wordprocessingShape">
                    <wps:wsp>
                      <wps:cNvCnPr/>
                      <wps:spPr>
                        <a:xfrm>
                          <a:off x="0" y="0"/>
                          <a:ext cx="707136" cy="780288"/>
                        </a:xfrm>
                        <a:prstGeom prst="bentConnector3">
                          <a:avLst>
                            <a:gd name="adj1" fmla="val 98249"/>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1D95B235">
              <v:shape id="Kulmayhdysviiva 43" style="position:absolute;margin-left:172.25pt;margin-top:9.05pt;width:55.7pt;height:61.45pt;z-index:25166852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spid="_x0000_s1026" strokecolor="#5b9bd5 [3204]" strokeweight=".5pt" type="#_x0000_t34" adj="21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" w14:anchorId="5F6D5F3A">
                <v:stroke endarrow="block"/>
              </v:shape>
            </w:pict>
          </mc:Fallback>
        </mc:AlternateContent>
      </w:r>
    </w:p>
    <w:p w14:paraId="2609F9D3" w14:textId="3B16D72D" w:rsidR="00A04A80" w:rsidRPr="00284EF8" w:rsidRDefault="00A04A80" w:rsidP="00A04A80">
      <w:pPr>
        <w:pStyle w:val="Leipteksti"/>
        <w:rPr>
          <w:rFonts w:cstheme="minorHAnsi"/>
          <w:color w:val="000000" w:themeColor="text1"/>
          <w:lang w:val="en-US"/>
        </w:rPr>
      </w:pPr>
      <w:r w:rsidRPr="00284EF8">
        <w:rPr>
          <w:rFonts w:cstheme="minorHAnsi"/>
          <w:noProof/>
          <w:color w:val="000000" w:themeColor="text1"/>
          <w:lang w:val="en-US"/>
        </w:rPr>
        <mc:AlternateContent>
          <mc:Choice Requires="wps">
            <w:drawing>
              <wp:anchor distT="0" distB="0" distL="114300" distR="114300" simplePos="0" relativeHeight="251679790" behindDoc="0" locked="0" layoutInCell="1" allowOverlap="1" wp14:anchorId="50B8561B" wp14:editId="7DFBFD9C">
                <wp:simplePos x="0" y="0"/>
                <wp:positionH relativeFrom="column">
                  <wp:posOffset>4922520</wp:posOffset>
                </wp:positionH>
                <wp:positionV relativeFrom="paragraph">
                  <wp:posOffset>11991</wp:posOffset>
                </wp:positionV>
                <wp:extent cx="1194099" cy="311972"/>
                <wp:effectExtent l="0" t="0" r="12700" b="18415"/>
                <wp:wrapNone/>
                <wp:docPr id="35" name="Suorakulmio 35"/>
                <wp:cNvGraphicFramePr/>
                <a:graphic xmlns:a="http://schemas.openxmlformats.org/drawingml/2006/main">
                  <a:graphicData uri="http://schemas.microsoft.com/office/word/2010/wordprocessingShape">
                    <wps:wsp>
                      <wps:cNvSpPr/>
                      <wps:spPr>
                        <a:xfrm>
                          <a:off x="0" y="0"/>
                          <a:ext cx="1194099" cy="311972"/>
                        </a:xfrm>
                        <a:prstGeom prst="rect">
                          <a:avLst/>
                        </a:prstGeom>
                      </wps:spPr>
                      <wps:style>
                        <a:lnRef idx="2">
                          <a:schemeClr val="accent5"/>
                        </a:lnRef>
                        <a:fillRef idx="1">
                          <a:schemeClr val="lt1"/>
                        </a:fillRef>
                        <a:effectRef idx="0">
                          <a:schemeClr val="accent5"/>
                        </a:effectRef>
                        <a:fontRef idx="minor">
                          <a:schemeClr val="dk1"/>
                        </a:fontRef>
                      </wps:style>
                      <wps:txbx>
                        <w:txbxContent>
                          <w:p w14:paraId="53C1A636" w14:textId="5C5320DC" w:rsidR="001E0B37" w:rsidRPr="00284EF8" w:rsidRDefault="001E0B37" w:rsidP="00A04A80">
                            <w:pPr>
                              <w:jc w:val="center"/>
                              <w:rPr>
                                <w:rFonts w:asciiTheme="minorHAnsi" w:hAnsiTheme="minorHAnsi" w:cstheme="minorHAnsi"/>
                                <w:color w:val="000000" w:themeColor="text1"/>
                              </w:rPr>
                            </w:pPr>
                            <w:r w:rsidRPr="00284EF8">
                              <w:rPr>
                                <w:rFonts w:asciiTheme="minorHAnsi" w:hAnsiTheme="minorHAnsi" w:cstheme="minorHAnsi"/>
                                <w:color w:val="000000" w:themeColor="text1"/>
                              </w:rPr>
                              <w:t>Group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B8561B" id="Suorakulmio 35" o:spid="_x0000_s1058" style="position:absolute;left:0;text-align:left;margin-left:387.6pt;margin-top:.95pt;width:94pt;height:24.55pt;z-index:2516797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" fillcolor="white [3201]" strokecolor="#4472c4 [3208]" strokeweight="1pt">
                <v:textbox>
                  <w:txbxContent>
                    <w:p w14:paraId="53C1A636" w14:textId="5C5320DC" w:rsidR="001E0B37" w:rsidRPr="00284EF8" w:rsidRDefault="001E0B37" w:rsidP="00A04A80">
                      <w:pPr>
                        <w:jc w:val="center"/>
                        <w:rPr>
                          <w:rFonts w:asciiTheme="minorHAnsi" w:hAnsiTheme="minorHAnsi" w:cstheme="minorHAnsi"/>
                          <w:color w:val="000000" w:themeColor="text1"/>
                        </w:rPr>
                      </w:pPr>
                      <w:r w:rsidRPr="00284EF8">
                        <w:rPr>
                          <w:rFonts w:asciiTheme="minorHAnsi" w:hAnsiTheme="minorHAnsi" w:cstheme="minorHAnsi"/>
                          <w:color w:val="000000" w:themeColor="text1"/>
                        </w:rPr>
                        <w:t>Group</w:t>
                      </w:r>
                    </w:p>
                  </w:txbxContent>
                </v:textbox>
              </v:rect>
            </w:pict>
          </mc:Fallback>
        </mc:AlternateContent>
      </w:r>
      <w:r w:rsidRPr="00284EF8">
        <w:rPr>
          <w:rFonts w:cstheme="minorHAnsi"/>
          <w:noProof/>
          <w:color w:val="000000" w:themeColor="text1"/>
          <w:lang w:val="en-US"/>
        </w:rPr>
        <mc:AlternateContent>
          <mc:Choice Requires="wps">
            <w:drawing>
              <wp:anchor distT="0" distB="0" distL="114300" distR="114300" simplePos="0" relativeHeight="251676718" behindDoc="0" locked="0" layoutInCell="1" allowOverlap="1" wp14:anchorId="12CE5C82" wp14:editId="11BFA2B9">
                <wp:simplePos x="0" y="0"/>
                <wp:positionH relativeFrom="column">
                  <wp:posOffset>3204718</wp:posOffset>
                </wp:positionH>
                <wp:positionV relativeFrom="paragraph">
                  <wp:posOffset>12446</wp:posOffset>
                </wp:positionV>
                <wp:extent cx="999744" cy="341376"/>
                <wp:effectExtent l="0" t="0" r="3810" b="1905"/>
                <wp:wrapNone/>
                <wp:docPr id="52" name="Tekstiruutu 52"/>
                <wp:cNvGraphicFramePr/>
                <a:graphic xmlns:a="http://schemas.openxmlformats.org/drawingml/2006/main">
                  <a:graphicData uri="http://schemas.microsoft.com/office/word/2010/wordprocessingShape">
                    <wps:wsp>
                      <wps:cNvSpPr txBox="1"/>
                      <wps:spPr>
                        <a:xfrm>
                          <a:off x="0" y="0"/>
                          <a:ext cx="999744" cy="341376"/>
                        </a:xfrm>
                        <a:prstGeom prst="rect">
                          <a:avLst/>
                        </a:prstGeom>
                        <a:solidFill>
                          <a:schemeClr val="lt1"/>
                        </a:solidFill>
                        <a:ln w="6350">
                          <a:noFill/>
                        </a:ln>
                      </wps:spPr>
                      <wps:txbx>
                        <w:txbxContent>
                          <w:p w14:paraId="471241B4" w14:textId="253F7081" w:rsidR="001E0B37" w:rsidRPr="00B33DBB" w:rsidRDefault="001E0B37" w:rsidP="00A04A80">
                            <w:pPr>
                              <w:rPr>
                                <w:rFonts w:asciiTheme="minorHAnsi" w:hAnsiTheme="minorHAnsi" w:cstheme="minorHAnsi"/>
                                <w:color w:val="000000" w:themeColor="text1"/>
                                <w:lang w:val="en-US"/>
                              </w:rPr>
                            </w:pPr>
                            <w:r w:rsidRPr="00B33DBB">
                              <w:rPr>
                                <w:rFonts w:asciiTheme="minorHAnsi" w:hAnsiTheme="minorHAnsi" w:cstheme="minorHAnsi"/>
                                <w:color w:val="000000" w:themeColor="text1"/>
                                <w:lang w:val="en-US"/>
                              </w:rPr>
                              <w:t>Integrating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CE5C82" id="Tekstiruutu 52" o:spid="_x0000_s1059" type="#_x0000_t202" style="position:absolute;left:0;text-align:left;margin-left:252.35pt;margin-top:1pt;width:78.7pt;height:26.9pt;z-index:2516767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" fillcolor="white [3201]" stroked="f" strokeweight=".5pt">
                <v:textbox>
                  <w:txbxContent>
                    <w:p w14:paraId="471241B4" w14:textId="253F7081" w:rsidR="001E0B37" w:rsidRPr="00B33DBB" w:rsidRDefault="001E0B37" w:rsidP="00A04A80">
                      <w:pPr>
                        <w:rPr>
                          <w:rFonts w:asciiTheme="minorHAnsi" w:hAnsiTheme="minorHAnsi" w:cstheme="minorHAnsi"/>
                          <w:color w:val="000000" w:themeColor="text1"/>
                          <w:lang w:val="en-US"/>
                        </w:rPr>
                      </w:pPr>
                      <w:r w:rsidRPr="00B33DBB">
                        <w:rPr>
                          <w:rFonts w:asciiTheme="minorHAnsi" w:hAnsiTheme="minorHAnsi" w:cstheme="minorHAnsi"/>
                          <w:color w:val="000000" w:themeColor="text1"/>
                          <w:lang w:val="en-US"/>
                        </w:rPr>
                        <w:t>Integrating</w:t>
                      </w:r>
                    </w:p>
                  </w:txbxContent>
                </v:textbox>
              </v:shape>
            </w:pict>
          </mc:Fallback>
        </mc:AlternateContent>
      </w:r>
    </w:p>
    <w:p w14:paraId="67C1D690" w14:textId="0AA78BDC" w:rsidR="00A04A80" w:rsidRPr="00284EF8" w:rsidRDefault="00A04A80" w:rsidP="00A04A80">
      <w:pPr>
        <w:pStyle w:val="Leipteksti"/>
        <w:rPr>
          <w:rFonts w:cstheme="minorHAnsi"/>
          <w:color w:val="000000" w:themeColor="text1"/>
          <w:lang w:val="en-US"/>
        </w:rPr>
      </w:pPr>
      <w:r w:rsidRPr="00284EF8">
        <w:rPr>
          <w:rFonts w:cstheme="minorHAnsi"/>
          <w:noProof/>
          <w:color w:val="000000" w:themeColor="text1"/>
          <w:lang w:val="en-US"/>
        </w:rPr>
        <mc:AlternateContent>
          <mc:Choice Requires="wps">
            <w:drawing>
              <wp:anchor distT="0" distB="0" distL="114300" distR="114300" simplePos="0" relativeHeight="251672622" behindDoc="0" locked="0" layoutInCell="1" allowOverlap="1" wp14:anchorId="7FD24F39" wp14:editId="42362A81">
                <wp:simplePos x="0" y="0"/>
                <wp:positionH relativeFrom="column">
                  <wp:posOffset>1177925</wp:posOffset>
                </wp:positionH>
                <wp:positionV relativeFrom="paragraph">
                  <wp:posOffset>69723</wp:posOffset>
                </wp:positionV>
                <wp:extent cx="655828" cy="1072388"/>
                <wp:effectExtent l="63500" t="25400" r="17780" b="20320"/>
                <wp:wrapNone/>
                <wp:docPr id="53" name="Kulmayhdysviiva 53"/>
                <wp:cNvGraphicFramePr/>
                <a:graphic xmlns:a="http://schemas.openxmlformats.org/drawingml/2006/main">
                  <a:graphicData uri="http://schemas.microsoft.com/office/word/2010/wordprocessingShape">
                    <wps:wsp>
                      <wps:cNvCnPr/>
                      <wps:spPr>
                        <a:xfrm flipH="1" flipV="1">
                          <a:off x="0" y="0"/>
                          <a:ext cx="655828" cy="1072388"/>
                        </a:xfrm>
                        <a:prstGeom prst="bentConnector3">
                          <a:avLst>
                            <a:gd name="adj1" fmla="val 99245"/>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3996AA7D">
              <v:shape id="Kulmayhdysviiva 53" style="position:absolute;margin-left:92.75pt;margin-top:5.5pt;width:51.65pt;height:84.45pt;flip:x y;z-index:25167262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5b9bd5 [3204]" strokeweight=".5pt" type="#_x0000_t34" adj="214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" w14:anchorId="089C1A2F">
                <v:stroke endarrow="block"/>
              </v:shape>
            </w:pict>
          </mc:Fallback>
        </mc:AlternateContent>
      </w:r>
    </w:p>
    <w:p w14:paraId="12513406" w14:textId="21B12355" w:rsidR="00A04A80" w:rsidRPr="00284EF8" w:rsidRDefault="00A04A80" w:rsidP="00A04A80">
      <w:pPr>
        <w:pStyle w:val="Leipteksti"/>
        <w:rPr>
          <w:rFonts w:cstheme="minorHAnsi"/>
          <w:color w:val="000000" w:themeColor="text1"/>
          <w:lang w:val="en-US"/>
        </w:rPr>
      </w:pPr>
      <w:r w:rsidRPr="00284EF8">
        <w:rPr>
          <w:rFonts w:cstheme="minorHAnsi"/>
          <w:noProof/>
          <w:color w:val="000000" w:themeColor="text1"/>
          <w:lang w:val="en-US"/>
        </w:rPr>
        <mc:AlternateContent>
          <mc:Choice Requires="wps">
            <w:drawing>
              <wp:anchor distT="0" distB="0" distL="114300" distR="114300" simplePos="0" relativeHeight="251664430" behindDoc="0" locked="0" layoutInCell="1" allowOverlap="1" wp14:anchorId="330966D0" wp14:editId="0ABA0C23">
                <wp:simplePos x="0" y="0"/>
                <wp:positionH relativeFrom="column">
                  <wp:posOffset>1839722</wp:posOffset>
                </wp:positionH>
                <wp:positionV relativeFrom="paragraph">
                  <wp:posOffset>62103</wp:posOffset>
                </wp:positionV>
                <wp:extent cx="1365504" cy="1280160"/>
                <wp:effectExtent l="0" t="0" r="19050" b="15240"/>
                <wp:wrapNone/>
                <wp:docPr id="55" name="Suorakulmio 55"/>
                <wp:cNvGraphicFramePr/>
                <a:graphic xmlns:a="http://schemas.openxmlformats.org/drawingml/2006/main">
                  <a:graphicData uri="http://schemas.microsoft.com/office/word/2010/wordprocessingShape">
                    <wps:wsp>
                      <wps:cNvSpPr/>
                      <wps:spPr>
                        <a:xfrm>
                          <a:off x="0" y="0"/>
                          <a:ext cx="1365504" cy="1280160"/>
                        </a:xfrm>
                        <a:prstGeom prst="rect">
                          <a:avLst/>
                        </a:prstGeom>
                      </wps:spPr>
                      <wps:style>
                        <a:lnRef idx="2">
                          <a:schemeClr val="accent5"/>
                        </a:lnRef>
                        <a:fillRef idx="1">
                          <a:schemeClr val="lt1"/>
                        </a:fillRef>
                        <a:effectRef idx="0">
                          <a:schemeClr val="accent5"/>
                        </a:effectRef>
                        <a:fontRef idx="minor">
                          <a:schemeClr val="dk1"/>
                        </a:fontRef>
                      </wps:style>
                      <wps:txbx>
                        <w:txbxContent>
                          <w:p w14:paraId="226F794C" w14:textId="77777777" w:rsidR="001E0B37" w:rsidRPr="00284EF8" w:rsidRDefault="001E0B37" w:rsidP="00A04A80">
                            <w:pPr>
                              <w:jc w:val="center"/>
                              <w:rPr>
                                <w:rFonts w:asciiTheme="minorHAnsi" w:hAnsiTheme="minorHAnsi" w:cstheme="minorHAnsi"/>
                                <w:color w:val="000000" w:themeColor="text1"/>
                                <w:lang w:val="en-US"/>
                              </w:rPr>
                            </w:pPr>
                            <w:r w:rsidRPr="00284EF8">
                              <w:rPr>
                                <w:rFonts w:asciiTheme="minorHAnsi" w:hAnsiTheme="minorHAnsi" w:cstheme="minorHAnsi"/>
                                <w:color w:val="000000" w:themeColor="text1"/>
                                <w:lang w:val="en-US"/>
                              </w:rPr>
                              <w:t xml:space="preserve">Trial and error </w:t>
                            </w:r>
                          </w:p>
                          <w:p w14:paraId="298D2975" w14:textId="77777777" w:rsidR="001E0B37" w:rsidRPr="00284EF8" w:rsidRDefault="001E0B37" w:rsidP="00A04A80">
                            <w:pPr>
                              <w:jc w:val="center"/>
                              <w:rPr>
                                <w:rFonts w:asciiTheme="minorHAnsi" w:hAnsiTheme="minorHAnsi" w:cstheme="minorHAnsi"/>
                                <w:color w:val="000000" w:themeColor="text1"/>
                                <w:lang w:val="en-US"/>
                              </w:rPr>
                            </w:pPr>
                          </w:p>
                          <w:p w14:paraId="277C46F8" w14:textId="77777777" w:rsidR="001E0B37" w:rsidRPr="00284EF8" w:rsidRDefault="001E0B37" w:rsidP="00A04A80">
                            <w:pPr>
                              <w:jc w:val="center"/>
                              <w:rPr>
                                <w:rFonts w:asciiTheme="minorHAnsi" w:hAnsiTheme="minorHAnsi" w:cstheme="minorHAnsi"/>
                                <w:color w:val="000000" w:themeColor="text1"/>
                                <w:lang w:val="en-US"/>
                              </w:rPr>
                            </w:pPr>
                          </w:p>
                          <w:p w14:paraId="65BB6D49" w14:textId="77777777" w:rsidR="001E0B37" w:rsidRPr="00284EF8" w:rsidRDefault="001E0B37" w:rsidP="00A04A80">
                            <w:pPr>
                              <w:jc w:val="center"/>
                              <w:rPr>
                                <w:rFonts w:asciiTheme="minorHAnsi" w:hAnsiTheme="minorHAnsi" w:cstheme="minorHAnsi"/>
                                <w:color w:val="000000" w:themeColor="text1"/>
                                <w:lang w:val="en-US"/>
                              </w:rPr>
                            </w:pPr>
                          </w:p>
                          <w:p w14:paraId="625C7783" w14:textId="77777777" w:rsidR="001E0B37" w:rsidRPr="00284EF8" w:rsidRDefault="001E0B37" w:rsidP="00A04A80">
                            <w:pPr>
                              <w:jc w:val="center"/>
                              <w:rPr>
                                <w:rFonts w:asciiTheme="minorHAnsi" w:hAnsiTheme="minorHAnsi" w:cstheme="minorHAnsi"/>
                                <w:color w:val="000000" w:themeColor="text1"/>
                                <w:lang w:val="en-US"/>
                              </w:rPr>
                            </w:pPr>
                            <w:r w:rsidRPr="00284EF8">
                              <w:rPr>
                                <w:rFonts w:asciiTheme="minorHAnsi" w:hAnsiTheme="minorHAnsi" w:cstheme="minorHAnsi"/>
                                <w:color w:val="000000" w:themeColor="text1"/>
                                <w:lang w:val="en-US"/>
                              </w:rPr>
                              <w:t>Meetings, doing together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30966D0" id="Suorakulmio 55" o:spid="_x0000_s1060" style="position:absolute;left:0;text-align:left;margin-left:144.85pt;margin-top:4.9pt;width:107.5pt;height:100.8pt;z-index:25166443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" fillcolor="white [3201]" strokecolor="#4472c4 [3208]" strokeweight="1pt">
                <v:textbox>
                  <w:txbxContent>
                    <w:p w14:paraId="226F794C" w14:textId="77777777" w:rsidR="001E0B37" w:rsidRPr="00284EF8" w:rsidRDefault="001E0B37" w:rsidP="00A04A80">
                      <w:pPr>
                        <w:jc w:val="center"/>
                        <w:rPr>
                          <w:rFonts w:asciiTheme="minorHAnsi" w:hAnsiTheme="minorHAnsi" w:cstheme="minorHAnsi"/>
                          <w:color w:val="000000" w:themeColor="text1"/>
                          <w:lang w:val="en-US"/>
                        </w:rPr>
                      </w:pPr>
                      <w:r w:rsidRPr="00284EF8">
                        <w:rPr>
                          <w:rFonts w:asciiTheme="minorHAnsi" w:hAnsiTheme="minorHAnsi" w:cstheme="minorHAnsi"/>
                          <w:color w:val="000000" w:themeColor="text1"/>
                          <w:lang w:val="en-US"/>
                        </w:rPr>
                        <w:t xml:space="preserve">Trial and error </w:t>
                      </w:r>
                    </w:p>
                    <w:p w14:paraId="298D2975" w14:textId="77777777" w:rsidR="001E0B37" w:rsidRPr="00284EF8" w:rsidRDefault="001E0B37" w:rsidP="00A04A80">
                      <w:pPr>
                        <w:jc w:val="center"/>
                        <w:rPr>
                          <w:rFonts w:asciiTheme="minorHAnsi" w:hAnsiTheme="minorHAnsi" w:cstheme="minorHAnsi"/>
                          <w:color w:val="000000" w:themeColor="text1"/>
                          <w:lang w:val="en-US"/>
                        </w:rPr>
                      </w:pPr>
                    </w:p>
                    <w:p w14:paraId="277C46F8" w14:textId="77777777" w:rsidR="001E0B37" w:rsidRPr="00284EF8" w:rsidRDefault="001E0B37" w:rsidP="00A04A80">
                      <w:pPr>
                        <w:jc w:val="center"/>
                        <w:rPr>
                          <w:rFonts w:asciiTheme="minorHAnsi" w:hAnsiTheme="minorHAnsi" w:cstheme="minorHAnsi"/>
                          <w:color w:val="000000" w:themeColor="text1"/>
                          <w:lang w:val="en-US"/>
                        </w:rPr>
                      </w:pPr>
                    </w:p>
                    <w:p w14:paraId="65BB6D49" w14:textId="77777777" w:rsidR="001E0B37" w:rsidRPr="00284EF8" w:rsidRDefault="001E0B37" w:rsidP="00A04A80">
                      <w:pPr>
                        <w:jc w:val="center"/>
                        <w:rPr>
                          <w:rFonts w:asciiTheme="minorHAnsi" w:hAnsiTheme="minorHAnsi" w:cstheme="minorHAnsi"/>
                          <w:color w:val="000000" w:themeColor="text1"/>
                          <w:lang w:val="en-US"/>
                        </w:rPr>
                      </w:pPr>
                    </w:p>
                    <w:p w14:paraId="625C7783" w14:textId="77777777" w:rsidR="001E0B37" w:rsidRPr="00284EF8" w:rsidRDefault="001E0B37" w:rsidP="00A04A80">
                      <w:pPr>
                        <w:jc w:val="center"/>
                        <w:rPr>
                          <w:rFonts w:asciiTheme="minorHAnsi" w:hAnsiTheme="minorHAnsi" w:cstheme="minorHAnsi"/>
                          <w:color w:val="000000" w:themeColor="text1"/>
                          <w:lang w:val="en-US"/>
                        </w:rPr>
                      </w:pPr>
                      <w:r w:rsidRPr="00284EF8">
                        <w:rPr>
                          <w:rFonts w:asciiTheme="minorHAnsi" w:hAnsiTheme="minorHAnsi" w:cstheme="minorHAnsi"/>
                          <w:color w:val="000000" w:themeColor="text1"/>
                          <w:lang w:val="en-US"/>
                        </w:rPr>
                        <w:t>Meetings, doing together</w:t>
                      </w:r>
                    </w:p>
                  </w:txbxContent>
                </v:textbox>
              </v:rect>
            </w:pict>
          </mc:Fallback>
        </mc:AlternateContent>
      </w:r>
    </w:p>
    <w:p w14:paraId="50457843" w14:textId="55210E8F" w:rsidR="00A04A80" w:rsidRPr="00284EF8" w:rsidRDefault="00A04A80" w:rsidP="00A04A80">
      <w:pPr>
        <w:pStyle w:val="Leipteksti"/>
        <w:rPr>
          <w:rFonts w:cstheme="minorHAnsi"/>
          <w:color w:val="000000" w:themeColor="text1"/>
          <w:lang w:val="en-US"/>
        </w:rPr>
      </w:pPr>
      <w:r w:rsidRPr="00284EF8">
        <w:rPr>
          <w:rFonts w:cstheme="minorHAnsi"/>
          <w:noProof/>
          <w:color w:val="000000" w:themeColor="text1"/>
          <w:lang w:val="en-US"/>
        </w:rPr>
        <mc:AlternateContent>
          <mc:Choice Requires="wps">
            <w:drawing>
              <wp:anchor distT="0" distB="0" distL="114300" distR="114300" simplePos="0" relativeHeight="251683886" behindDoc="0" locked="0" layoutInCell="1" allowOverlap="1" wp14:anchorId="1E7054A3" wp14:editId="566BB459">
                <wp:simplePos x="0" y="0"/>
                <wp:positionH relativeFrom="column">
                  <wp:posOffset>2520353</wp:posOffset>
                </wp:positionH>
                <wp:positionV relativeFrom="paragraph">
                  <wp:posOffset>225761</wp:posOffset>
                </wp:positionV>
                <wp:extent cx="0" cy="325120"/>
                <wp:effectExtent l="63500" t="25400" r="38100" b="30480"/>
                <wp:wrapNone/>
                <wp:docPr id="60" name="Suora nuoliyhdysviiva 60"/>
                <wp:cNvGraphicFramePr/>
                <a:graphic xmlns:a="http://schemas.openxmlformats.org/drawingml/2006/main">
                  <a:graphicData uri="http://schemas.microsoft.com/office/word/2010/wordprocessingShape">
                    <wps:wsp>
                      <wps:cNvCnPr/>
                      <wps:spPr>
                        <a:xfrm flipV="1">
                          <a:off x="0" y="0"/>
                          <a:ext cx="0" cy="325120"/>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dgm="http://schemas.openxmlformats.org/drawingml/2006/diagram">
            <w:pict w14:anchorId="46234EC3">
              <v:shape id="Suora nuoliyhdysviiva 60" style="position:absolute;margin-left:198.45pt;margin-top:17.8pt;width:0;height:25.6pt;flip:y;z-index:251683886;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" w14:anchorId="0F5983EE">
                <v:stroke joinstyle="miter" startarrow="block" endarrow="block"/>
              </v:shape>
            </w:pict>
          </mc:Fallback>
        </mc:AlternateContent>
      </w:r>
      <w:r w:rsidRPr="00284EF8">
        <w:rPr>
          <w:rFonts w:cstheme="minorHAnsi"/>
          <w:noProof/>
          <w:color w:val="000000" w:themeColor="text1"/>
          <w:lang w:val="en-US"/>
        </w:rPr>
        <mc:AlternateContent>
          <mc:Choice Requires="wps">
            <w:drawing>
              <wp:anchor distT="0" distB="0" distL="114300" distR="114300" simplePos="0" relativeHeight="251677742" behindDoc="0" locked="0" layoutInCell="1" allowOverlap="1" wp14:anchorId="7CF2B0F1" wp14:editId="057AFC00">
                <wp:simplePos x="0" y="0"/>
                <wp:positionH relativeFrom="column">
                  <wp:posOffset>3279992</wp:posOffset>
                </wp:positionH>
                <wp:positionV relativeFrom="paragraph">
                  <wp:posOffset>109436</wp:posOffset>
                </wp:positionV>
                <wp:extent cx="1341120" cy="369539"/>
                <wp:effectExtent l="0" t="0" r="5080" b="0"/>
                <wp:wrapNone/>
                <wp:docPr id="61" name="Tekstiruutu 61"/>
                <wp:cNvGraphicFramePr/>
                <a:graphic xmlns:a="http://schemas.openxmlformats.org/drawingml/2006/main">
                  <a:graphicData uri="http://schemas.microsoft.com/office/word/2010/wordprocessingShape">
                    <wps:wsp>
                      <wps:cNvSpPr txBox="1"/>
                      <wps:spPr>
                        <a:xfrm>
                          <a:off x="0" y="0"/>
                          <a:ext cx="1341120" cy="369539"/>
                        </a:xfrm>
                        <a:prstGeom prst="rect">
                          <a:avLst/>
                        </a:prstGeom>
                        <a:solidFill>
                          <a:schemeClr val="lt1"/>
                        </a:solidFill>
                        <a:ln w="6350">
                          <a:noFill/>
                        </a:ln>
                      </wps:spPr>
                      <wps:txbx>
                        <w:txbxContent>
                          <w:p w14:paraId="1061CF4F" w14:textId="77777777" w:rsidR="001E0B37" w:rsidRPr="00B33DBB" w:rsidRDefault="001E0B37" w:rsidP="00A04A80">
                            <w:pPr>
                              <w:rPr>
                                <w:rFonts w:asciiTheme="minorHAnsi" w:hAnsiTheme="minorHAnsi" w:cstheme="minorHAnsi"/>
                                <w:color w:val="000000" w:themeColor="text1"/>
                                <w:lang w:val="en-US"/>
                              </w:rPr>
                            </w:pPr>
                            <w:r w:rsidRPr="00B33DBB">
                              <w:rPr>
                                <w:rFonts w:asciiTheme="minorHAnsi" w:hAnsiTheme="minorHAnsi" w:cstheme="minorHAnsi"/>
                                <w:color w:val="000000" w:themeColor="text1"/>
                                <w:lang w:val="en-US"/>
                              </w:rPr>
                              <w:t>Institutionalizing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F2B0F1" id="Tekstiruutu 61" o:spid="_x0000_s1061" type="#_x0000_t202" style="position:absolute;left:0;text-align:left;margin-left:258.25pt;margin-top:8.6pt;width:105.6pt;height:29.1pt;z-index:2516777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" fillcolor="white [3201]" stroked="f" strokeweight=".5pt">
                <v:textbox>
                  <w:txbxContent>
                    <w:p w14:paraId="1061CF4F" w14:textId="77777777" w:rsidR="001E0B37" w:rsidRPr="00B33DBB" w:rsidRDefault="001E0B37" w:rsidP="00A04A80">
                      <w:pPr>
                        <w:rPr>
                          <w:rFonts w:asciiTheme="minorHAnsi" w:hAnsiTheme="minorHAnsi" w:cstheme="minorHAnsi"/>
                          <w:color w:val="000000" w:themeColor="text1"/>
                          <w:lang w:val="en-US"/>
                        </w:rPr>
                      </w:pPr>
                      <w:r w:rsidRPr="00B33DBB">
                        <w:rPr>
                          <w:rFonts w:asciiTheme="minorHAnsi" w:hAnsiTheme="minorHAnsi" w:cstheme="minorHAnsi"/>
                          <w:color w:val="000000" w:themeColor="text1"/>
                          <w:lang w:val="en-US"/>
                        </w:rPr>
                        <w:t>Institutionalizing</w:t>
                      </w:r>
                    </w:p>
                  </w:txbxContent>
                </v:textbox>
              </v:shape>
            </w:pict>
          </mc:Fallback>
        </mc:AlternateContent>
      </w:r>
    </w:p>
    <w:p w14:paraId="14237104" w14:textId="7BD0002A" w:rsidR="00A04A80" w:rsidRPr="00284EF8" w:rsidRDefault="00A04A80" w:rsidP="00A04A80">
      <w:pPr>
        <w:pStyle w:val="Leipteksti"/>
        <w:rPr>
          <w:rFonts w:cstheme="minorHAnsi"/>
          <w:color w:val="000000" w:themeColor="text1"/>
          <w:lang w:val="en-US"/>
        </w:rPr>
      </w:pPr>
      <w:r w:rsidRPr="00284EF8">
        <w:rPr>
          <w:rFonts w:cstheme="minorHAnsi"/>
          <w:noProof/>
          <w:color w:val="000000" w:themeColor="text1"/>
          <w:lang w:val="en-US"/>
        </w:rPr>
        <mc:AlternateContent>
          <mc:Choice Requires="wps">
            <w:drawing>
              <wp:anchor distT="0" distB="0" distL="114300" distR="114300" simplePos="0" relativeHeight="251680814" behindDoc="0" locked="0" layoutInCell="1" allowOverlap="1" wp14:anchorId="5A223595" wp14:editId="6D6E8E10">
                <wp:simplePos x="0" y="0"/>
                <wp:positionH relativeFrom="column">
                  <wp:posOffset>4922071</wp:posOffset>
                </wp:positionH>
                <wp:positionV relativeFrom="paragraph">
                  <wp:posOffset>201295</wp:posOffset>
                </wp:positionV>
                <wp:extent cx="1269403" cy="441063"/>
                <wp:effectExtent l="0" t="0" r="13335" b="16510"/>
                <wp:wrapNone/>
                <wp:docPr id="62" name="Suorakulmio 62"/>
                <wp:cNvGraphicFramePr/>
                <a:graphic xmlns:a="http://schemas.openxmlformats.org/drawingml/2006/main">
                  <a:graphicData uri="http://schemas.microsoft.com/office/word/2010/wordprocessingShape">
                    <wps:wsp>
                      <wps:cNvSpPr/>
                      <wps:spPr>
                        <a:xfrm>
                          <a:off x="0" y="0"/>
                          <a:ext cx="1269403" cy="441063"/>
                        </a:xfrm>
                        <a:prstGeom prst="rect">
                          <a:avLst/>
                        </a:prstGeom>
                      </wps:spPr>
                      <wps:style>
                        <a:lnRef idx="2">
                          <a:schemeClr val="accent5"/>
                        </a:lnRef>
                        <a:fillRef idx="1">
                          <a:schemeClr val="lt1"/>
                        </a:fillRef>
                        <a:effectRef idx="0">
                          <a:schemeClr val="accent5"/>
                        </a:effectRef>
                        <a:fontRef idx="minor">
                          <a:schemeClr val="dk1"/>
                        </a:fontRef>
                      </wps:style>
                      <wps:txbx>
                        <w:txbxContent>
                          <w:p w14:paraId="135AC0B3" w14:textId="77777777" w:rsidR="001E0B37" w:rsidRPr="00284EF8" w:rsidRDefault="001E0B37" w:rsidP="00A04A80">
                            <w:pPr>
                              <w:jc w:val="center"/>
                              <w:rPr>
                                <w:rFonts w:asciiTheme="minorHAnsi" w:hAnsiTheme="minorHAnsi" w:cstheme="minorHAnsi"/>
                                <w:color w:val="000000" w:themeColor="text1"/>
                              </w:rPr>
                            </w:pPr>
                            <w:r w:rsidRPr="00284EF8">
                              <w:rPr>
                                <w:rFonts w:asciiTheme="minorHAnsi" w:hAnsiTheme="minorHAnsi" w:cstheme="minorHAnsi"/>
                                <w:color w:val="000000" w:themeColor="text1"/>
                              </w:rPr>
                              <w:t>Organization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223595" id="Suorakulmio 62" o:spid="_x0000_s1062" style="position:absolute;left:0;text-align:left;margin-left:387.55pt;margin-top:15.85pt;width:99.95pt;height:34.75pt;z-index:2516808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" fillcolor="white [3201]" strokecolor="#4472c4 [3208]" strokeweight="1pt">
                <v:textbox>
                  <w:txbxContent>
                    <w:p w14:paraId="135AC0B3" w14:textId="77777777" w:rsidR="001E0B37" w:rsidRPr="00284EF8" w:rsidRDefault="001E0B37" w:rsidP="00A04A80">
                      <w:pPr>
                        <w:jc w:val="center"/>
                        <w:rPr>
                          <w:rFonts w:asciiTheme="minorHAnsi" w:hAnsiTheme="minorHAnsi" w:cstheme="minorHAnsi"/>
                          <w:color w:val="000000" w:themeColor="text1"/>
                        </w:rPr>
                      </w:pPr>
                      <w:r w:rsidRPr="00284EF8">
                        <w:rPr>
                          <w:rFonts w:asciiTheme="minorHAnsi" w:hAnsiTheme="minorHAnsi" w:cstheme="minorHAnsi"/>
                          <w:color w:val="000000" w:themeColor="text1"/>
                        </w:rPr>
                        <w:t>Organization</w:t>
                      </w:r>
                    </w:p>
                  </w:txbxContent>
                </v:textbox>
              </v:rect>
            </w:pict>
          </mc:Fallback>
        </mc:AlternateContent>
      </w:r>
      <w:r w:rsidRPr="00284EF8">
        <w:rPr>
          <w:rFonts w:cstheme="minorHAnsi"/>
          <w:noProof/>
          <w:color w:val="000000" w:themeColor="text1"/>
          <w:lang w:val="en-US"/>
        </w:rPr>
        <mc:AlternateContent>
          <mc:Choice Requires="wps">
            <w:drawing>
              <wp:anchor distT="0" distB="0" distL="114300" distR="114300" simplePos="0" relativeHeight="251669550" behindDoc="0" locked="0" layoutInCell="1" allowOverlap="1" wp14:anchorId="454CDC18" wp14:editId="30A46E4B">
                <wp:simplePos x="0" y="0"/>
                <wp:positionH relativeFrom="column">
                  <wp:posOffset>3204718</wp:posOffset>
                </wp:positionH>
                <wp:positionV relativeFrom="paragraph">
                  <wp:posOffset>265049</wp:posOffset>
                </wp:positionV>
                <wp:extent cx="707136" cy="755904"/>
                <wp:effectExtent l="0" t="0" r="55245" b="31750"/>
                <wp:wrapNone/>
                <wp:docPr id="63" name="Kulmayhdysviiva 63"/>
                <wp:cNvGraphicFramePr/>
                <a:graphic xmlns:a="http://schemas.openxmlformats.org/drawingml/2006/main">
                  <a:graphicData uri="http://schemas.microsoft.com/office/word/2010/wordprocessingShape">
                    <wps:wsp>
                      <wps:cNvCnPr/>
                      <wps:spPr>
                        <a:xfrm>
                          <a:off x="0" y="0"/>
                          <a:ext cx="707136" cy="755904"/>
                        </a:xfrm>
                        <a:prstGeom prst="bentConnector3">
                          <a:avLst>
                            <a:gd name="adj1" fmla="val 98249"/>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4D619E65">
              <v:shape id="Kulmayhdysviiva 63" style="position:absolute;margin-left:252.35pt;margin-top:20.85pt;width:55.7pt;height:59.5pt;z-index:25166955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spid="_x0000_s1026" strokecolor="#5b9bd5 [3204]" strokeweight=".5pt" type="#_x0000_t34" adj="21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" w14:anchorId="2A1D3A14">
                <v:stroke endarrow="block"/>
              </v:shape>
            </w:pict>
          </mc:Fallback>
        </mc:AlternateContent>
      </w:r>
    </w:p>
    <w:p w14:paraId="2EB375A7" w14:textId="77777777" w:rsidR="00A04A80" w:rsidRPr="00284EF8" w:rsidRDefault="00A04A80" w:rsidP="00A04A80">
      <w:pPr>
        <w:pStyle w:val="Leipteksti"/>
        <w:rPr>
          <w:rFonts w:cstheme="minorHAnsi"/>
          <w:color w:val="000000" w:themeColor="text1"/>
          <w:lang w:val="en-US"/>
        </w:rPr>
      </w:pPr>
    </w:p>
    <w:p w14:paraId="35B56148" w14:textId="645CB7AF" w:rsidR="00A04A80" w:rsidRPr="00284EF8" w:rsidRDefault="00A04A80" w:rsidP="00A04A80">
      <w:pPr>
        <w:pStyle w:val="Leipteksti"/>
        <w:rPr>
          <w:rFonts w:cstheme="minorHAnsi"/>
          <w:color w:val="000000" w:themeColor="text1"/>
          <w:lang w:val="en-US"/>
        </w:rPr>
      </w:pPr>
      <w:r w:rsidRPr="00284EF8">
        <w:rPr>
          <w:rFonts w:cstheme="minorHAnsi"/>
          <w:noProof/>
          <w:color w:val="000000" w:themeColor="text1"/>
          <w:lang w:val="en-US"/>
        </w:rPr>
        <mc:AlternateContent>
          <mc:Choice Requires="wps">
            <w:drawing>
              <wp:anchor distT="0" distB="0" distL="114300" distR="114300" simplePos="0" relativeHeight="251671598" behindDoc="0" locked="0" layoutInCell="1" allowOverlap="1" wp14:anchorId="2F280A77" wp14:editId="2E263B31">
                <wp:simplePos x="0" y="0"/>
                <wp:positionH relativeFrom="column">
                  <wp:posOffset>2262505</wp:posOffset>
                </wp:positionH>
                <wp:positionV relativeFrom="paragraph">
                  <wp:posOffset>223012</wp:posOffset>
                </wp:positionV>
                <wp:extent cx="741680" cy="964057"/>
                <wp:effectExtent l="50800" t="25400" r="7620" b="13970"/>
                <wp:wrapNone/>
                <wp:docPr id="192" name="Kulmayhdysviiva 192"/>
                <wp:cNvGraphicFramePr/>
                <a:graphic xmlns:a="http://schemas.openxmlformats.org/drawingml/2006/main">
                  <a:graphicData uri="http://schemas.microsoft.com/office/word/2010/wordprocessingShape">
                    <wps:wsp>
                      <wps:cNvCnPr/>
                      <wps:spPr>
                        <a:xfrm flipH="1" flipV="1">
                          <a:off x="0" y="0"/>
                          <a:ext cx="741680" cy="964057"/>
                        </a:xfrm>
                        <a:prstGeom prst="bentConnector3">
                          <a:avLst>
                            <a:gd name="adj1" fmla="val 99245"/>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4A62C0BA">
              <v:shape id="Kulmayhdysviiva 192" style="position:absolute;margin-left:178.15pt;margin-top:17.55pt;width:58.4pt;height:75.9pt;flip:x y;z-index:25167159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5b9bd5 [3204]" strokeweight=".5pt" type="#_x0000_t34" adj="214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" w14:anchorId="6571411F">
                <v:stroke endarrow="block"/>
              </v:shape>
            </w:pict>
          </mc:Fallback>
        </mc:AlternateContent>
      </w:r>
    </w:p>
    <w:p w14:paraId="0A61EA4A" w14:textId="0A7AB061" w:rsidR="00A04A80" w:rsidRPr="00284EF8" w:rsidRDefault="00A04A80" w:rsidP="00A04A80">
      <w:pPr>
        <w:pStyle w:val="Leipteksti"/>
        <w:rPr>
          <w:rFonts w:cstheme="minorHAnsi"/>
          <w:color w:val="000000" w:themeColor="text1"/>
          <w:lang w:val="en-US"/>
        </w:rPr>
      </w:pPr>
      <w:r w:rsidRPr="00284EF8">
        <w:rPr>
          <w:rFonts w:cstheme="minorHAnsi"/>
          <w:noProof/>
          <w:color w:val="000000" w:themeColor="text1"/>
          <w:lang w:val="en-US"/>
        </w:rPr>
        <mc:AlternateContent>
          <mc:Choice Requires="wps">
            <w:drawing>
              <wp:anchor distT="0" distB="0" distL="114300" distR="114300" simplePos="0" relativeHeight="251665454" behindDoc="0" locked="0" layoutInCell="1" allowOverlap="1" wp14:anchorId="0BB996FA" wp14:editId="29A97313">
                <wp:simplePos x="0" y="0"/>
                <wp:positionH relativeFrom="column">
                  <wp:posOffset>3010154</wp:posOffset>
                </wp:positionH>
                <wp:positionV relativeFrom="paragraph">
                  <wp:posOffset>190500</wp:posOffset>
                </wp:positionV>
                <wp:extent cx="1365504" cy="1280160"/>
                <wp:effectExtent l="0" t="0" r="19050" b="15240"/>
                <wp:wrapNone/>
                <wp:docPr id="193" name="Suorakulmio 193"/>
                <wp:cNvGraphicFramePr/>
                <a:graphic xmlns:a="http://schemas.openxmlformats.org/drawingml/2006/main">
                  <a:graphicData uri="http://schemas.microsoft.com/office/word/2010/wordprocessingShape">
                    <wps:wsp>
                      <wps:cNvSpPr/>
                      <wps:spPr>
                        <a:xfrm>
                          <a:off x="0" y="0"/>
                          <a:ext cx="1365504" cy="1280160"/>
                        </a:xfrm>
                        <a:prstGeom prst="rect">
                          <a:avLst/>
                        </a:prstGeom>
                      </wps:spPr>
                      <wps:style>
                        <a:lnRef idx="2">
                          <a:schemeClr val="accent5"/>
                        </a:lnRef>
                        <a:fillRef idx="1">
                          <a:schemeClr val="lt1"/>
                        </a:fillRef>
                        <a:effectRef idx="0">
                          <a:schemeClr val="accent5"/>
                        </a:effectRef>
                        <a:fontRef idx="minor">
                          <a:schemeClr val="dk1"/>
                        </a:fontRef>
                      </wps:style>
                      <wps:txbx>
                        <w:txbxContent>
                          <w:p w14:paraId="1B9F52F2" w14:textId="77777777" w:rsidR="001E0B37" w:rsidRPr="00B33DBB" w:rsidRDefault="001E0B37" w:rsidP="00A04A80">
                            <w:pPr>
                              <w:jc w:val="center"/>
                              <w:rPr>
                                <w:rFonts w:asciiTheme="minorHAnsi" w:hAnsiTheme="minorHAnsi" w:cstheme="minorHAnsi"/>
                                <w:color w:val="000000" w:themeColor="text1"/>
                                <w:lang w:val="en-US"/>
                              </w:rPr>
                            </w:pPr>
                            <w:r w:rsidRPr="00B33DBB">
                              <w:rPr>
                                <w:rFonts w:asciiTheme="minorHAnsi" w:hAnsiTheme="minorHAnsi" w:cstheme="minorHAnsi"/>
                                <w:color w:val="000000" w:themeColor="text1"/>
                                <w:lang w:val="en-US"/>
                              </w:rPr>
                              <w:t xml:space="preserve">Benchmarking </w:t>
                            </w:r>
                          </w:p>
                          <w:p w14:paraId="4A3DBF11" w14:textId="77777777" w:rsidR="001E0B37" w:rsidRPr="00B33DBB" w:rsidRDefault="001E0B37" w:rsidP="00A04A80">
                            <w:pPr>
                              <w:jc w:val="center"/>
                              <w:rPr>
                                <w:rFonts w:asciiTheme="minorHAnsi" w:hAnsiTheme="minorHAnsi" w:cstheme="minorHAnsi"/>
                                <w:color w:val="000000" w:themeColor="text1"/>
                                <w:lang w:val="en-US"/>
                              </w:rPr>
                            </w:pPr>
                          </w:p>
                          <w:p w14:paraId="3DD7CF02" w14:textId="77777777" w:rsidR="001E0B37" w:rsidRPr="00B33DBB" w:rsidRDefault="001E0B37" w:rsidP="00A04A80">
                            <w:pPr>
                              <w:jc w:val="center"/>
                              <w:rPr>
                                <w:rFonts w:asciiTheme="minorHAnsi" w:hAnsiTheme="minorHAnsi" w:cstheme="minorHAnsi"/>
                                <w:color w:val="000000" w:themeColor="text1"/>
                                <w:lang w:val="en-US"/>
                              </w:rPr>
                            </w:pPr>
                          </w:p>
                          <w:p w14:paraId="1B2D65C8" w14:textId="77777777" w:rsidR="001E0B37" w:rsidRPr="00B33DBB" w:rsidRDefault="001E0B37" w:rsidP="00A04A80">
                            <w:pPr>
                              <w:jc w:val="center"/>
                              <w:rPr>
                                <w:rFonts w:asciiTheme="minorHAnsi" w:hAnsiTheme="minorHAnsi" w:cstheme="minorHAnsi"/>
                                <w:color w:val="000000" w:themeColor="text1"/>
                                <w:lang w:val="en-US"/>
                              </w:rPr>
                            </w:pPr>
                          </w:p>
                          <w:p w14:paraId="5BE8BCFF" w14:textId="77777777" w:rsidR="00B33DBB" w:rsidRDefault="001E0B37" w:rsidP="00A04A80">
                            <w:pPr>
                              <w:jc w:val="center"/>
                              <w:rPr>
                                <w:rFonts w:asciiTheme="minorHAnsi" w:hAnsiTheme="minorHAnsi" w:cstheme="minorHAnsi"/>
                                <w:color w:val="000000" w:themeColor="text1"/>
                                <w:lang w:val="en-US"/>
                              </w:rPr>
                            </w:pPr>
                            <w:r w:rsidRPr="00B33DBB">
                              <w:rPr>
                                <w:rFonts w:asciiTheme="minorHAnsi" w:hAnsiTheme="minorHAnsi" w:cstheme="minorHAnsi"/>
                                <w:color w:val="000000" w:themeColor="text1"/>
                                <w:lang w:val="en-US"/>
                              </w:rPr>
                              <w:t xml:space="preserve">Meetings, </w:t>
                            </w:r>
                          </w:p>
                          <w:p w14:paraId="37A66C45" w14:textId="64B05639" w:rsidR="001E0B37" w:rsidRPr="00B33DBB" w:rsidRDefault="001E0B37" w:rsidP="00A04A80">
                            <w:pPr>
                              <w:jc w:val="center"/>
                              <w:rPr>
                                <w:rFonts w:asciiTheme="minorHAnsi" w:hAnsiTheme="minorHAnsi" w:cstheme="minorHAnsi"/>
                                <w:color w:val="000000" w:themeColor="text1"/>
                                <w:lang w:val="en-US"/>
                              </w:rPr>
                            </w:pPr>
                            <w:r w:rsidRPr="00B33DBB">
                              <w:rPr>
                                <w:rFonts w:asciiTheme="minorHAnsi" w:hAnsiTheme="minorHAnsi" w:cstheme="minorHAnsi"/>
                                <w:color w:val="000000" w:themeColor="text1"/>
                                <w:lang w:val="en-US"/>
                              </w:rPr>
                              <w:t>analyzing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BB996FA" id="Suorakulmio 193" o:spid="_x0000_s1063" style="position:absolute;left:0;text-align:left;margin-left:237pt;margin-top:15pt;width:107.5pt;height:100.8pt;z-index:25166545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" fillcolor="white [3201]" strokecolor="#4472c4 [3208]" strokeweight="1pt">
                <v:textbox>
                  <w:txbxContent>
                    <w:p w14:paraId="1B9F52F2" w14:textId="77777777" w:rsidR="001E0B37" w:rsidRPr="00B33DBB" w:rsidRDefault="001E0B37" w:rsidP="00A04A80">
                      <w:pPr>
                        <w:jc w:val="center"/>
                        <w:rPr>
                          <w:rFonts w:asciiTheme="minorHAnsi" w:hAnsiTheme="minorHAnsi" w:cstheme="minorHAnsi"/>
                          <w:color w:val="000000" w:themeColor="text1"/>
                          <w:lang w:val="en-US"/>
                        </w:rPr>
                      </w:pPr>
                      <w:r w:rsidRPr="00B33DBB">
                        <w:rPr>
                          <w:rFonts w:asciiTheme="minorHAnsi" w:hAnsiTheme="minorHAnsi" w:cstheme="minorHAnsi"/>
                          <w:color w:val="000000" w:themeColor="text1"/>
                          <w:lang w:val="en-US"/>
                        </w:rPr>
                        <w:t xml:space="preserve">Benchmarking </w:t>
                      </w:r>
                    </w:p>
                    <w:p w14:paraId="4A3DBF11" w14:textId="77777777" w:rsidR="001E0B37" w:rsidRPr="00B33DBB" w:rsidRDefault="001E0B37" w:rsidP="00A04A80">
                      <w:pPr>
                        <w:jc w:val="center"/>
                        <w:rPr>
                          <w:rFonts w:asciiTheme="minorHAnsi" w:hAnsiTheme="minorHAnsi" w:cstheme="minorHAnsi"/>
                          <w:color w:val="000000" w:themeColor="text1"/>
                          <w:lang w:val="en-US"/>
                        </w:rPr>
                      </w:pPr>
                    </w:p>
                    <w:p w14:paraId="3DD7CF02" w14:textId="77777777" w:rsidR="001E0B37" w:rsidRPr="00B33DBB" w:rsidRDefault="001E0B37" w:rsidP="00A04A80">
                      <w:pPr>
                        <w:jc w:val="center"/>
                        <w:rPr>
                          <w:rFonts w:asciiTheme="minorHAnsi" w:hAnsiTheme="minorHAnsi" w:cstheme="minorHAnsi"/>
                          <w:color w:val="000000" w:themeColor="text1"/>
                          <w:lang w:val="en-US"/>
                        </w:rPr>
                      </w:pPr>
                    </w:p>
                    <w:p w14:paraId="1B2D65C8" w14:textId="77777777" w:rsidR="001E0B37" w:rsidRPr="00B33DBB" w:rsidRDefault="001E0B37" w:rsidP="00A04A80">
                      <w:pPr>
                        <w:jc w:val="center"/>
                        <w:rPr>
                          <w:rFonts w:asciiTheme="minorHAnsi" w:hAnsiTheme="minorHAnsi" w:cstheme="minorHAnsi"/>
                          <w:color w:val="000000" w:themeColor="text1"/>
                          <w:lang w:val="en-US"/>
                        </w:rPr>
                      </w:pPr>
                    </w:p>
                    <w:p w14:paraId="5BE8BCFF" w14:textId="77777777" w:rsidR="00B33DBB" w:rsidRDefault="001E0B37" w:rsidP="00A04A80">
                      <w:pPr>
                        <w:jc w:val="center"/>
                        <w:rPr>
                          <w:rFonts w:asciiTheme="minorHAnsi" w:hAnsiTheme="minorHAnsi" w:cstheme="minorHAnsi"/>
                          <w:color w:val="000000" w:themeColor="text1"/>
                          <w:lang w:val="en-US"/>
                        </w:rPr>
                      </w:pPr>
                      <w:r w:rsidRPr="00B33DBB">
                        <w:rPr>
                          <w:rFonts w:asciiTheme="minorHAnsi" w:hAnsiTheme="minorHAnsi" w:cstheme="minorHAnsi"/>
                          <w:color w:val="000000" w:themeColor="text1"/>
                          <w:lang w:val="en-US"/>
                        </w:rPr>
                        <w:t xml:space="preserve">Meetings, </w:t>
                      </w:r>
                    </w:p>
                    <w:p w14:paraId="37A66C45" w14:textId="64B05639" w:rsidR="001E0B37" w:rsidRPr="00B33DBB" w:rsidRDefault="001E0B37" w:rsidP="00A04A80">
                      <w:pPr>
                        <w:jc w:val="center"/>
                        <w:rPr>
                          <w:rFonts w:asciiTheme="minorHAnsi" w:hAnsiTheme="minorHAnsi" w:cstheme="minorHAnsi"/>
                          <w:color w:val="000000" w:themeColor="text1"/>
                          <w:lang w:val="en-US"/>
                        </w:rPr>
                      </w:pPr>
                      <w:r w:rsidRPr="00B33DBB">
                        <w:rPr>
                          <w:rFonts w:asciiTheme="minorHAnsi" w:hAnsiTheme="minorHAnsi" w:cstheme="minorHAnsi"/>
                          <w:color w:val="000000" w:themeColor="text1"/>
                          <w:lang w:val="en-US"/>
                        </w:rPr>
                        <w:t>analyzing</w:t>
                      </w:r>
                    </w:p>
                  </w:txbxContent>
                </v:textbox>
              </v:rect>
            </w:pict>
          </mc:Fallback>
        </mc:AlternateContent>
      </w:r>
    </w:p>
    <w:p w14:paraId="6965D845" w14:textId="77777777" w:rsidR="00A04A80" w:rsidRPr="00305462" w:rsidRDefault="00A04A80" w:rsidP="00A04A80">
      <w:pPr>
        <w:pStyle w:val="Leipteksti"/>
        <w:rPr>
          <w:lang w:val="en-US"/>
        </w:rPr>
      </w:pPr>
    </w:p>
    <w:p w14:paraId="0326C289" w14:textId="5E737697" w:rsidR="00A04A80" w:rsidRPr="00305462" w:rsidRDefault="0045472A" w:rsidP="00A04A80">
      <w:pPr>
        <w:pStyle w:val="Leipteksti"/>
        <w:rPr>
          <w:lang w:val="en-US"/>
        </w:rPr>
      </w:pPr>
      <w:r>
        <w:rPr>
          <w:noProof/>
          <w:lang w:val="en-US"/>
        </w:rPr>
        <mc:AlternateContent>
          <mc:Choice Requires="wps">
            <w:drawing>
              <wp:anchor distT="0" distB="0" distL="114300" distR="114300" simplePos="0" relativeHeight="251678766" behindDoc="0" locked="0" layoutInCell="1" allowOverlap="1" wp14:anchorId="51F5E9FD" wp14:editId="722DA7C7">
                <wp:simplePos x="0" y="0"/>
                <wp:positionH relativeFrom="column">
                  <wp:posOffset>4463415</wp:posOffset>
                </wp:positionH>
                <wp:positionV relativeFrom="paragraph">
                  <wp:posOffset>97790</wp:posOffset>
                </wp:positionV>
                <wp:extent cx="1114425" cy="340995"/>
                <wp:effectExtent l="0" t="0" r="3175" b="1905"/>
                <wp:wrapNone/>
                <wp:docPr id="195" name="Tekstiruutu 195"/>
                <wp:cNvGraphicFramePr/>
                <a:graphic xmlns:a="http://schemas.openxmlformats.org/drawingml/2006/main">
                  <a:graphicData uri="http://schemas.microsoft.com/office/word/2010/wordprocessingShape">
                    <wps:wsp>
                      <wps:cNvSpPr txBox="1"/>
                      <wps:spPr>
                        <a:xfrm>
                          <a:off x="0" y="0"/>
                          <a:ext cx="1114425" cy="340995"/>
                        </a:xfrm>
                        <a:prstGeom prst="rect">
                          <a:avLst/>
                        </a:prstGeom>
                        <a:solidFill>
                          <a:schemeClr val="lt1"/>
                        </a:solidFill>
                        <a:ln w="6350">
                          <a:noFill/>
                        </a:ln>
                      </wps:spPr>
                      <wps:txbx>
                        <w:txbxContent>
                          <w:p w14:paraId="069458E7" w14:textId="2AEED335" w:rsidR="001E0B37" w:rsidRPr="00B33DBB" w:rsidRDefault="001E0B37" w:rsidP="00A04A80">
                            <w:pPr>
                              <w:rPr>
                                <w:rFonts w:asciiTheme="minorHAnsi" w:hAnsiTheme="minorHAnsi" w:cstheme="minorHAnsi"/>
                                <w:color w:val="000000" w:themeColor="text1"/>
                                <w:lang w:val="en-US"/>
                              </w:rPr>
                            </w:pPr>
                            <w:r w:rsidRPr="00B33DBB">
                              <w:rPr>
                                <w:rFonts w:asciiTheme="minorHAnsi" w:hAnsiTheme="minorHAnsi" w:cstheme="minorHAnsi"/>
                                <w:color w:val="000000" w:themeColor="text1"/>
                                <w:lang w:val="en-US"/>
                              </w:rPr>
                              <w:t>Intertwining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F5E9FD" id="Tekstiruutu 195" o:spid="_x0000_s1064" type="#_x0000_t202" style="position:absolute;left:0;text-align:left;margin-left:351.45pt;margin-top:7.7pt;width:87.75pt;height:26.85pt;z-index:2516787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" fillcolor="white [3201]" stroked="f" strokeweight=".5pt">
                <v:textbox>
                  <w:txbxContent>
                    <w:p w14:paraId="069458E7" w14:textId="2AEED335" w:rsidR="001E0B37" w:rsidRPr="00B33DBB" w:rsidRDefault="001E0B37" w:rsidP="00A04A80">
                      <w:pPr>
                        <w:rPr>
                          <w:rFonts w:asciiTheme="minorHAnsi" w:hAnsiTheme="minorHAnsi" w:cstheme="minorHAnsi"/>
                          <w:color w:val="000000" w:themeColor="text1"/>
                          <w:lang w:val="en-US"/>
                        </w:rPr>
                      </w:pPr>
                      <w:r w:rsidRPr="00B33DBB">
                        <w:rPr>
                          <w:rFonts w:asciiTheme="minorHAnsi" w:hAnsiTheme="minorHAnsi" w:cstheme="minorHAnsi"/>
                          <w:color w:val="000000" w:themeColor="text1"/>
                          <w:lang w:val="en-US"/>
                        </w:rPr>
                        <w:t>Intertwining</w:t>
                      </w:r>
                    </w:p>
                  </w:txbxContent>
                </v:textbox>
              </v:shape>
            </w:pict>
          </mc:Fallback>
        </mc:AlternateContent>
      </w:r>
      <w:r w:rsidR="00A04A80">
        <w:rPr>
          <w:noProof/>
          <w:lang w:val="en-US"/>
        </w:rPr>
        <mc:AlternateContent>
          <mc:Choice Requires="wps">
            <w:drawing>
              <wp:anchor distT="0" distB="0" distL="114300" distR="114300" simplePos="0" relativeHeight="251684910" behindDoc="0" locked="0" layoutInCell="1" allowOverlap="1" wp14:anchorId="130D65BF" wp14:editId="1F710B0B">
                <wp:simplePos x="0" y="0"/>
                <wp:positionH relativeFrom="column">
                  <wp:posOffset>3698875</wp:posOffset>
                </wp:positionH>
                <wp:positionV relativeFrom="paragraph">
                  <wp:posOffset>21814</wp:posOffset>
                </wp:positionV>
                <wp:extent cx="0" cy="325315"/>
                <wp:effectExtent l="63500" t="25400" r="38100" b="30480"/>
                <wp:wrapNone/>
                <wp:docPr id="194" name="Suora nuoliyhdysviiva 194"/>
                <wp:cNvGraphicFramePr/>
                <a:graphic xmlns:a="http://schemas.openxmlformats.org/drawingml/2006/main">
                  <a:graphicData uri="http://schemas.microsoft.com/office/word/2010/wordprocessingShape">
                    <wps:wsp>
                      <wps:cNvCnPr/>
                      <wps:spPr>
                        <a:xfrm flipV="1">
                          <a:off x="0" y="0"/>
                          <a:ext cx="0" cy="325315"/>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dgm="http://schemas.openxmlformats.org/drawingml/2006/diagram">
            <w:pict w14:anchorId="3F7928F7">
              <v:shape id="Suora nuoliyhdysviiva 194" style="position:absolute;margin-left:291.25pt;margin-top:1.7pt;width:0;height:25.6pt;flip:y;z-index:251684910;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" w14:anchorId="021741B0">
                <v:stroke joinstyle="miter" startarrow="block" endarrow="block"/>
              </v:shape>
            </w:pict>
          </mc:Fallback>
        </mc:AlternateContent>
      </w:r>
    </w:p>
    <w:p w14:paraId="0101B1BA" w14:textId="7EBD8007" w:rsidR="00A04A80" w:rsidRPr="00305462" w:rsidRDefault="00A04A80" w:rsidP="00A04A80">
      <w:pPr>
        <w:pStyle w:val="Leipteksti"/>
        <w:rPr>
          <w:lang w:val="en-US"/>
        </w:rPr>
      </w:pPr>
      <w:r>
        <w:rPr>
          <w:noProof/>
          <w:lang w:val="en-US"/>
        </w:rPr>
        <mc:AlternateContent>
          <mc:Choice Requires="wps">
            <w:drawing>
              <wp:anchor distT="0" distB="0" distL="114300" distR="114300" simplePos="0" relativeHeight="251685934" behindDoc="0" locked="0" layoutInCell="1" allowOverlap="1" wp14:anchorId="43382456" wp14:editId="3B5E63AC">
                <wp:simplePos x="0" y="0"/>
                <wp:positionH relativeFrom="column">
                  <wp:posOffset>4922244</wp:posOffset>
                </wp:positionH>
                <wp:positionV relativeFrom="paragraph">
                  <wp:posOffset>251874</wp:posOffset>
                </wp:positionV>
                <wp:extent cx="1269365" cy="377825"/>
                <wp:effectExtent l="0" t="0" r="13335" b="15875"/>
                <wp:wrapNone/>
                <wp:docPr id="196" name="Suorakulmio 196"/>
                <wp:cNvGraphicFramePr/>
                <a:graphic xmlns:a="http://schemas.openxmlformats.org/drawingml/2006/main">
                  <a:graphicData uri="http://schemas.microsoft.com/office/word/2010/wordprocessingShape">
                    <wps:wsp>
                      <wps:cNvSpPr/>
                      <wps:spPr>
                        <a:xfrm>
                          <a:off x="0" y="0"/>
                          <a:ext cx="1269365" cy="377825"/>
                        </a:xfrm>
                        <a:prstGeom prst="rect">
                          <a:avLst/>
                        </a:prstGeom>
                      </wps:spPr>
                      <wps:style>
                        <a:lnRef idx="2">
                          <a:schemeClr val="accent5"/>
                        </a:lnRef>
                        <a:fillRef idx="1">
                          <a:schemeClr val="lt1"/>
                        </a:fillRef>
                        <a:effectRef idx="0">
                          <a:schemeClr val="accent5"/>
                        </a:effectRef>
                        <a:fontRef idx="minor">
                          <a:schemeClr val="dk1"/>
                        </a:fontRef>
                      </wps:style>
                      <wps:txbx>
                        <w:txbxContent>
                          <w:p w14:paraId="0423547D" w14:textId="77777777" w:rsidR="001E0B37" w:rsidRPr="00284EF8" w:rsidRDefault="001E0B37" w:rsidP="00A04A80">
                            <w:pPr>
                              <w:jc w:val="center"/>
                              <w:rPr>
                                <w:rFonts w:asciiTheme="minorHAnsi" w:hAnsiTheme="minorHAnsi" w:cstheme="minorHAnsi"/>
                                <w:color w:val="000000" w:themeColor="text1"/>
                              </w:rPr>
                            </w:pPr>
                            <w:r w:rsidRPr="00284EF8">
                              <w:rPr>
                                <w:rFonts w:asciiTheme="minorHAnsi" w:hAnsiTheme="minorHAnsi" w:cstheme="minorHAnsi"/>
                                <w:color w:val="000000" w:themeColor="text1"/>
                              </w:rPr>
                              <w:t>Outside help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382456" id="Suorakulmio 196" o:spid="_x0000_s1065" style="position:absolute;left:0;text-align:left;margin-left:387.6pt;margin-top:19.85pt;width:99.95pt;height:29.75pt;z-index:2516859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" fillcolor="white [3201]" strokecolor="#4472c4 [3208]" strokeweight="1pt">
                <v:textbox>
                  <w:txbxContent>
                    <w:p w14:paraId="0423547D" w14:textId="77777777" w:rsidR="001E0B37" w:rsidRPr="00284EF8" w:rsidRDefault="001E0B37" w:rsidP="00A04A80">
                      <w:pPr>
                        <w:jc w:val="center"/>
                        <w:rPr>
                          <w:rFonts w:asciiTheme="minorHAnsi" w:hAnsiTheme="minorHAnsi" w:cstheme="minorHAnsi"/>
                          <w:color w:val="000000" w:themeColor="text1"/>
                        </w:rPr>
                      </w:pPr>
                      <w:r w:rsidRPr="00284EF8">
                        <w:rPr>
                          <w:rFonts w:asciiTheme="minorHAnsi" w:hAnsiTheme="minorHAnsi" w:cstheme="minorHAnsi"/>
                          <w:color w:val="000000" w:themeColor="text1"/>
                        </w:rPr>
                        <w:t>Outside help</w:t>
                      </w:r>
                    </w:p>
                  </w:txbxContent>
                </v:textbox>
              </v:rect>
            </w:pict>
          </mc:Fallback>
        </mc:AlternateContent>
      </w:r>
    </w:p>
    <w:p w14:paraId="390BE9A4" w14:textId="77777777" w:rsidR="00A04A80" w:rsidRPr="00305462" w:rsidRDefault="00A04A80" w:rsidP="00A04A80">
      <w:pPr>
        <w:pStyle w:val="Leipteksti"/>
        <w:rPr>
          <w:lang w:val="en-US"/>
        </w:rPr>
      </w:pPr>
    </w:p>
    <w:p w14:paraId="702B8320" w14:textId="77777777" w:rsidR="00A04A80" w:rsidRPr="00305462" w:rsidRDefault="00A04A80" w:rsidP="00A04A80">
      <w:pPr>
        <w:pStyle w:val="Leipteksti"/>
        <w:rPr>
          <w:lang w:val="en-US"/>
        </w:rPr>
      </w:pPr>
    </w:p>
    <w:p w14:paraId="5052556A" w14:textId="027E7BDD" w:rsidR="00A04A80" w:rsidRPr="00066D19" w:rsidRDefault="00A04A80" w:rsidP="00B87356">
      <w:pPr>
        <w:pStyle w:val="Kuvaotsikko"/>
        <w:rPr>
          <w:b w:val="0"/>
          <w:bCs/>
          <w:lang w:val="en-US"/>
        </w:rPr>
      </w:pPr>
      <w:bookmarkStart w:id="54" w:name="_Toc116583285"/>
      <w:r w:rsidRPr="001A1226">
        <w:rPr>
          <w:lang w:val="en-US"/>
        </w:rPr>
        <w:t xml:space="preserve">Figure </w:t>
      </w:r>
      <w:r>
        <w:fldChar w:fldCharType="begin"/>
      </w:r>
      <w:r w:rsidRPr="001A1226">
        <w:rPr>
          <w:lang w:val="en-US"/>
        </w:rPr>
        <w:instrText xml:space="preserve"> SEQ Figure \* ARABIC </w:instrText>
      </w:r>
      <w:r>
        <w:fldChar w:fldCharType="separate"/>
      </w:r>
      <w:r w:rsidR="007B18EA">
        <w:rPr>
          <w:noProof/>
          <w:lang w:val="en-US"/>
        </w:rPr>
        <w:t>12</w:t>
      </w:r>
      <w:r>
        <w:fldChar w:fldCharType="end"/>
      </w:r>
      <w:r w:rsidRPr="001A1226">
        <w:rPr>
          <w:lang w:val="en-US"/>
        </w:rPr>
        <w:t xml:space="preserve"> </w:t>
      </w:r>
      <w:r w:rsidRPr="00066D19">
        <w:rPr>
          <w:b w:val="0"/>
          <w:bCs/>
          <w:lang w:val="en-US"/>
        </w:rPr>
        <w:t xml:space="preserve">OL in SMEs (adopted from </w:t>
      </w:r>
      <w:r w:rsidRPr="00066D19">
        <w:rPr>
          <w:rFonts w:cstheme="minorHAnsi"/>
          <w:b w:val="0"/>
          <w:bCs/>
          <w:szCs w:val="24"/>
          <w:lang w:val="en-US"/>
        </w:rPr>
        <w:t xml:space="preserve">Jones &amp; Macpherson, 2006; </w:t>
      </w:r>
      <w:proofErr w:type="spellStart"/>
      <w:r w:rsidRPr="00066D19">
        <w:rPr>
          <w:rFonts w:cstheme="minorHAnsi"/>
          <w:b w:val="0"/>
          <w:bCs/>
          <w:szCs w:val="24"/>
          <w:lang w:val="en-US"/>
        </w:rPr>
        <w:t>Versiani</w:t>
      </w:r>
      <w:proofErr w:type="spellEnd"/>
      <w:r w:rsidRPr="00066D19">
        <w:rPr>
          <w:rFonts w:cstheme="minorHAnsi"/>
          <w:b w:val="0"/>
          <w:bCs/>
          <w:szCs w:val="24"/>
          <w:lang w:val="en-US"/>
        </w:rPr>
        <w:t xml:space="preserve"> et al., 2018)</w:t>
      </w:r>
      <w:bookmarkEnd w:id="54"/>
    </w:p>
    <w:p w14:paraId="6E94AD51" w14:textId="34DFD5C3" w:rsidR="22C7204B" w:rsidRDefault="22C7204B" w:rsidP="22C7204B">
      <w:pPr>
        <w:pStyle w:val="Leipteksti"/>
        <w:rPr>
          <w:lang w:val="en-US"/>
        </w:rPr>
      </w:pPr>
    </w:p>
    <w:p w14:paraId="1665D118" w14:textId="6FC356FA" w:rsidR="22C7204B" w:rsidRDefault="3FC22ECB" w:rsidP="22C7204B">
      <w:pPr>
        <w:pStyle w:val="Leipteksti"/>
        <w:rPr>
          <w:lang w:val="en-US"/>
        </w:rPr>
      </w:pPr>
      <w:r w:rsidRPr="29B94BF7">
        <w:rPr>
          <w:lang w:val="en-US"/>
        </w:rPr>
        <w:t xml:space="preserve">In Table 5, the </w:t>
      </w:r>
      <w:r w:rsidR="007D47C1" w:rsidRPr="29B94BF7">
        <w:rPr>
          <w:lang w:val="en-US"/>
        </w:rPr>
        <w:t>Jones</w:t>
      </w:r>
      <w:r w:rsidR="005447D6" w:rsidRPr="29B94BF7">
        <w:rPr>
          <w:lang w:val="en-US"/>
        </w:rPr>
        <w:t>´</w:t>
      </w:r>
      <w:r w:rsidR="00516DBF" w:rsidRPr="29B94BF7">
        <w:rPr>
          <w:lang w:val="en-US"/>
        </w:rPr>
        <w:t xml:space="preserve"> </w:t>
      </w:r>
      <w:r w:rsidR="005447D6" w:rsidRPr="29B94BF7">
        <w:rPr>
          <w:lang w:val="en-US"/>
        </w:rPr>
        <w:t xml:space="preserve">and </w:t>
      </w:r>
      <w:r w:rsidRPr="29B94BF7">
        <w:rPr>
          <w:lang w:val="en-US"/>
        </w:rPr>
        <w:t xml:space="preserve">Macpherson´s (2006) steps to managing change in SMEs was presented.  The process of OL was initially started because of the </w:t>
      </w:r>
      <w:r w:rsidR="60EC8393" w:rsidRPr="29B94BF7">
        <w:rPr>
          <w:lang w:val="en-US"/>
        </w:rPr>
        <w:t>c</w:t>
      </w:r>
      <w:r w:rsidRPr="29B94BF7">
        <w:rPr>
          <w:lang w:val="en-US"/>
        </w:rPr>
        <w:t xml:space="preserve">oronavirus, which acted as the </w:t>
      </w:r>
      <w:r w:rsidR="00DD33E0" w:rsidRPr="29B94BF7">
        <w:rPr>
          <w:lang w:val="en-US"/>
        </w:rPr>
        <w:t>trigger</w:t>
      </w:r>
      <w:r w:rsidRPr="29B94BF7">
        <w:rPr>
          <w:lang w:val="en-US"/>
        </w:rPr>
        <w:t xml:space="preserve">. The entrepreneurs (OMs) recognized that </w:t>
      </w:r>
      <w:r w:rsidR="3B710F34" w:rsidRPr="29B94BF7">
        <w:rPr>
          <w:lang w:val="en-US"/>
        </w:rPr>
        <w:t>external</w:t>
      </w:r>
      <w:r w:rsidRPr="29B94BF7">
        <w:rPr>
          <w:lang w:val="en-US"/>
        </w:rPr>
        <w:t xml:space="preserve"> knowledge was needed and searched for help. The OL started from the internal minds of the </w:t>
      </w:r>
      <w:r w:rsidR="00281F0A" w:rsidRPr="29B94BF7">
        <w:rPr>
          <w:lang w:val="en-US"/>
        </w:rPr>
        <w:t>practitioner</w:t>
      </w:r>
      <w:r w:rsidRPr="29B94BF7">
        <w:rPr>
          <w:lang w:val="en-US"/>
        </w:rPr>
        <w:t xml:space="preserve">s and there moved towards </w:t>
      </w:r>
      <w:r w:rsidR="482F0FEF" w:rsidRPr="29B94BF7">
        <w:rPr>
          <w:lang w:val="en-US"/>
        </w:rPr>
        <w:t>organizational</w:t>
      </w:r>
      <w:r w:rsidRPr="29B94BF7">
        <w:rPr>
          <w:lang w:val="en-US"/>
        </w:rPr>
        <w:t xml:space="preserve"> knowledge. At the end of the process, the new procedures were institutionalized to the organization. </w:t>
      </w:r>
    </w:p>
    <w:p w14:paraId="3DB4E128" w14:textId="58C4BF8D" w:rsidR="22C7204B" w:rsidRDefault="22C7204B" w:rsidP="22C7204B">
      <w:pPr>
        <w:pStyle w:val="Leipteksti"/>
        <w:rPr>
          <w:lang w:val="en-US"/>
        </w:rPr>
      </w:pPr>
    </w:p>
    <w:p w14:paraId="7D00CF20" w14:textId="2AB04C9E" w:rsidR="3FC22ECB" w:rsidRDefault="3FC22ECB" w:rsidP="22C7204B">
      <w:pPr>
        <w:pStyle w:val="Leipteksti"/>
        <w:rPr>
          <w:lang w:val="en-US"/>
        </w:rPr>
      </w:pPr>
      <w:r w:rsidRPr="22C7204B">
        <w:rPr>
          <w:lang w:val="en-US"/>
        </w:rPr>
        <w:t xml:space="preserve">Next the SAP – factors are presented by answering the sub questions. </w:t>
      </w:r>
    </w:p>
    <w:p w14:paraId="17C7D2C1" w14:textId="77777777" w:rsidR="22C7204B" w:rsidRDefault="22C7204B" w:rsidP="22C7204B">
      <w:pPr>
        <w:pStyle w:val="Leipteksti"/>
        <w:rPr>
          <w:lang w:val="en-US"/>
        </w:rPr>
      </w:pPr>
    </w:p>
    <w:p w14:paraId="1DBF1863" w14:textId="3EE528FE" w:rsidR="3FC22ECB" w:rsidRDefault="3FC22ECB" w:rsidP="22C7204B">
      <w:pPr>
        <w:pStyle w:val="Leipteksti"/>
        <w:rPr>
          <w:i/>
          <w:iCs/>
          <w:lang w:val="en-US"/>
        </w:rPr>
      </w:pPr>
      <w:r w:rsidRPr="22C7204B">
        <w:rPr>
          <w:i/>
          <w:iCs/>
          <w:lang w:val="en-US"/>
        </w:rPr>
        <w:t xml:space="preserve">Who are the </w:t>
      </w:r>
      <w:r w:rsidR="00281F0A">
        <w:rPr>
          <w:i/>
          <w:iCs/>
          <w:lang w:val="en-US"/>
        </w:rPr>
        <w:t>practitioner</w:t>
      </w:r>
      <w:r w:rsidRPr="22C7204B">
        <w:rPr>
          <w:i/>
          <w:iCs/>
          <w:lang w:val="en-US"/>
        </w:rPr>
        <w:t>s and how do they create the OL in the organization?</w:t>
      </w:r>
    </w:p>
    <w:p w14:paraId="6A7A66A7" w14:textId="77777777" w:rsidR="22C7204B" w:rsidRDefault="22C7204B" w:rsidP="22C7204B">
      <w:pPr>
        <w:pStyle w:val="Leipteksti"/>
        <w:rPr>
          <w:lang w:val="en-US"/>
        </w:rPr>
      </w:pPr>
    </w:p>
    <w:p w14:paraId="22DFEC7E" w14:textId="5A83E465" w:rsidR="3FC22ECB" w:rsidRDefault="00281F0A" w:rsidP="22C7204B">
      <w:pPr>
        <w:pStyle w:val="Leipteksti"/>
        <w:rPr>
          <w:lang w:val="en-US"/>
        </w:rPr>
      </w:pPr>
      <w:r>
        <w:rPr>
          <w:lang w:val="en-US"/>
        </w:rPr>
        <w:t>Practitioner</w:t>
      </w:r>
      <w:r w:rsidR="3FC22ECB" w:rsidRPr="22C7204B">
        <w:rPr>
          <w:lang w:val="en-US"/>
        </w:rPr>
        <w:t xml:space="preserve">s in the three companies were the entrepreneurs, but Company B and C were able recognize that they had partners and partner companies helping them with the situation. Also, Company C used competitors as one of their </w:t>
      </w:r>
      <w:r>
        <w:rPr>
          <w:lang w:val="en-US"/>
        </w:rPr>
        <w:t>practitioner</w:t>
      </w:r>
      <w:r w:rsidR="3FC22ECB" w:rsidRPr="22C7204B">
        <w:rPr>
          <w:lang w:val="en-US"/>
        </w:rPr>
        <w:t xml:space="preserve">. </w:t>
      </w:r>
    </w:p>
    <w:p w14:paraId="7A5C6794" w14:textId="77777777" w:rsidR="22C7204B" w:rsidRDefault="22C7204B" w:rsidP="22C7204B">
      <w:pPr>
        <w:pStyle w:val="Leipteksti"/>
        <w:rPr>
          <w:lang w:val="en-US"/>
        </w:rPr>
      </w:pPr>
    </w:p>
    <w:p w14:paraId="7A089227" w14:textId="278A3508" w:rsidR="3FC22ECB" w:rsidRDefault="3FC22ECB" w:rsidP="22C7204B">
      <w:pPr>
        <w:pStyle w:val="Leipteksti"/>
        <w:rPr>
          <w:lang w:val="en-US"/>
        </w:rPr>
      </w:pPr>
      <w:r w:rsidRPr="22C7204B">
        <w:rPr>
          <w:lang w:val="en-US"/>
        </w:rPr>
        <w:t>Although the entrepreneurs all admitted to not doing strategy work daily, during interviews it was revealed that all of them were forced to it during Covid. The world was changing at a fast pace.</w:t>
      </w:r>
    </w:p>
    <w:p w14:paraId="28F0C51D" w14:textId="0F55BC25" w:rsidR="22C7204B" w:rsidRDefault="22C7204B" w:rsidP="22C7204B">
      <w:pPr>
        <w:pStyle w:val="Leipteksti"/>
        <w:rPr>
          <w:lang w:val="en-US"/>
        </w:rPr>
      </w:pPr>
    </w:p>
    <w:p w14:paraId="20A9E58A" w14:textId="007ADC70" w:rsidR="3FC22ECB" w:rsidRDefault="3FC22ECB" w:rsidP="22C7204B">
      <w:pPr>
        <w:pStyle w:val="Leipteksti"/>
        <w:rPr>
          <w:lang w:val="en-US"/>
        </w:rPr>
      </w:pPr>
      <w:r w:rsidRPr="22C7204B">
        <w:rPr>
          <w:lang w:val="en-US"/>
        </w:rPr>
        <w:t xml:space="preserve">The knowledge and will to survive helped the organizations to learn during the Covid-19 from intuition to institutionalization. With </w:t>
      </w:r>
      <w:r w:rsidR="008C07A8">
        <w:rPr>
          <w:lang w:val="en-US"/>
        </w:rPr>
        <w:t>intertwining</w:t>
      </w:r>
      <w:r w:rsidRPr="22C7204B">
        <w:rPr>
          <w:lang w:val="en-US"/>
        </w:rPr>
        <w:t xml:space="preserve">, companies were able to access outside help and get </w:t>
      </w:r>
      <w:r w:rsidR="3A516D90" w:rsidRPr="22C7204B">
        <w:rPr>
          <w:lang w:val="en-US"/>
        </w:rPr>
        <w:t>more</w:t>
      </w:r>
      <w:r w:rsidRPr="22C7204B">
        <w:rPr>
          <w:lang w:val="en-US"/>
        </w:rPr>
        <w:t xml:space="preserve"> knowledge about the situation.</w:t>
      </w:r>
    </w:p>
    <w:p w14:paraId="7B84DECA" w14:textId="30334BFC" w:rsidR="22C7204B" w:rsidRDefault="22C7204B" w:rsidP="22C7204B">
      <w:pPr>
        <w:pStyle w:val="Leipteksti"/>
        <w:rPr>
          <w:i/>
          <w:iCs/>
          <w:lang w:val="en-US"/>
        </w:rPr>
      </w:pPr>
    </w:p>
    <w:p w14:paraId="74D1C540" w14:textId="75FCEB5F" w:rsidR="3FC22ECB" w:rsidRDefault="3FC22ECB" w:rsidP="22C7204B">
      <w:pPr>
        <w:pStyle w:val="Leipteksti"/>
        <w:rPr>
          <w:i/>
          <w:iCs/>
          <w:lang w:val="en-US"/>
        </w:rPr>
      </w:pPr>
      <w:r w:rsidRPr="22C7204B">
        <w:rPr>
          <w:i/>
          <w:iCs/>
          <w:lang w:val="en-US"/>
        </w:rPr>
        <w:t xml:space="preserve">What are the </w:t>
      </w:r>
      <w:proofErr w:type="spellStart"/>
      <w:r w:rsidRPr="22C7204B">
        <w:rPr>
          <w:i/>
          <w:iCs/>
          <w:lang w:val="en-US"/>
        </w:rPr>
        <w:t>praxises</w:t>
      </w:r>
      <w:proofErr w:type="spellEnd"/>
      <w:r w:rsidRPr="22C7204B">
        <w:rPr>
          <w:i/>
          <w:iCs/>
          <w:lang w:val="en-US"/>
        </w:rPr>
        <w:t xml:space="preserve"> in the organization and how do they help to create OL?</w:t>
      </w:r>
    </w:p>
    <w:p w14:paraId="07109C57" w14:textId="77777777" w:rsidR="22C7204B" w:rsidRDefault="22C7204B" w:rsidP="22C7204B">
      <w:pPr>
        <w:pStyle w:val="Leipteksti"/>
        <w:rPr>
          <w:i/>
          <w:iCs/>
          <w:lang w:val="en-US"/>
        </w:rPr>
      </w:pPr>
    </w:p>
    <w:p w14:paraId="78CEFED0" w14:textId="6D6D839A" w:rsidR="3FC22ECB" w:rsidRDefault="3FC22ECB" w:rsidP="22C7204B">
      <w:pPr>
        <w:pStyle w:val="Leipteksti"/>
        <w:rPr>
          <w:lang w:val="en-US"/>
        </w:rPr>
      </w:pPr>
      <w:r w:rsidRPr="22C7204B">
        <w:rPr>
          <w:lang w:val="en-US"/>
        </w:rPr>
        <w:t>During the interviews</w:t>
      </w:r>
      <w:r w:rsidR="4D1F6C58" w:rsidRPr="22C7204B">
        <w:rPr>
          <w:lang w:val="en-US"/>
        </w:rPr>
        <w:t>,</w:t>
      </w:r>
      <w:r w:rsidRPr="22C7204B">
        <w:rPr>
          <w:lang w:val="en-US"/>
        </w:rPr>
        <w:t xml:space="preserve"> </w:t>
      </w:r>
      <w:proofErr w:type="spellStart"/>
      <w:r w:rsidRPr="22C7204B">
        <w:rPr>
          <w:lang w:val="en-US"/>
        </w:rPr>
        <w:t>praxises</w:t>
      </w:r>
      <w:proofErr w:type="spellEnd"/>
      <w:r w:rsidRPr="22C7204B">
        <w:rPr>
          <w:lang w:val="en-US"/>
        </w:rPr>
        <w:t xml:space="preserve"> the companies used</w:t>
      </w:r>
      <w:r w:rsidR="3A221B1F" w:rsidRPr="22C7204B">
        <w:rPr>
          <w:lang w:val="en-US"/>
        </w:rPr>
        <w:t>,</w:t>
      </w:r>
      <w:r w:rsidRPr="22C7204B">
        <w:rPr>
          <w:lang w:val="en-US"/>
        </w:rPr>
        <w:t xml:space="preserve"> were identified. During the intuition phase, the practices were the </w:t>
      </w:r>
      <w:r w:rsidR="00281F0A">
        <w:rPr>
          <w:lang w:val="en-US"/>
        </w:rPr>
        <w:t>practitioner</w:t>
      </w:r>
      <w:r w:rsidRPr="22C7204B">
        <w:rPr>
          <w:lang w:val="en-US"/>
        </w:rPr>
        <w:t>´s unconscious and conscious mind of the recognition of possible new processes. As the entrepreneur in Company B identified</w:t>
      </w:r>
      <w:r w:rsidR="00CA4B6E">
        <w:rPr>
          <w:lang w:val="en-US"/>
        </w:rPr>
        <w:t xml:space="preserve"> that</w:t>
      </w:r>
      <w:r w:rsidRPr="22C7204B">
        <w:rPr>
          <w:lang w:val="en-US"/>
        </w:rPr>
        <w:t xml:space="preserve"> there was a use of pattern recognition</w:t>
      </w:r>
      <w:r w:rsidR="00A135AF">
        <w:rPr>
          <w:lang w:val="en-US"/>
        </w:rPr>
        <w:t>,</w:t>
      </w:r>
      <w:r w:rsidRPr="22C7204B">
        <w:rPr>
          <w:lang w:val="en-US"/>
        </w:rPr>
        <w:t xml:space="preserve"> since the company had crisis in 2019.  The crisis in the past helped the entrepreneur during the pandemic to know how fast to make changes during hard times. </w:t>
      </w:r>
    </w:p>
    <w:p w14:paraId="2DAFEC1C" w14:textId="51F94091" w:rsidR="22C7204B" w:rsidRDefault="22C7204B" w:rsidP="22C7204B">
      <w:pPr>
        <w:pStyle w:val="Leipteksti"/>
        <w:rPr>
          <w:lang w:val="en-US"/>
        </w:rPr>
      </w:pPr>
    </w:p>
    <w:p w14:paraId="53249AA2" w14:textId="2299C21E" w:rsidR="3FC22ECB" w:rsidRDefault="3FC22ECB" w:rsidP="22C7204B">
      <w:pPr>
        <w:pStyle w:val="Leipteksti"/>
        <w:rPr>
          <w:lang w:val="en-US"/>
        </w:rPr>
      </w:pPr>
      <w:r w:rsidRPr="22C7204B">
        <w:rPr>
          <w:lang w:val="en-US"/>
        </w:rPr>
        <w:t xml:space="preserve">Meetings and dialogues in Companies B and C helped the companies to interpret and integrate the new knowledge in to </w:t>
      </w:r>
      <w:r w:rsidR="00A135AF">
        <w:rPr>
          <w:lang w:val="en-US"/>
        </w:rPr>
        <w:t xml:space="preserve">the </w:t>
      </w:r>
      <w:r w:rsidRPr="22C7204B">
        <w:rPr>
          <w:lang w:val="en-US"/>
        </w:rPr>
        <w:t xml:space="preserve">organization. As in the </w:t>
      </w:r>
      <w:r w:rsidR="008C07A8">
        <w:rPr>
          <w:lang w:val="en-US"/>
        </w:rPr>
        <w:t>intertwining</w:t>
      </w:r>
      <w:r w:rsidRPr="22C7204B">
        <w:rPr>
          <w:lang w:val="en-US"/>
        </w:rPr>
        <w:t xml:space="preserve"> process</w:t>
      </w:r>
      <w:r w:rsidR="00A135AF">
        <w:rPr>
          <w:lang w:val="en-US"/>
        </w:rPr>
        <w:t>,</w:t>
      </w:r>
      <w:r w:rsidRPr="22C7204B">
        <w:rPr>
          <w:lang w:val="en-US"/>
        </w:rPr>
        <w:t xml:space="preserve"> which was used in all companies, the </w:t>
      </w:r>
      <w:proofErr w:type="spellStart"/>
      <w:r w:rsidRPr="22C7204B">
        <w:rPr>
          <w:lang w:val="en-US"/>
        </w:rPr>
        <w:t>praxises</w:t>
      </w:r>
      <w:proofErr w:type="spellEnd"/>
      <w:r w:rsidRPr="22C7204B">
        <w:rPr>
          <w:lang w:val="en-US"/>
        </w:rPr>
        <w:t xml:space="preserve"> helped organizations acquire new information. In Companies A and C, the entrepreneurs used competitors to seek ways to operate </w:t>
      </w:r>
      <w:r w:rsidRPr="22C7204B">
        <w:rPr>
          <w:lang w:val="en-US"/>
        </w:rPr>
        <w:lastRenderedPageBreak/>
        <w:t xml:space="preserve">efficiently. Company B and C used external partners and partner organizations to plan and execute new operations. </w:t>
      </w:r>
    </w:p>
    <w:p w14:paraId="2C40B9FD" w14:textId="66B30C7D" w:rsidR="22C7204B" w:rsidRDefault="22C7204B" w:rsidP="22C7204B">
      <w:pPr>
        <w:pStyle w:val="Leipteksti"/>
        <w:rPr>
          <w:lang w:val="en-US"/>
        </w:rPr>
      </w:pPr>
    </w:p>
    <w:p w14:paraId="4D0A7EA5" w14:textId="6A8BB29D" w:rsidR="3FC22ECB" w:rsidRDefault="3FC22ECB" w:rsidP="22C7204B">
      <w:pPr>
        <w:pStyle w:val="Leipteksti"/>
        <w:rPr>
          <w:lang w:val="en-US"/>
        </w:rPr>
      </w:pPr>
      <w:r w:rsidRPr="22C7204B">
        <w:rPr>
          <w:lang w:val="en-US"/>
        </w:rPr>
        <w:t>The praxis is the place</w:t>
      </w:r>
      <w:r w:rsidR="00E52317">
        <w:rPr>
          <w:lang w:val="en-US"/>
        </w:rPr>
        <w:t xml:space="preserve"> where</w:t>
      </w:r>
      <w:r w:rsidRPr="22C7204B">
        <w:rPr>
          <w:lang w:val="en-US"/>
        </w:rPr>
        <w:t xml:space="preserve"> learning occurs</w:t>
      </w:r>
      <w:r w:rsidR="00E52317">
        <w:rPr>
          <w:lang w:val="en-US"/>
        </w:rPr>
        <w:t>:</w:t>
      </w:r>
      <w:r w:rsidRPr="22C7204B">
        <w:rPr>
          <w:lang w:val="en-US"/>
        </w:rPr>
        <w:t xml:space="preserve"> at first in the mind of the </w:t>
      </w:r>
      <w:r w:rsidR="00281F0A">
        <w:rPr>
          <w:lang w:val="en-US"/>
        </w:rPr>
        <w:t>practitioner</w:t>
      </w:r>
      <w:r w:rsidR="00A6168F">
        <w:rPr>
          <w:lang w:val="en-US"/>
        </w:rPr>
        <w:t>,</w:t>
      </w:r>
      <w:r w:rsidRPr="22C7204B">
        <w:rPr>
          <w:lang w:val="en-US"/>
        </w:rPr>
        <w:t xml:space="preserve"> and at the end of the process it is the new processes and norms</w:t>
      </w:r>
      <w:r w:rsidR="00E52317">
        <w:rPr>
          <w:lang w:val="en-US"/>
        </w:rPr>
        <w:t xml:space="preserve"> of the organization</w:t>
      </w:r>
      <w:r w:rsidRPr="22C7204B">
        <w:rPr>
          <w:lang w:val="en-US"/>
        </w:rPr>
        <w:t xml:space="preserve">. </w:t>
      </w:r>
      <w:proofErr w:type="spellStart"/>
      <w:r w:rsidRPr="22C7204B">
        <w:rPr>
          <w:lang w:val="en-US"/>
        </w:rPr>
        <w:t>Praxises</w:t>
      </w:r>
      <w:proofErr w:type="spellEnd"/>
      <w:r w:rsidRPr="22C7204B">
        <w:rPr>
          <w:lang w:val="en-US"/>
        </w:rPr>
        <w:t xml:space="preserve"> help create the situations</w:t>
      </w:r>
      <w:r w:rsidR="00E52317">
        <w:rPr>
          <w:lang w:val="en-US"/>
        </w:rPr>
        <w:t>,</w:t>
      </w:r>
      <w:r w:rsidRPr="22C7204B">
        <w:rPr>
          <w:lang w:val="en-US"/>
        </w:rPr>
        <w:t xml:space="preserve"> where OL happens. </w:t>
      </w:r>
    </w:p>
    <w:p w14:paraId="2F2932A9" w14:textId="77777777" w:rsidR="22C7204B" w:rsidRDefault="22C7204B" w:rsidP="22C7204B">
      <w:pPr>
        <w:pStyle w:val="Leipteksti"/>
        <w:rPr>
          <w:i/>
          <w:iCs/>
          <w:lang w:val="en-US"/>
        </w:rPr>
      </w:pPr>
    </w:p>
    <w:p w14:paraId="43F788EA" w14:textId="7174E0A1" w:rsidR="3FC22ECB" w:rsidRDefault="3FC22ECB" w:rsidP="22C7204B">
      <w:pPr>
        <w:pStyle w:val="Leipteksti"/>
        <w:rPr>
          <w:i/>
          <w:iCs/>
          <w:lang w:val="en-US"/>
        </w:rPr>
      </w:pPr>
      <w:r w:rsidRPr="22C7204B">
        <w:rPr>
          <w:i/>
          <w:iCs/>
          <w:lang w:val="en-US"/>
        </w:rPr>
        <w:t>What are the practices and how do they help to create OL?</w:t>
      </w:r>
    </w:p>
    <w:p w14:paraId="326CCF44" w14:textId="35185395" w:rsidR="22C7204B" w:rsidRDefault="22C7204B" w:rsidP="22C7204B">
      <w:pPr>
        <w:pStyle w:val="Leipteksti"/>
        <w:rPr>
          <w:i/>
          <w:iCs/>
          <w:lang w:val="en-US"/>
        </w:rPr>
      </w:pPr>
    </w:p>
    <w:p w14:paraId="0A3FF35E" w14:textId="557262C4" w:rsidR="3FC22ECB" w:rsidRDefault="3FC22ECB" w:rsidP="22C7204B">
      <w:pPr>
        <w:pStyle w:val="Leipteksti"/>
        <w:rPr>
          <w:rFonts w:cstheme="minorBidi"/>
          <w:lang w:val="en-US"/>
        </w:rPr>
      </w:pPr>
      <w:r w:rsidRPr="22C7204B">
        <w:rPr>
          <w:rFonts w:cstheme="minorBidi"/>
          <w:lang w:val="en-US"/>
        </w:rPr>
        <w:t xml:space="preserve">At first during the interviews, the interviewees found it hard to find the practices used in the renewal process. But as the interview kept going, different types on practices were found. </w:t>
      </w:r>
    </w:p>
    <w:p w14:paraId="2A1EE988" w14:textId="69372E4C" w:rsidR="22C7204B" w:rsidRDefault="22C7204B" w:rsidP="22C7204B">
      <w:pPr>
        <w:pStyle w:val="Leipteksti"/>
        <w:rPr>
          <w:rFonts w:cstheme="minorBidi"/>
          <w:lang w:val="en-US"/>
        </w:rPr>
      </w:pPr>
    </w:p>
    <w:p w14:paraId="4645EB1B" w14:textId="435E7BDB" w:rsidR="3FC22ECB" w:rsidRDefault="3FC22ECB" w:rsidP="22C7204B">
      <w:pPr>
        <w:pStyle w:val="Leipteksti"/>
        <w:rPr>
          <w:rFonts w:cstheme="minorBidi"/>
          <w:lang w:val="en-US"/>
        </w:rPr>
      </w:pPr>
      <w:r w:rsidRPr="22C7204B">
        <w:rPr>
          <w:rFonts w:cstheme="minorBidi"/>
          <w:lang w:val="en-US"/>
        </w:rPr>
        <w:t xml:space="preserve">As was explained above, Company B used patter recognition during intuition, while Companies A and C used possibility searching. </w:t>
      </w:r>
      <w:r w:rsidR="004A0DC5">
        <w:rPr>
          <w:rFonts w:cstheme="minorBidi"/>
          <w:lang w:val="en-US"/>
        </w:rPr>
        <w:t>Both of these</w:t>
      </w:r>
      <w:r w:rsidR="004A0DC5" w:rsidRPr="22C7204B">
        <w:rPr>
          <w:rFonts w:cstheme="minorBidi"/>
          <w:lang w:val="en-US"/>
        </w:rPr>
        <w:t xml:space="preserve"> </w:t>
      </w:r>
      <w:r w:rsidRPr="22C7204B">
        <w:rPr>
          <w:rFonts w:cstheme="minorBidi"/>
          <w:lang w:val="en-US"/>
        </w:rPr>
        <w:t xml:space="preserve">practices help to start the process of OL. When interpreting new knowledge, the </w:t>
      </w:r>
      <w:r w:rsidR="00281F0A">
        <w:rPr>
          <w:rFonts w:cstheme="minorBidi"/>
          <w:lang w:val="en-US"/>
        </w:rPr>
        <w:t>practitioner</w:t>
      </w:r>
      <w:r w:rsidRPr="22C7204B">
        <w:rPr>
          <w:rFonts w:cstheme="minorBidi"/>
          <w:lang w:val="en-US"/>
        </w:rPr>
        <w:t xml:space="preserve">s used dialogues and conversations to plan the processes. </w:t>
      </w:r>
    </w:p>
    <w:p w14:paraId="40F5550A" w14:textId="77777777" w:rsidR="22C7204B" w:rsidRDefault="22C7204B" w:rsidP="22C7204B">
      <w:pPr>
        <w:pStyle w:val="Leipteksti"/>
        <w:rPr>
          <w:rFonts w:cstheme="minorBidi"/>
          <w:lang w:val="en-US"/>
        </w:rPr>
      </w:pPr>
    </w:p>
    <w:p w14:paraId="06661C39" w14:textId="3E4485C2" w:rsidR="3FC22ECB" w:rsidRDefault="3FC22ECB" w:rsidP="22C7204B">
      <w:pPr>
        <w:pStyle w:val="Leipteksti"/>
        <w:rPr>
          <w:rFonts w:cstheme="minorBidi"/>
          <w:lang w:val="en-US"/>
        </w:rPr>
      </w:pPr>
      <w:r w:rsidRPr="22C7204B">
        <w:rPr>
          <w:rFonts w:cstheme="minorBidi"/>
          <w:lang w:val="en-US"/>
        </w:rPr>
        <w:t xml:space="preserve">The processes were then integrated </w:t>
      </w:r>
      <w:r w:rsidR="004A0DC5">
        <w:rPr>
          <w:rFonts w:cstheme="minorBidi"/>
          <w:lang w:val="en-US"/>
        </w:rPr>
        <w:t>into</w:t>
      </w:r>
      <w:r w:rsidR="004A0DC5" w:rsidRPr="22C7204B">
        <w:rPr>
          <w:rFonts w:cstheme="minorBidi"/>
          <w:lang w:val="en-US"/>
        </w:rPr>
        <w:t xml:space="preserve"> </w:t>
      </w:r>
      <w:r w:rsidRPr="22C7204B">
        <w:rPr>
          <w:rFonts w:cstheme="minorBidi"/>
          <w:lang w:val="en-US"/>
        </w:rPr>
        <w:t>the whole company. Company B explained that they used trial and error -practices to try out</w:t>
      </w:r>
      <w:r w:rsidR="00381FEF">
        <w:rPr>
          <w:rFonts w:cstheme="minorBidi"/>
          <w:lang w:val="en-US"/>
        </w:rPr>
        <w:t xml:space="preserve"> </w:t>
      </w:r>
      <w:r w:rsidRPr="22C7204B">
        <w:rPr>
          <w:rFonts w:cstheme="minorBidi"/>
          <w:lang w:val="en-US"/>
        </w:rPr>
        <w:t>which processes would work for them and which would not. The processes which would not work, would not be institutionalized. Hence, with practices the companies were able to practice the process of OL.</w:t>
      </w:r>
    </w:p>
    <w:p w14:paraId="2B54A32D" w14:textId="77777777" w:rsidR="00366F57" w:rsidRPr="00366F57" w:rsidRDefault="00366F57" w:rsidP="00366F57">
      <w:pPr>
        <w:pStyle w:val="Leipteksti"/>
        <w:rPr>
          <w:lang w:val="en-US"/>
        </w:rPr>
      </w:pPr>
    </w:p>
    <w:p w14:paraId="1E7A1B8E" w14:textId="5ECFBF22" w:rsidR="00B777BD" w:rsidRPr="006A133D" w:rsidRDefault="00B777BD" w:rsidP="006A133D">
      <w:pPr>
        <w:pStyle w:val="Otsikko2"/>
      </w:pPr>
      <w:bookmarkStart w:id="55" w:name="_Toc116583267"/>
      <w:r w:rsidRPr="006A133D">
        <w:t>Theoretical implications</w:t>
      </w:r>
      <w:bookmarkEnd w:id="55"/>
    </w:p>
    <w:p w14:paraId="62E4544A" w14:textId="2EE42142" w:rsidR="00E6323D" w:rsidRDefault="00A00E86" w:rsidP="00E6323D">
      <w:pPr>
        <w:pStyle w:val="Leipteksti"/>
        <w:rPr>
          <w:lang w:val="en-US"/>
        </w:rPr>
      </w:pPr>
      <w:r>
        <w:rPr>
          <w:lang w:val="en-US"/>
        </w:rPr>
        <w:t>The theor</w:t>
      </w:r>
      <w:r w:rsidR="00875765">
        <w:rPr>
          <w:lang w:val="en-US"/>
        </w:rPr>
        <w:t>y consisted</w:t>
      </w:r>
      <w:r w:rsidR="006D3208">
        <w:rPr>
          <w:lang w:val="en-US"/>
        </w:rPr>
        <w:t xml:space="preserve"> of</w:t>
      </w:r>
      <w:r w:rsidR="00875765">
        <w:rPr>
          <w:lang w:val="en-US"/>
        </w:rPr>
        <w:t xml:space="preserve"> two theories and their synthesis. The theories were strategy as practice and organizational learning. From that theory, the thesis conducted the empirical research by testing the </w:t>
      </w:r>
      <w:r w:rsidR="00E75B18">
        <w:rPr>
          <w:lang w:val="en-US"/>
        </w:rPr>
        <w:t xml:space="preserve">model which </w:t>
      </w:r>
      <w:r w:rsidR="00706661">
        <w:rPr>
          <w:lang w:val="en-US"/>
        </w:rPr>
        <w:t>consisted</w:t>
      </w:r>
      <w:r w:rsidR="00B42A39">
        <w:rPr>
          <w:lang w:val="en-US"/>
        </w:rPr>
        <w:t xml:space="preserve"> of</w:t>
      </w:r>
      <w:r w:rsidR="009B747F">
        <w:rPr>
          <w:lang w:val="en-US"/>
        </w:rPr>
        <w:t xml:space="preserve"> SAP and OL together. </w:t>
      </w:r>
    </w:p>
    <w:p w14:paraId="0E57AD79" w14:textId="54A6AAE9" w:rsidR="009B747F" w:rsidRDefault="009B747F" w:rsidP="00E6323D">
      <w:pPr>
        <w:pStyle w:val="Leipteksti"/>
        <w:rPr>
          <w:lang w:val="en-US"/>
        </w:rPr>
      </w:pPr>
    </w:p>
    <w:p w14:paraId="0CC4C73A" w14:textId="441C1106" w:rsidR="004B33ED" w:rsidRDefault="009B747F" w:rsidP="00E6323D">
      <w:pPr>
        <w:pStyle w:val="Leipteksti"/>
        <w:rPr>
          <w:lang w:val="en-US"/>
        </w:rPr>
      </w:pPr>
      <w:r>
        <w:rPr>
          <w:lang w:val="en-US"/>
        </w:rPr>
        <w:lastRenderedPageBreak/>
        <w:t>As was witnessed</w:t>
      </w:r>
      <w:r w:rsidR="00B42A39">
        <w:rPr>
          <w:lang w:val="en-US"/>
        </w:rPr>
        <w:t>,</w:t>
      </w:r>
      <w:r>
        <w:rPr>
          <w:lang w:val="en-US"/>
        </w:rPr>
        <w:t xml:space="preserve"> the path to organizational learning in the three SMEs interviewed </w:t>
      </w:r>
      <w:r w:rsidR="00973ECA">
        <w:rPr>
          <w:lang w:val="en-US"/>
        </w:rPr>
        <w:t xml:space="preserve">followed the same logic as in the Jones and Macpherson´s (2006) and </w:t>
      </w:r>
      <w:proofErr w:type="spellStart"/>
      <w:r w:rsidR="00973ECA">
        <w:rPr>
          <w:lang w:val="en-US"/>
        </w:rPr>
        <w:t>Versiani</w:t>
      </w:r>
      <w:proofErr w:type="spellEnd"/>
      <w:r w:rsidR="00973ECA">
        <w:rPr>
          <w:lang w:val="en-US"/>
        </w:rPr>
        <w:t xml:space="preserve"> et </w:t>
      </w:r>
      <w:proofErr w:type="spellStart"/>
      <w:r w:rsidR="00973ECA">
        <w:rPr>
          <w:lang w:val="en-US"/>
        </w:rPr>
        <w:t>al´s</w:t>
      </w:r>
      <w:proofErr w:type="spellEnd"/>
      <w:r w:rsidR="00973ECA">
        <w:rPr>
          <w:lang w:val="en-US"/>
        </w:rPr>
        <w:t xml:space="preserve"> (2018) </w:t>
      </w:r>
      <w:r w:rsidR="00145A5E">
        <w:rPr>
          <w:lang w:val="en-US"/>
        </w:rPr>
        <w:t>integrative model of 5</w:t>
      </w:r>
      <w:r w:rsidR="00D47207">
        <w:rPr>
          <w:lang w:val="en-US"/>
        </w:rPr>
        <w:t>I</w:t>
      </w:r>
      <w:r w:rsidR="00145A5E">
        <w:rPr>
          <w:lang w:val="en-US"/>
        </w:rPr>
        <w:t xml:space="preserve"> </w:t>
      </w:r>
      <w:r w:rsidR="005D6CFA">
        <w:rPr>
          <w:lang w:val="en-US"/>
        </w:rPr>
        <w:t xml:space="preserve">in SMEs. </w:t>
      </w:r>
    </w:p>
    <w:p w14:paraId="201037E9" w14:textId="293D98D3" w:rsidR="00E51167" w:rsidRDefault="00E51167" w:rsidP="00E6323D">
      <w:pPr>
        <w:pStyle w:val="Leipteksti"/>
        <w:rPr>
          <w:lang w:val="en-US"/>
        </w:rPr>
      </w:pPr>
    </w:p>
    <w:p w14:paraId="02D7A370" w14:textId="3278F7CB" w:rsidR="006E0F21" w:rsidRDefault="006D0E85" w:rsidP="00E6323D">
      <w:pPr>
        <w:pStyle w:val="Leipteksti"/>
        <w:rPr>
          <w:lang w:val="en-US"/>
        </w:rPr>
      </w:pPr>
      <w:r>
        <w:rPr>
          <w:lang w:val="en-US"/>
        </w:rPr>
        <w:t xml:space="preserve">This study concluded its objectives on finding how SMEs have learned during Covid-pandemic. </w:t>
      </w:r>
      <w:r w:rsidR="004B33ED">
        <w:rPr>
          <w:lang w:val="en-US"/>
        </w:rPr>
        <w:t xml:space="preserve">While this thesis and its findings did </w:t>
      </w:r>
      <w:r w:rsidR="009C623C">
        <w:rPr>
          <w:lang w:val="en-US"/>
        </w:rPr>
        <w:t xml:space="preserve">follow the existing literature, the important aspect of this </w:t>
      </w:r>
      <w:r w:rsidR="009F3023">
        <w:rPr>
          <w:lang w:val="en-US"/>
        </w:rPr>
        <w:t xml:space="preserve">thesis </w:t>
      </w:r>
      <w:r w:rsidR="00E878B4">
        <w:rPr>
          <w:lang w:val="en-US"/>
        </w:rPr>
        <w:t xml:space="preserve">was </w:t>
      </w:r>
      <w:r w:rsidR="009F3023">
        <w:rPr>
          <w:lang w:val="en-US"/>
        </w:rPr>
        <w:t xml:space="preserve">the Covid-19 point of view. While companies have witnessed many downfalls and recessions, the Covid-19 pandemic is one of a kind </w:t>
      </w:r>
      <w:r w:rsidR="005C5547">
        <w:rPr>
          <w:lang w:val="en-US"/>
        </w:rPr>
        <w:t xml:space="preserve">of </w:t>
      </w:r>
      <w:r w:rsidR="009F3023">
        <w:rPr>
          <w:lang w:val="en-US"/>
        </w:rPr>
        <w:t xml:space="preserve">crisis. </w:t>
      </w:r>
      <w:r w:rsidR="002928CE">
        <w:rPr>
          <w:lang w:val="en-US"/>
        </w:rPr>
        <w:t xml:space="preserve">This point of view deepens the </w:t>
      </w:r>
      <w:r w:rsidR="001278C0">
        <w:rPr>
          <w:lang w:val="en-US"/>
        </w:rPr>
        <w:t xml:space="preserve">knowledge in organizational learning processes. </w:t>
      </w:r>
    </w:p>
    <w:p w14:paraId="47B76098" w14:textId="55794E3E" w:rsidR="0059510B" w:rsidRDefault="0059510B" w:rsidP="00E6323D">
      <w:pPr>
        <w:pStyle w:val="Leipteksti"/>
        <w:rPr>
          <w:lang w:val="en-US"/>
        </w:rPr>
      </w:pPr>
    </w:p>
    <w:p w14:paraId="29BB7E69" w14:textId="7863EF51" w:rsidR="0051033C" w:rsidRDefault="0051033C" w:rsidP="00E6323D">
      <w:pPr>
        <w:pStyle w:val="Leipteksti"/>
        <w:rPr>
          <w:lang w:val="en-US"/>
        </w:rPr>
      </w:pPr>
      <w:r>
        <w:rPr>
          <w:lang w:val="en-US"/>
        </w:rPr>
        <w:t xml:space="preserve">This study took further step in organizational theory and added more practice perspective to the existing literature (Figure 13). Like strategy-as-practice theory changed strategy literature from strategy to strategizing, this thesis extended organizational learning theory towards more practical point of view. This thesis studied what was practically done in SMEs during Covid-19. The objectives were to find the ways the plan became a basic function of the company.  </w:t>
      </w:r>
    </w:p>
    <w:p w14:paraId="373F13AB" w14:textId="77777777" w:rsidR="0051033C" w:rsidRDefault="0051033C" w:rsidP="00E6323D">
      <w:pPr>
        <w:pStyle w:val="Leipteksti"/>
        <w:rPr>
          <w:lang w:val="en-US"/>
        </w:rPr>
      </w:pPr>
    </w:p>
    <w:p w14:paraId="7DBE2771" w14:textId="11371DB1" w:rsidR="00253172" w:rsidRDefault="007B18EA" w:rsidP="00E6323D">
      <w:pPr>
        <w:pStyle w:val="Leipteksti"/>
        <w:rPr>
          <w:lang w:val="en-US"/>
        </w:rPr>
      </w:pPr>
      <w:r>
        <w:rPr>
          <w:noProof/>
          <w:lang w:val="en-US"/>
        </w:rPr>
        <mc:AlternateContent>
          <mc:Choice Requires="wps">
            <w:drawing>
              <wp:anchor distT="0" distB="0" distL="114300" distR="114300" simplePos="0" relativeHeight="251693102" behindDoc="0" locked="0" layoutInCell="1" allowOverlap="1" wp14:anchorId="5BD31502" wp14:editId="68E63556">
                <wp:simplePos x="0" y="0"/>
                <wp:positionH relativeFrom="column">
                  <wp:posOffset>53340</wp:posOffset>
                </wp:positionH>
                <wp:positionV relativeFrom="paragraph">
                  <wp:posOffset>205105</wp:posOffset>
                </wp:positionV>
                <wp:extent cx="609600" cy="304800"/>
                <wp:effectExtent l="0" t="0" r="12700" b="12700"/>
                <wp:wrapNone/>
                <wp:docPr id="215" name="Suorakulmio 215"/>
                <wp:cNvGraphicFramePr/>
                <a:graphic xmlns:a="http://schemas.openxmlformats.org/drawingml/2006/main">
                  <a:graphicData uri="http://schemas.microsoft.com/office/word/2010/wordprocessingShape">
                    <wps:wsp>
                      <wps:cNvSpPr/>
                      <wps:spPr>
                        <a:xfrm>
                          <a:off x="0" y="0"/>
                          <a:ext cx="609600" cy="304800"/>
                        </a:xfrm>
                        <a:prstGeom prst="rect">
                          <a:avLst/>
                        </a:prstGeom>
                      </wps:spPr>
                      <wps:style>
                        <a:lnRef idx="2">
                          <a:schemeClr val="accent1"/>
                        </a:lnRef>
                        <a:fillRef idx="1">
                          <a:schemeClr val="lt1"/>
                        </a:fillRef>
                        <a:effectRef idx="0">
                          <a:schemeClr val="accent1"/>
                        </a:effectRef>
                        <a:fontRef idx="minor">
                          <a:schemeClr val="dk1"/>
                        </a:fontRef>
                      </wps:style>
                      <wps:txbx>
                        <w:txbxContent>
                          <w:p w14:paraId="40F983C2" w14:textId="7BAFF645" w:rsidR="001E0B37" w:rsidRPr="00965545" w:rsidRDefault="001E0B37" w:rsidP="007B18EA">
                            <w:pPr>
                              <w:rPr>
                                <w:rFonts w:asciiTheme="minorHAnsi" w:hAnsiTheme="minorHAnsi" w:cstheme="minorHAnsi"/>
                              </w:rPr>
                            </w:pPr>
                            <w:proofErr w:type="spellStart"/>
                            <w:r w:rsidRPr="00965545">
                              <w:rPr>
                                <w:rFonts w:asciiTheme="minorHAnsi" w:hAnsiTheme="minorHAnsi" w:cstheme="minorHAnsi"/>
                              </w:rPr>
                              <w:t>SMEs</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D31502" id="Suorakulmio 215" o:spid="_x0000_s1066" style="position:absolute;left:0;text-align:left;margin-left:4.2pt;margin-top:16.15pt;width:48pt;height:24pt;z-index:25169310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" fillcolor="white [3201]" strokecolor="#5b9bd5 [3204]" strokeweight="1pt">
                <v:textbox>
                  <w:txbxContent>
                    <w:p w14:paraId="40F983C2" w14:textId="7BAFF645" w:rsidR="001E0B37" w:rsidRPr="00965545" w:rsidRDefault="001E0B37" w:rsidP="007B18EA">
                      <w:pPr>
                        <w:rPr>
                          <w:rFonts w:asciiTheme="minorHAnsi" w:hAnsiTheme="minorHAnsi" w:cstheme="minorHAnsi"/>
                        </w:rPr>
                      </w:pPr>
                      <w:proofErr w:type="spellStart"/>
                      <w:r w:rsidRPr="00965545">
                        <w:rPr>
                          <w:rFonts w:asciiTheme="minorHAnsi" w:hAnsiTheme="minorHAnsi" w:cstheme="minorHAnsi"/>
                        </w:rPr>
                        <w:t>SMEs</w:t>
                      </w:r>
                      <w:proofErr w:type="spellEnd"/>
                    </w:p>
                  </w:txbxContent>
                </v:textbox>
              </v:rect>
            </w:pict>
          </mc:Fallback>
        </mc:AlternateContent>
      </w:r>
    </w:p>
    <w:p w14:paraId="1D51384F" w14:textId="1A9B3F43" w:rsidR="00253172" w:rsidRDefault="007B18EA" w:rsidP="00E6323D">
      <w:pPr>
        <w:pStyle w:val="Leipteksti"/>
        <w:rPr>
          <w:lang w:val="en-US"/>
        </w:rPr>
      </w:pPr>
      <w:r>
        <w:rPr>
          <w:noProof/>
          <w:lang w:val="en-US"/>
        </w:rPr>
        <mc:AlternateContent>
          <mc:Choice Requires="wps">
            <w:drawing>
              <wp:anchor distT="0" distB="0" distL="114300" distR="114300" simplePos="0" relativeHeight="251696174" behindDoc="0" locked="0" layoutInCell="1" allowOverlap="1" wp14:anchorId="50D6A696" wp14:editId="3D486D7B">
                <wp:simplePos x="0" y="0"/>
                <wp:positionH relativeFrom="column">
                  <wp:posOffset>320040</wp:posOffset>
                </wp:positionH>
                <wp:positionV relativeFrom="paragraph">
                  <wp:posOffset>231140</wp:posOffset>
                </wp:positionV>
                <wp:extent cx="0" cy="304800"/>
                <wp:effectExtent l="63500" t="0" r="38100" b="38100"/>
                <wp:wrapNone/>
                <wp:docPr id="218" name="Suora nuoliyhdysviiva 218"/>
                <wp:cNvGraphicFramePr/>
                <a:graphic xmlns:a="http://schemas.openxmlformats.org/drawingml/2006/main">
                  <a:graphicData uri="http://schemas.microsoft.com/office/word/2010/wordprocessingShape">
                    <wps:wsp>
                      <wps:cNvCnPr/>
                      <wps:spPr>
                        <a:xfrm>
                          <a:off x="0" y="0"/>
                          <a:ext cx="0" cy="3048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dgm="http://schemas.openxmlformats.org/drawingml/2006/diagram">
            <w:pict w14:anchorId="6A712D7F">
              <v:shape id="Suora nuoliyhdysviiva 218" style="position:absolute;margin-left:25.2pt;margin-top:18.2pt;width:0;height:24pt;z-index:251696174;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" w14:anchorId="48365926">
                <v:stroke joinstyle="miter" endarrow="block"/>
              </v:shape>
            </w:pict>
          </mc:Fallback>
        </mc:AlternateContent>
      </w:r>
      <w:r>
        <w:rPr>
          <w:noProof/>
          <w:lang w:val="en-US"/>
        </w:rPr>
        <mc:AlternateContent>
          <mc:Choice Requires="wps">
            <w:drawing>
              <wp:anchor distT="0" distB="0" distL="114300" distR="114300" simplePos="0" relativeHeight="251686958" behindDoc="0" locked="0" layoutInCell="1" allowOverlap="1" wp14:anchorId="63468C42" wp14:editId="415F2D15">
                <wp:simplePos x="0" y="0"/>
                <wp:positionH relativeFrom="column">
                  <wp:posOffset>53340</wp:posOffset>
                </wp:positionH>
                <wp:positionV relativeFrom="paragraph">
                  <wp:posOffset>538480</wp:posOffset>
                </wp:positionV>
                <wp:extent cx="2314575" cy="457200"/>
                <wp:effectExtent l="0" t="0" r="9525" b="12700"/>
                <wp:wrapNone/>
                <wp:docPr id="202" name="Suorakulmio 202"/>
                <wp:cNvGraphicFramePr/>
                <a:graphic xmlns:a="http://schemas.openxmlformats.org/drawingml/2006/main">
                  <a:graphicData uri="http://schemas.microsoft.com/office/word/2010/wordprocessingShape">
                    <wps:wsp>
                      <wps:cNvSpPr/>
                      <wps:spPr>
                        <a:xfrm>
                          <a:off x="0" y="0"/>
                          <a:ext cx="2314575" cy="457200"/>
                        </a:xfrm>
                        <a:prstGeom prst="rect">
                          <a:avLst/>
                        </a:prstGeom>
                      </wps:spPr>
                      <wps:style>
                        <a:lnRef idx="2">
                          <a:schemeClr val="accent1"/>
                        </a:lnRef>
                        <a:fillRef idx="1">
                          <a:schemeClr val="lt1"/>
                        </a:fillRef>
                        <a:effectRef idx="0">
                          <a:schemeClr val="accent1"/>
                        </a:effectRef>
                        <a:fontRef idx="minor">
                          <a:schemeClr val="dk1"/>
                        </a:fontRef>
                      </wps:style>
                      <wps:txbx>
                        <w:txbxContent>
                          <w:p w14:paraId="32CAE177" w14:textId="549B3BA1" w:rsidR="001E0B37" w:rsidRPr="00965545" w:rsidRDefault="001E0B37" w:rsidP="00253172">
                            <w:pPr>
                              <w:jc w:val="center"/>
                              <w:rPr>
                                <w:rFonts w:asciiTheme="minorHAnsi" w:hAnsiTheme="minorHAnsi" w:cstheme="minorHAnsi"/>
                              </w:rPr>
                            </w:pPr>
                            <w:proofErr w:type="spellStart"/>
                            <w:r w:rsidRPr="00965545">
                              <w:rPr>
                                <w:rFonts w:asciiTheme="minorHAnsi" w:hAnsiTheme="minorHAnsi" w:cstheme="minorHAnsi"/>
                              </w:rPr>
                              <w:t>Organizational</w:t>
                            </w:r>
                            <w:proofErr w:type="spellEnd"/>
                            <w:r w:rsidRPr="00965545">
                              <w:rPr>
                                <w:rFonts w:asciiTheme="minorHAnsi" w:hAnsiTheme="minorHAnsi" w:cstheme="minorHAnsi"/>
                              </w:rPr>
                              <w:t xml:space="preserve"> </w:t>
                            </w:r>
                            <w:proofErr w:type="spellStart"/>
                            <w:r w:rsidRPr="00965545">
                              <w:rPr>
                                <w:rFonts w:asciiTheme="minorHAnsi" w:hAnsiTheme="minorHAnsi" w:cstheme="minorHAnsi"/>
                              </w:rPr>
                              <w:t>learning</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3468C42" id="Suorakulmio 202" o:spid="_x0000_s1067" style="position:absolute;left:0;text-align:left;margin-left:4.2pt;margin-top:42.4pt;width:182.25pt;height:36pt;z-index:25168695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" fillcolor="white [3201]" strokecolor="#5b9bd5 [3204]" strokeweight="1pt">
                <v:textbox>
                  <w:txbxContent>
                    <w:p w14:paraId="32CAE177" w14:textId="549B3BA1" w:rsidR="001E0B37" w:rsidRPr="00965545" w:rsidRDefault="001E0B37" w:rsidP="00253172">
                      <w:pPr>
                        <w:jc w:val="center"/>
                        <w:rPr>
                          <w:rFonts w:asciiTheme="minorHAnsi" w:hAnsiTheme="minorHAnsi" w:cstheme="minorHAnsi"/>
                        </w:rPr>
                      </w:pPr>
                      <w:proofErr w:type="spellStart"/>
                      <w:r w:rsidRPr="00965545">
                        <w:rPr>
                          <w:rFonts w:asciiTheme="minorHAnsi" w:hAnsiTheme="minorHAnsi" w:cstheme="minorHAnsi"/>
                        </w:rPr>
                        <w:t>Organizational</w:t>
                      </w:r>
                      <w:proofErr w:type="spellEnd"/>
                      <w:r w:rsidRPr="00965545">
                        <w:rPr>
                          <w:rFonts w:asciiTheme="minorHAnsi" w:hAnsiTheme="minorHAnsi" w:cstheme="minorHAnsi"/>
                        </w:rPr>
                        <w:t xml:space="preserve"> </w:t>
                      </w:r>
                      <w:proofErr w:type="spellStart"/>
                      <w:r w:rsidRPr="00965545">
                        <w:rPr>
                          <w:rFonts w:asciiTheme="minorHAnsi" w:hAnsiTheme="minorHAnsi" w:cstheme="minorHAnsi"/>
                        </w:rPr>
                        <w:t>learning</w:t>
                      </w:r>
                      <w:proofErr w:type="spellEnd"/>
                    </w:p>
                  </w:txbxContent>
                </v:textbox>
              </v:rect>
            </w:pict>
          </mc:Fallback>
        </mc:AlternateContent>
      </w:r>
      <w:r>
        <w:rPr>
          <w:lang w:val="en-US"/>
        </w:rPr>
        <w:br w:type="textWrapping" w:clear="all"/>
      </w:r>
    </w:p>
    <w:p w14:paraId="5E53F5F5" w14:textId="1A076AE8" w:rsidR="00253172" w:rsidRDefault="00253172" w:rsidP="00E6323D">
      <w:pPr>
        <w:pStyle w:val="Leipteksti"/>
        <w:rPr>
          <w:lang w:val="en-US"/>
        </w:rPr>
      </w:pPr>
    </w:p>
    <w:p w14:paraId="2E3E1E6F" w14:textId="7F8EA24F" w:rsidR="00253172" w:rsidRDefault="007B18EA" w:rsidP="00E6323D">
      <w:pPr>
        <w:pStyle w:val="Leipteksti"/>
        <w:rPr>
          <w:lang w:val="en-US"/>
        </w:rPr>
      </w:pPr>
      <w:r>
        <w:rPr>
          <w:noProof/>
          <w:lang w:val="en-US"/>
        </w:rPr>
        <mc:AlternateContent>
          <mc:Choice Requires="wps">
            <w:drawing>
              <wp:anchor distT="0" distB="0" distL="114300" distR="114300" simplePos="0" relativeHeight="251697198" behindDoc="0" locked="0" layoutInCell="1" allowOverlap="1" wp14:anchorId="1DF59ABA" wp14:editId="629C8955">
                <wp:simplePos x="0" y="0"/>
                <wp:positionH relativeFrom="column">
                  <wp:posOffset>1091565</wp:posOffset>
                </wp:positionH>
                <wp:positionV relativeFrom="paragraph">
                  <wp:posOffset>155575</wp:posOffset>
                </wp:positionV>
                <wp:extent cx="0" cy="219075"/>
                <wp:effectExtent l="63500" t="0" r="50800" b="34925"/>
                <wp:wrapNone/>
                <wp:docPr id="219" name="Suora nuoliyhdysviiva 219"/>
                <wp:cNvGraphicFramePr/>
                <a:graphic xmlns:a="http://schemas.openxmlformats.org/drawingml/2006/main">
                  <a:graphicData uri="http://schemas.microsoft.com/office/word/2010/wordprocessingShape">
                    <wps:wsp>
                      <wps:cNvCnPr/>
                      <wps:spPr>
                        <a:xfrm>
                          <a:off x="0" y="0"/>
                          <a:ext cx="0" cy="2190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dgm="http://schemas.openxmlformats.org/drawingml/2006/diagram">
            <w:pict w14:anchorId="59DD8974">
              <v:shape id="Suora nuoliyhdysviiva 219" style="position:absolute;margin-left:85.95pt;margin-top:12.25pt;width:0;height:17.25pt;z-index:251697198;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" w14:anchorId="116AD9B2">
                <v:stroke joinstyle="miter" endarrow="block"/>
              </v:shape>
            </w:pict>
          </mc:Fallback>
        </mc:AlternateContent>
      </w:r>
      <w:r>
        <w:rPr>
          <w:noProof/>
          <w:lang w:val="en-US"/>
        </w:rPr>
        <mc:AlternateContent>
          <mc:Choice Requires="wps">
            <w:drawing>
              <wp:anchor distT="0" distB="0" distL="114300" distR="114300" simplePos="0" relativeHeight="251695150" behindDoc="0" locked="0" layoutInCell="1" allowOverlap="1" wp14:anchorId="33248EDE" wp14:editId="281C8E72">
                <wp:simplePos x="0" y="0"/>
                <wp:positionH relativeFrom="column">
                  <wp:posOffset>2710815</wp:posOffset>
                </wp:positionH>
                <wp:positionV relativeFrom="paragraph">
                  <wp:posOffset>155575</wp:posOffset>
                </wp:positionV>
                <wp:extent cx="1428750" cy="304800"/>
                <wp:effectExtent l="0" t="0" r="19050" b="12700"/>
                <wp:wrapNone/>
                <wp:docPr id="216" name="Suorakulmio 216"/>
                <wp:cNvGraphicFramePr/>
                <a:graphic xmlns:a="http://schemas.openxmlformats.org/drawingml/2006/main">
                  <a:graphicData uri="http://schemas.microsoft.com/office/word/2010/wordprocessingShape">
                    <wps:wsp>
                      <wps:cNvSpPr/>
                      <wps:spPr>
                        <a:xfrm>
                          <a:off x="0" y="0"/>
                          <a:ext cx="1428750" cy="304800"/>
                        </a:xfrm>
                        <a:prstGeom prst="rect">
                          <a:avLst/>
                        </a:prstGeom>
                      </wps:spPr>
                      <wps:style>
                        <a:lnRef idx="2">
                          <a:schemeClr val="accent1"/>
                        </a:lnRef>
                        <a:fillRef idx="1">
                          <a:schemeClr val="lt1"/>
                        </a:fillRef>
                        <a:effectRef idx="0">
                          <a:schemeClr val="accent1"/>
                        </a:effectRef>
                        <a:fontRef idx="minor">
                          <a:schemeClr val="dk1"/>
                        </a:fontRef>
                      </wps:style>
                      <wps:txbx>
                        <w:txbxContent>
                          <w:p w14:paraId="6FFF645C" w14:textId="489CCF50" w:rsidR="001E0B37" w:rsidRPr="00965545" w:rsidRDefault="001E0B37" w:rsidP="007B18EA">
                            <w:pPr>
                              <w:rPr>
                                <w:rFonts w:asciiTheme="minorHAnsi" w:hAnsiTheme="minorHAnsi" w:cstheme="minorHAnsi"/>
                              </w:rPr>
                            </w:pPr>
                            <w:r w:rsidRPr="00965545">
                              <w:rPr>
                                <w:rFonts w:asciiTheme="minorHAnsi" w:hAnsiTheme="minorHAnsi" w:cstheme="minorHAnsi"/>
                              </w:rPr>
                              <w:t xml:space="preserve">Covid-19 </w:t>
                            </w:r>
                            <w:proofErr w:type="spellStart"/>
                            <w:r w:rsidRPr="00965545">
                              <w:rPr>
                                <w:rFonts w:asciiTheme="minorHAnsi" w:hAnsiTheme="minorHAnsi" w:cstheme="minorHAnsi"/>
                              </w:rPr>
                              <w:t>pandemic</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248EDE" id="Suorakulmio 216" o:spid="_x0000_s1068" style="position:absolute;left:0;text-align:left;margin-left:213.45pt;margin-top:12.25pt;width:112.5pt;height:24pt;z-index:2516951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" fillcolor="white [3201]" strokecolor="#5b9bd5 [3204]" strokeweight="1pt">
                <v:textbox>
                  <w:txbxContent>
                    <w:p w14:paraId="6FFF645C" w14:textId="489CCF50" w:rsidR="001E0B37" w:rsidRPr="00965545" w:rsidRDefault="001E0B37" w:rsidP="007B18EA">
                      <w:pPr>
                        <w:rPr>
                          <w:rFonts w:asciiTheme="minorHAnsi" w:hAnsiTheme="minorHAnsi" w:cstheme="minorHAnsi"/>
                        </w:rPr>
                      </w:pPr>
                      <w:r w:rsidRPr="00965545">
                        <w:rPr>
                          <w:rFonts w:asciiTheme="minorHAnsi" w:hAnsiTheme="minorHAnsi" w:cstheme="minorHAnsi"/>
                        </w:rPr>
                        <w:t xml:space="preserve">Covid-19 </w:t>
                      </w:r>
                      <w:proofErr w:type="spellStart"/>
                      <w:r w:rsidRPr="00965545">
                        <w:rPr>
                          <w:rFonts w:asciiTheme="minorHAnsi" w:hAnsiTheme="minorHAnsi" w:cstheme="minorHAnsi"/>
                        </w:rPr>
                        <w:t>pandemic</w:t>
                      </w:r>
                      <w:proofErr w:type="spellEnd"/>
                    </w:p>
                  </w:txbxContent>
                </v:textbox>
              </v:rect>
            </w:pict>
          </mc:Fallback>
        </mc:AlternateContent>
      </w:r>
    </w:p>
    <w:p w14:paraId="6278B2CA" w14:textId="73CC193C" w:rsidR="00253172" w:rsidRDefault="007B18EA" w:rsidP="00E6323D">
      <w:pPr>
        <w:pStyle w:val="Leipteksti"/>
        <w:rPr>
          <w:lang w:val="en-US"/>
        </w:rPr>
      </w:pPr>
      <w:r>
        <w:rPr>
          <w:noProof/>
          <w:lang w:val="en-US"/>
        </w:rPr>
        <mc:AlternateContent>
          <mc:Choice Requires="wps">
            <w:drawing>
              <wp:anchor distT="0" distB="0" distL="114300" distR="114300" simplePos="0" relativeHeight="251699246" behindDoc="0" locked="0" layoutInCell="1" allowOverlap="1" wp14:anchorId="77F10BA7" wp14:editId="1C8F6082">
                <wp:simplePos x="0" y="0"/>
                <wp:positionH relativeFrom="column">
                  <wp:posOffset>3368040</wp:posOffset>
                </wp:positionH>
                <wp:positionV relativeFrom="paragraph">
                  <wp:posOffset>181610</wp:posOffset>
                </wp:positionV>
                <wp:extent cx="0" cy="752475"/>
                <wp:effectExtent l="63500" t="0" r="38100" b="34925"/>
                <wp:wrapNone/>
                <wp:docPr id="221" name="Suora nuoliyhdysviiva 221"/>
                <wp:cNvGraphicFramePr/>
                <a:graphic xmlns:a="http://schemas.openxmlformats.org/drawingml/2006/main">
                  <a:graphicData uri="http://schemas.microsoft.com/office/word/2010/wordprocessingShape">
                    <wps:wsp>
                      <wps:cNvCnPr/>
                      <wps:spPr>
                        <a:xfrm>
                          <a:off x="0" y="0"/>
                          <a:ext cx="0" cy="7524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dgm="http://schemas.openxmlformats.org/drawingml/2006/diagram">
            <w:pict w14:anchorId="76FD5F91">
              <v:shape id="Suora nuoliyhdysviiva 221" style="position:absolute;margin-left:265.2pt;margin-top:14.3pt;width:0;height:59.25pt;z-index:251699246;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" w14:anchorId="6D7D832D">
                <v:stroke joinstyle="miter" endarrow="block"/>
              </v:shape>
            </w:pict>
          </mc:Fallback>
        </mc:AlternateContent>
      </w:r>
      <w:r>
        <w:rPr>
          <w:noProof/>
          <w:lang w:val="en-US"/>
        </w:rPr>
        <mc:AlternateContent>
          <mc:Choice Requires="wps">
            <w:drawing>
              <wp:anchor distT="0" distB="0" distL="114300" distR="114300" simplePos="0" relativeHeight="251698222" behindDoc="0" locked="0" layoutInCell="1" allowOverlap="1" wp14:anchorId="4005E494" wp14:editId="5A039348">
                <wp:simplePos x="0" y="0"/>
                <wp:positionH relativeFrom="column">
                  <wp:posOffset>2367915</wp:posOffset>
                </wp:positionH>
                <wp:positionV relativeFrom="paragraph">
                  <wp:posOffset>38735</wp:posOffset>
                </wp:positionV>
                <wp:extent cx="342900" cy="276225"/>
                <wp:effectExtent l="0" t="25400" r="38100" b="15875"/>
                <wp:wrapNone/>
                <wp:docPr id="220" name="Suora nuoliyhdysviiva 220"/>
                <wp:cNvGraphicFramePr/>
                <a:graphic xmlns:a="http://schemas.openxmlformats.org/drawingml/2006/main">
                  <a:graphicData uri="http://schemas.microsoft.com/office/word/2010/wordprocessingShape">
                    <wps:wsp>
                      <wps:cNvCnPr/>
                      <wps:spPr>
                        <a:xfrm flipV="1">
                          <a:off x="0" y="0"/>
                          <a:ext cx="342900" cy="2762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dgm="http://schemas.openxmlformats.org/drawingml/2006/diagram">
            <w:pict w14:anchorId="443093E7">
              <v:shape id="Suora nuoliyhdysviiva 220" style="position:absolute;margin-left:186.45pt;margin-top:3.05pt;width:27pt;height:21.75pt;flip:y;z-index:251698222;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" w14:anchorId="692125B1">
                <v:stroke joinstyle="miter" endarrow="block"/>
              </v:shape>
            </w:pict>
          </mc:Fallback>
        </mc:AlternateContent>
      </w:r>
      <w:r>
        <w:rPr>
          <w:noProof/>
          <w:lang w:val="en-US"/>
        </w:rPr>
        <mc:AlternateContent>
          <mc:Choice Requires="wps">
            <w:drawing>
              <wp:anchor distT="0" distB="0" distL="114300" distR="114300" simplePos="0" relativeHeight="251689006" behindDoc="0" locked="0" layoutInCell="1" allowOverlap="1" wp14:anchorId="7364BABC" wp14:editId="75D4F815">
                <wp:simplePos x="0" y="0"/>
                <wp:positionH relativeFrom="column">
                  <wp:posOffset>53340</wp:posOffset>
                </wp:positionH>
                <wp:positionV relativeFrom="paragraph">
                  <wp:posOffset>98425</wp:posOffset>
                </wp:positionV>
                <wp:extent cx="2314575" cy="457200"/>
                <wp:effectExtent l="0" t="0" r="9525" b="12700"/>
                <wp:wrapNone/>
                <wp:docPr id="203" name="Suorakulmio 203"/>
                <wp:cNvGraphicFramePr/>
                <a:graphic xmlns:a="http://schemas.openxmlformats.org/drawingml/2006/main">
                  <a:graphicData uri="http://schemas.microsoft.com/office/word/2010/wordprocessingShape">
                    <wps:wsp>
                      <wps:cNvSpPr/>
                      <wps:spPr>
                        <a:xfrm>
                          <a:off x="0" y="0"/>
                          <a:ext cx="2314575" cy="457200"/>
                        </a:xfrm>
                        <a:prstGeom prst="rect">
                          <a:avLst/>
                        </a:prstGeom>
                      </wps:spPr>
                      <wps:style>
                        <a:lnRef idx="2">
                          <a:schemeClr val="accent1"/>
                        </a:lnRef>
                        <a:fillRef idx="1">
                          <a:schemeClr val="lt1"/>
                        </a:fillRef>
                        <a:effectRef idx="0">
                          <a:schemeClr val="accent1"/>
                        </a:effectRef>
                        <a:fontRef idx="minor">
                          <a:schemeClr val="dk1"/>
                        </a:fontRef>
                      </wps:style>
                      <wps:txbx>
                        <w:txbxContent>
                          <w:p w14:paraId="7B08969C" w14:textId="2E71DC0E" w:rsidR="001E0B37" w:rsidRPr="00965545" w:rsidRDefault="001E0B37" w:rsidP="00253172">
                            <w:pPr>
                              <w:jc w:val="center"/>
                              <w:rPr>
                                <w:rFonts w:asciiTheme="minorHAnsi" w:hAnsiTheme="minorHAnsi" w:cstheme="minorHAnsi"/>
                              </w:rPr>
                            </w:pPr>
                            <w:proofErr w:type="spellStart"/>
                            <w:r w:rsidRPr="00965545">
                              <w:rPr>
                                <w:rFonts w:asciiTheme="minorHAnsi" w:hAnsiTheme="minorHAnsi" w:cstheme="minorHAnsi"/>
                              </w:rPr>
                              <w:t>Strategy</w:t>
                            </w:r>
                            <w:proofErr w:type="spellEnd"/>
                            <w:r w:rsidRPr="00965545">
                              <w:rPr>
                                <w:rFonts w:asciiTheme="minorHAnsi" w:hAnsiTheme="minorHAnsi" w:cstheme="minorHAnsi"/>
                              </w:rPr>
                              <w:t xml:space="preserve"> as </w:t>
                            </w:r>
                            <w:proofErr w:type="spellStart"/>
                            <w:r w:rsidRPr="00965545">
                              <w:rPr>
                                <w:rFonts w:asciiTheme="minorHAnsi" w:hAnsiTheme="minorHAnsi" w:cstheme="minorHAnsi"/>
                              </w:rPr>
                              <w:t>practice</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364BABC" id="Suorakulmio 203" o:spid="_x0000_s1069" style="position:absolute;left:0;text-align:left;margin-left:4.2pt;margin-top:7.75pt;width:182.25pt;height:36pt;z-index:25168900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" fillcolor="white [3201]" strokecolor="#5b9bd5 [3204]" strokeweight="1pt">
                <v:textbox>
                  <w:txbxContent>
                    <w:p w14:paraId="7B08969C" w14:textId="2E71DC0E" w:rsidR="001E0B37" w:rsidRPr="00965545" w:rsidRDefault="001E0B37" w:rsidP="00253172">
                      <w:pPr>
                        <w:jc w:val="center"/>
                        <w:rPr>
                          <w:rFonts w:asciiTheme="minorHAnsi" w:hAnsiTheme="minorHAnsi" w:cstheme="minorHAnsi"/>
                        </w:rPr>
                      </w:pPr>
                      <w:proofErr w:type="spellStart"/>
                      <w:r w:rsidRPr="00965545">
                        <w:rPr>
                          <w:rFonts w:asciiTheme="minorHAnsi" w:hAnsiTheme="minorHAnsi" w:cstheme="minorHAnsi"/>
                        </w:rPr>
                        <w:t>Strategy</w:t>
                      </w:r>
                      <w:proofErr w:type="spellEnd"/>
                      <w:r w:rsidRPr="00965545">
                        <w:rPr>
                          <w:rFonts w:asciiTheme="minorHAnsi" w:hAnsiTheme="minorHAnsi" w:cstheme="minorHAnsi"/>
                        </w:rPr>
                        <w:t xml:space="preserve"> as </w:t>
                      </w:r>
                      <w:proofErr w:type="spellStart"/>
                      <w:r w:rsidRPr="00965545">
                        <w:rPr>
                          <w:rFonts w:asciiTheme="minorHAnsi" w:hAnsiTheme="minorHAnsi" w:cstheme="minorHAnsi"/>
                        </w:rPr>
                        <w:t>practice</w:t>
                      </w:r>
                      <w:proofErr w:type="spellEnd"/>
                    </w:p>
                  </w:txbxContent>
                </v:textbox>
              </v:rect>
            </w:pict>
          </mc:Fallback>
        </mc:AlternateContent>
      </w:r>
    </w:p>
    <w:p w14:paraId="1DB1FCE9" w14:textId="306A63CA" w:rsidR="00253172" w:rsidRDefault="00253172" w:rsidP="00E6323D">
      <w:pPr>
        <w:pStyle w:val="Leipteksti"/>
        <w:rPr>
          <w:lang w:val="en-US"/>
        </w:rPr>
      </w:pPr>
    </w:p>
    <w:p w14:paraId="4C9C0AE5" w14:textId="385E7E1A" w:rsidR="00253172" w:rsidRDefault="00253172" w:rsidP="00E6323D">
      <w:pPr>
        <w:pStyle w:val="Leipteksti"/>
        <w:rPr>
          <w:lang w:val="en-US"/>
        </w:rPr>
      </w:pPr>
    </w:p>
    <w:p w14:paraId="4A02CE64" w14:textId="57EADAB4" w:rsidR="00253172" w:rsidRDefault="007B18EA" w:rsidP="00E6323D">
      <w:pPr>
        <w:pStyle w:val="Leipteksti"/>
        <w:rPr>
          <w:lang w:val="en-US"/>
        </w:rPr>
      </w:pPr>
      <w:r>
        <w:rPr>
          <w:noProof/>
          <w:lang w:val="en-US"/>
        </w:rPr>
        <mc:AlternateContent>
          <mc:Choice Requires="wps">
            <w:drawing>
              <wp:anchor distT="0" distB="0" distL="114300" distR="114300" simplePos="0" relativeHeight="251691054" behindDoc="0" locked="0" layoutInCell="1" allowOverlap="1" wp14:anchorId="29E673A5" wp14:editId="21DC228A">
                <wp:simplePos x="0" y="0"/>
                <wp:positionH relativeFrom="column">
                  <wp:posOffset>2320290</wp:posOffset>
                </wp:positionH>
                <wp:positionV relativeFrom="paragraph">
                  <wp:posOffset>99695</wp:posOffset>
                </wp:positionV>
                <wp:extent cx="2314575" cy="457200"/>
                <wp:effectExtent l="0" t="0" r="9525" b="12700"/>
                <wp:wrapNone/>
                <wp:docPr id="204" name="Suorakulmio 204"/>
                <wp:cNvGraphicFramePr/>
                <a:graphic xmlns:a="http://schemas.openxmlformats.org/drawingml/2006/main">
                  <a:graphicData uri="http://schemas.microsoft.com/office/word/2010/wordprocessingShape">
                    <wps:wsp>
                      <wps:cNvSpPr/>
                      <wps:spPr>
                        <a:xfrm>
                          <a:off x="0" y="0"/>
                          <a:ext cx="2314575" cy="457200"/>
                        </a:xfrm>
                        <a:prstGeom prst="rect">
                          <a:avLst/>
                        </a:prstGeom>
                      </wps:spPr>
                      <wps:style>
                        <a:lnRef idx="2">
                          <a:schemeClr val="accent1"/>
                        </a:lnRef>
                        <a:fillRef idx="1">
                          <a:schemeClr val="lt1"/>
                        </a:fillRef>
                        <a:effectRef idx="0">
                          <a:schemeClr val="accent1"/>
                        </a:effectRef>
                        <a:fontRef idx="minor">
                          <a:schemeClr val="dk1"/>
                        </a:fontRef>
                      </wps:style>
                      <wps:txbx>
                        <w:txbxContent>
                          <w:p w14:paraId="78912EA2" w14:textId="0085491F" w:rsidR="001E0B37" w:rsidRPr="00965545" w:rsidRDefault="001E0B37" w:rsidP="00253172">
                            <w:pPr>
                              <w:jc w:val="center"/>
                              <w:rPr>
                                <w:rFonts w:asciiTheme="minorHAnsi" w:hAnsiTheme="minorHAnsi" w:cstheme="minorHAnsi"/>
                              </w:rPr>
                            </w:pPr>
                            <w:r w:rsidRPr="00965545">
                              <w:rPr>
                                <w:rFonts w:asciiTheme="minorHAnsi" w:hAnsiTheme="minorHAnsi" w:cstheme="minorHAnsi"/>
                              </w:rPr>
                              <w:t xml:space="preserve">Learning in </w:t>
                            </w:r>
                            <w:proofErr w:type="spellStart"/>
                            <w:r w:rsidRPr="00965545">
                              <w:rPr>
                                <w:rFonts w:asciiTheme="minorHAnsi" w:hAnsiTheme="minorHAnsi" w:cstheme="minorHAnsi"/>
                              </w:rPr>
                              <w:t>practice</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E673A5" id="Suorakulmio 204" o:spid="_x0000_s1070" style="position:absolute;left:0;text-align:left;margin-left:182.7pt;margin-top:7.85pt;width:182.25pt;height:36pt;z-index:25169105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" fillcolor="white [3201]" strokecolor="#5b9bd5 [3204]" strokeweight="1pt">
                <v:textbox>
                  <w:txbxContent>
                    <w:p w14:paraId="78912EA2" w14:textId="0085491F" w:rsidR="001E0B37" w:rsidRPr="00965545" w:rsidRDefault="001E0B37" w:rsidP="00253172">
                      <w:pPr>
                        <w:jc w:val="center"/>
                        <w:rPr>
                          <w:rFonts w:asciiTheme="minorHAnsi" w:hAnsiTheme="minorHAnsi" w:cstheme="minorHAnsi"/>
                        </w:rPr>
                      </w:pPr>
                      <w:r w:rsidRPr="00965545">
                        <w:rPr>
                          <w:rFonts w:asciiTheme="minorHAnsi" w:hAnsiTheme="minorHAnsi" w:cstheme="minorHAnsi"/>
                        </w:rPr>
                        <w:t xml:space="preserve">Learning in </w:t>
                      </w:r>
                      <w:proofErr w:type="spellStart"/>
                      <w:r w:rsidRPr="00965545">
                        <w:rPr>
                          <w:rFonts w:asciiTheme="minorHAnsi" w:hAnsiTheme="minorHAnsi" w:cstheme="minorHAnsi"/>
                        </w:rPr>
                        <w:t>practice</w:t>
                      </w:r>
                      <w:proofErr w:type="spellEnd"/>
                    </w:p>
                  </w:txbxContent>
                </v:textbox>
              </v:rect>
            </w:pict>
          </mc:Fallback>
        </mc:AlternateContent>
      </w:r>
    </w:p>
    <w:p w14:paraId="6D354E81" w14:textId="0897C1F0" w:rsidR="00253172" w:rsidRDefault="00253172" w:rsidP="00E6323D">
      <w:pPr>
        <w:pStyle w:val="Leipteksti"/>
        <w:rPr>
          <w:lang w:val="en-US"/>
        </w:rPr>
      </w:pPr>
    </w:p>
    <w:p w14:paraId="0D1BE584" w14:textId="733F213B" w:rsidR="00253172" w:rsidRDefault="00253172" w:rsidP="00E6323D">
      <w:pPr>
        <w:pStyle w:val="Leipteksti"/>
        <w:rPr>
          <w:lang w:val="en-US"/>
        </w:rPr>
      </w:pPr>
    </w:p>
    <w:p w14:paraId="6F02CE2A" w14:textId="33CE7808" w:rsidR="004602C1" w:rsidRPr="00B87356" w:rsidRDefault="007B18EA" w:rsidP="00B87356">
      <w:pPr>
        <w:pStyle w:val="Kuvaotsikko"/>
        <w:rPr>
          <w:lang w:val="en-US"/>
        </w:rPr>
      </w:pPr>
      <w:bookmarkStart w:id="56" w:name="_Toc116583286"/>
      <w:r w:rsidRPr="007B18EA">
        <w:rPr>
          <w:lang w:val="en-US"/>
        </w:rPr>
        <w:t xml:space="preserve">Figure </w:t>
      </w:r>
      <w:r>
        <w:fldChar w:fldCharType="begin"/>
      </w:r>
      <w:r w:rsidRPr="007B18EA">
        <w:rPr>
          <w:lang w:val="en-US"/>
        </w:rPr>
        <w:instrText xml:space="preserve"> SEQ Figure \* ARABIC </w:instrText>
      </w:r>
      <w:r>
        <w:fldChar w:fldCharType="separate"/>
      </w:r>
      <w:r w:rsidRPr="007B18EA">
        <w:rPr>
          <w:noProof/>
          <w:lang w:val="en-US"/>
        </w:rPr>
        <w:t>13</w:t>
      </w:r>
      <w:r>
        <w:fldChar w:fldCharType="end"/>
      </w:r>
      <w:r w:rsidRPr="007B18EA">
        <w:rPr>
          <w:lang w:val="en-US"/>
        </w:rPr>
        <w:t xml:space="preserve"> </w:t>
      </w:r>
      <w:r w:rsidRPr="00066D19">
        <w:rPr>
          <w:b w:val="0"/>
          <w:bCs/>
          <w:lang w:val="en-US"/>
        </w:rPr>
        <w:t>Theoretical implications of this study</w:t>
      </w:r>
      <w:bookmarkEnd w:id="56"/>
    </w:p>
    <w:p w14:paraId="05C3DD20" w14:textId="77777777" w:rsidR="007B18EA" w:rsidRPr="007B18EA" w:rsidRDefault="007B18EA" w:rsidP="007B18EA">
      <w:pPr>
        <w:rPr>
          <w:lang w:val="en-US" w:eastAsia="zh-CN" w:bidi="hi-IN"/>
        </w:rPr>
      </w:pPr>
    </w:p>
    <w:p w14:paraId="2EFBFD01" w14:textId="77777777" w:rsidR="007B18EA" w:rsidRPr="007B18EA" w:rsidRDefault="007B18EA" w:rsidP="007B18EA">
      <w:pPr>
        <w:rPr>
          <w:lang w:val="en-US" w:eastAsia="zh-CN" w:bidi="hi-IN"/>
        </w:rPr>
      </w:pPr>
    </w:p>
    <w:p w14:paraId="3D9A5E9E" w14:textId="23A890EA" w:rsidR="00A81556" w:rsidRPr="006A133D" w:rsidRDefault="00A81556" w:rsidP="006A133D">
      <w:pPr>
        <w:pStyle w:val="Otsikko2"/>
      </w:pPr>
      <w:bookmarkStart w:id="57" w:name="_Toc116583268"/>
      <w:r w:rsidRPr="006A133D">
        <w:t>Managerial implications</w:t>
      </w:r>
      <w:bookmarkEnd w:id="57"/>
    </w:p>
    <w:p w14:paraId="3020FC83" w14:textId="69B19E5A" w:rsidR="005C58C2" w:rsidRDefault="00B05103" w:rsidP="00721D4C">
      <w:pPr>
        <w:pStyle w:val="Leipteksti"/>
        <w:rPr>
          <w:lang w:val="en-US"/>
        </w:rPr>
      </w:pPr>
      <w:r>
        <w:rPr>
          <w:lang w:val="en-US"/>
        </w:rPr>
        <w:t xml:space="preserve">During the interview, </w:t>
      </w:r>
      <w:r w:rsidR="00516DBF">
        <w:rPr>
          <w:lang w:val="en-US"/>
        </w:rPr>
        <w:t xml:space="preserve">all of </w:t>
      </w:r>
      <w:r>
        <w:rPr>
          <w:lang w:val="en-US"/>
        </w:rPr>
        <w:t xml:space="preserve">the entrepreneurs </w:t>
      </w:r>
      <w:r w:rsidR="00464E35">
        <w:rPr>
          <w:lang w:val="en-US"/>
        </w:rPr>
        <w:t>revealed</w:t>
      </w:r>
      <w:r w:rsidR="00516DBF">
        <w:rPr>
          <w:lang w:val="en-US"/>
        </w:rPr>
        <w:t xml:space="preserve"> that they were</w:t>
      </w:r>
      <w:r w:rsidR="00464E35">
        <w:rPr>
          <w:lang w:val="en-US"/>
        </w:rPr>
        <w:t xml:space="preserve"> not doing enough strategy work or at all. While the </w:t>
      </w:r>
      <w:r w:rsidR="002B456C">
        <w:rPr>
          <w:lang w:val="en-US"/>
        </w:rPr>
        <w:t>pandemic</w:t>
      </w:r>
      <w:r w:rsidR="006D6834">
        <w:rPr>
          <w:lang w:val="en-US"/>
        </w:rPr>
        <w:t xml:space="preserve"> </w:t>
      </w:r>
      <w:r w:rsidR="00464E35">
        <w:rPr>
          <w:lang w:val="en-US"/>
        </w:rPr>
        <w:t xml:space="preserve">was </w:t>
      </w:r>
      <w:r w:rsidR="00754DEB">
        <w:rPr>
          <w:lang w:val="en-US"/>
        </w:rPr>
        <w:t xml:space="preserve">a unique crisis, there </w:t>
      </w:r>
      <w:r w:rsidR="0023066C">
        <w:rPr>
          <w:lang w:val="en-US"/>
        </w:rPr>
        <w:t xml:space="preserve">was </w:t>
      </w:r>
      <w:r w:rsidR="00754DEB">
        <w:rPr>
          <w:lang w:val="en-US"/>
        </w:rPr>
        <w:t xml:space="preserve">need for a strategy work to be conducted in SMEs. </w:t>
      </w:r>
      <w:r w:rsidR="0023066C">
        <w:rPr>
          <w:lang w:val="en-US"/>
        </w:rPr>
        <w:t xml:space="preserve">This was obvious since </w:t>
      </w:r>
      <w:r w:rsidR="005C58C2">
        <w:rPr>
          <w:lang w:val="en-US"/>
        </w:rPr>
        <w:t xml:space="preserve">strategy and strategizing has been identified </w:t>
      </w:r>
      <w:r w:rsidR="004D252A">
        <w:rPr>
          <w:lang w:val="en-US"/>
        </w:rPr>
        <w:t xml:space="preserve">in the literature </w:t>
      </w:r>
      <w:r w:rsidR="005C58C2">
        <w:rPr>
          <w:lang w:val="en-US"/>
        </w:rPr>
        <w:t xml:space="preserve">as the most important feature in </w:t>
      </w:r>
      <w:r w:rsidR="00E71981">
        <w:rPr>
          <w:lang w:val="en-US"/>
        </w:rPr>
        <w:t>business success and gaining sustainable competitive advantage</w:t>
      </w:r>
      <w:r w:rsidR="004D252A">
        <w:rPr>
          <w:lang w:val="en-US"/>
        </w:rPr>
        <w:t>.</w:t>
      </w:r>
    </w:p>
    <w:p w14:paraId="49F471BB" w14:textId="41BBF64A" w:rsidR="004D252A" w:rsidRDefault="004D252A" w:rsidP="00721D4C">
      <w:pPr>
        <w:pStyle w:val="Leipteksti"/>
        <w:rPr>
          <w:lang w:val="en-US"/>
        </w:rPr>
      </w:pPr>
    </w:p>
    <w:p w14:paraId="62E4492D" w14:textId="165259DF" w:rsidR="004D252A" w:rsidRDefault="004D252A" w:rsidP="00721D4C">
      <w:pPr>
        <w:pStyle w:val="Leipteksti"/>
        <w:rPr>
          <w:lang w:val="en-US"/>
        </w:rPr>
      </w:pPr>
      <w:r>
        <w:rPr>
          <w:lang w:val="en-US"/>
        </w:rPr>
        <w:t>Entrepreneurs in Companies B and C thought that they did strategizing during the pandemic but many of the plan</w:t>
      </w:r>
      <w:r w:rsidR="00A532F6">
        <w:rPr>
          <w:lang w:val="en-US"/>
        </w:rPr>
        <w:t xml:space="preserve">s were only for a short period of time. </w:t>
      </w:r>
      <w:r w:rsidR="0023066C">
        <w:rPr>
          <w:lang w:val="en-US"/>
        </w:rPr>
        <w:t xml:space="preserve">As </w:t>
      </w:r>
      <w:r w:rsidR="00A532F6">
        <w:rPr>
          <w:lang w:val="en-US"/>
        </w:rPr>
        <w:t xml:space="preserve">the managerial implication for the entrepreneurs, this thesis suggests the companies to </w:t>
      </w:r>
      <w:r w:rsidR="0076343E">
        <w:rPr>
          <w:lang w:val="en-US"/>
        </w:rPr>
        <w:t>review the need for a longer-time strategy. As Company C mention</w:t>
      </w:r>
      <w:r w:rsidR="00FE5115">
        <w:rPr>
          <w:lang w:val="en-US"/>
        </w:rPr>
        <w:t>ed</w:t>
      </w:r>
      <w:r w:rsidR="0076343E">
        <w:rPr>
          <w:lang w:val="en-US"/>
        </w:rPr>
        <w:t xml:space="preserve">, there is need for a proper long-period strategy for them. </w:t>
      </w:r>
    </w:p>
    <w:p w14:paraId="08261030" w14:textId="3747AD1F" w:rsidR="0019578B" w:rsidRDefault="0019578B" w:rsidP="00721D4C">
      <w:pPr>
        <w:pStyle w:val="Leipteksti"/>
        <w:rPr>
          <w:lang w:val="en-US"/>
        </w:rPr>
      </w:pPr>
    </w:p>
    <w:p w14:paraId="53C95421" w14:textId="68D6A4FB" w:rsidR="0019578B" w:rsidRDefault="0019578B" w:rsidP="00721D4C">
      <w:pPr>
        <w:pStyle w:val="Leipteksti"/>
        <w:rPr>
          <w:lang w:val="en-US"/>
        </w:rPr>
      </w:pPr>
      <w:r>
        <w:rPr>
          <w:lang w:val="en-US"/>
        </w:rPr>
        <w:t xml:space="preserve">The positive sides of the longer period strategy are the guidelines of what to do in times of crises. </w:t>
      </w:r>
      <w:r w:rsidR="00142520">
        <w:rPr>
          <w:lang w:val="en-US"/>
        </w:rPr>
        <w:t>As Company B said, they has already been in their own personal crisis in 2019</w:t>
      </w:r>
      <w:r w:rsidR="00416ADB">
        <w:rPr>
          <w:lang w:val="en-US"/>
        </w:rPr>
        <w:t xml:space="preserve"> which set guiding lines for their </w:t>
      </w:r>
      <w:r w:rsidR="001F1015">
        <w:rPr>
          <w:lang w:val="en-US"/>
        </w:rPr>
        <w:t xml:space="preserve">crisis management. </w:t>
      </w:r>
    </w:p>
    <w:p w14:paraId="1ACA5E81" w14:textId="77777777" w:rsidR="004D252A" w:rsidRDefault="004D252A" w:rsidP="00721D4C">
      <w:pPr>
        <w:pStyle w:val="Leipteksti"/>
        <w:rPr>
          <w:lang w:val="en-US"/>
        </w:rPr>
      </w:pPr>
    </w:p>
    <w:p w14:paraId="2CB81674" w14:textId="1CCA7F68" w:rsidR="00B05103" w:rsidRDefault="006D6834" w:rsidP="00721D4C">
      <w:pPr>
        <w:pStyle w:val="Leipteksti"/>
        <w:rPr>
          <w:lang w:val="en-US"/>
        </w:rPr>
      </w:pPr>
      <w:r>
        <w:rPr>
          <w:lang w:val="en-US"/>
        </w:rPr>
        <w:t>According to Diedrich</w:t>
      </w:r>
      <w:r w:rsidR="0023066C">
        <w:rPr>
          <w:lang w:val="en-US"/>
        </w:rPr>
        <w:t xml:space="preserve"> et al. </w:t>
      </w:r>
      <w:r>
        <w:rPr>
          <w:lang w:val="en-US"/>
        </w:rPr>
        <w:t>(2021)</w:t>
      </w:r>
      <w:r w:rsidR="00A432F5">
        <w:rPr>
          <w:lang w:val="en-US"/>
        </w:rPr>
        <w:t>,</w:t>
      </w:r>
      <w:r w:rsidR="00D22168">
        <w:rPr>
          <w:lang w:val="en-US"/>
        </w:rPr>
        <w:t xml:space="preserve"> </w:t>
      </w:r>
      <w:r>
        <w:rPr>
          <w:lang w:val="en-US"/>
        </w:rPr>
        <w:t>the level of resilience separated successful companies from non-successful ones</w:t>
      </w:r>
      <w:r w:rsidR="00D22168">
        <w:rPr>
          <w:lang w:val="en-US"/>
        </w:rPr>
        <w:t xml:space="preserve"> during Covid</w:t>
      </w:r>
      <w:r>
        <w:rPr>
          <w:lang w:val="en-US"/>
        </w:rPr>
        <w:t>. Company C was</w:t>
      </w:r>
      <w:r w:rsidR="00A432F5">
        <w:rPr>
          <w:lang w:val="en-US"/>
        </w:rPr>
        <w:t xml:space="preserve"> also</w:t>
      </w:r>
      <w:r>
        <w:rPr>
          <w:lang w:val="en-US"/>
        </w:rPr>
        <w:t xml:space="preserve"> able to identify </w:t>
      </w:r>
      <w:r w:rsidR="00D22168">
        <w:rPr>
          <w:lang w:val="en-US"/>
        </w:rPr>
        <w:t>resilience</w:t>
      </w:r>
      <w:r>
        <w:rPr>
          <w:lang w:val="en-US"/>
        </w:rPr>
        <w:t xml:space="preserve"> as their weapon to fight against all odds. Diedrich et al. (2021) mention</w:t>
      </w:r>
      <w:r w:rsidR="00A432F5">
        <w:rPr>
          <w:lang w:val="en-US"/>
        </w:rPr>
        <w:t>ed</w:t>
      </w:r>
      <w:r>
        <w:rPr>
          <w:lang w:val="en-US"/>
        </w:rPr>
        <w:t xml:space="preserve"> in their article </w:t>
      </w:r>
      <w:r w:rsidRPr="00D812B5">
        <w:rPr>
          <w:lang w:val="en-US"/>
        </w:rPr>
        <w:t>that “organizations that rapidly reinvented themselves in response to the pandemic can provide lessons on resilience”.</w:t>
      </w:r>
      <w:r>
        <w:rPr>
          <w:lang w:val="en-US"/>
        </w:rPr>
        <w:t xml:space="preserve"> In their survey, they tested why some companies were more </w:t>
      </w:r>
      <w:r w:rsidR="00C21D6F">
        <w:rPr>
          <w:lang w:val="en-US"/>
        </w:rPr>
        <w:t>resilient</w:t>
      </w:r>
      <w:r>
        <w:rPr>
          <w:lang w:val="en-US"/>
        </w:rPr>
        <w:t xml:space="preserve"> than others and found five different aspects:</w:t>
      </w:r>
    </w:p>
    <w:p w14:paraId="78946334" w14:textId="6FAEB880" w:rsidR="006D6834" w:rsidRDefault="006D6834" w:rsidP="00721D4C">
      <w:pPr>
        <w:pStyle w:val="Leipteksti"/>
        <w:rPr>
          <w:lang w:val="en-US"/>
        </w:rPr>
      </w:pPr>
    </w:p>
    <w:p w14:paraId="1CE8F506" w14:textId="7A2B1D72" w:rsidR="006D6834" w:rsidRPr="00D812B5" w:rsidRDefault="004121C9" w:rsidP="006D6834">
      <w:pPr>
        <w:pStyle w:val="Leipteksti"/>
        <w:numPr>
          <w:ilvl w:val="0"/>
          <w:numId w:val="42"/>
        </w:numPr>
        <w:rPr>
          <w:lang w:val="en-US"/>
        </w:rPr>
      </w:pPr>
      <w:r w:rsidRPr="00D812B5">
        <w:rPr>
          <w:lang w:val="en-US"/>
        </w:rPr>
        <w:t>“</w:t>
      </w:r>
      <w:r w:rsidR="006D6834" w:rsidRPr="00D812B5">
        <w:rPr>
          <w:lang w:val="en-US"/>
        </w:rPr>
        <w:t xml:space="preserve">New digital experiences, </w:t>
      </w:r>
      <w:r w:rsidR="00C21D6F" w:rsidRPr="00D812B5">
        <w:rPr>
          <w:lang w:val="en-US"/>
        </w:rPr>
        <w:t>products</w:t>
      </w:r>
      <w:r w:rsidR="006D6834" w:rsidRPr="00D812B5">
        <w:rPr>
          <w:lang w:val="en-US"/>
        </w:rPr>
        <w:t xml:space="preserve"> and services</w:t>
      </w:r>
      <w:r w:rsidRPr="00D812B5">
        <w:rPr>
          <w:lang w:val="en-US"/>
        </w:rPr>
        <w:t>”</w:t>
      </w:r>
    </w:p>
    <w:p w14:paraId="7CB3FB1E" w14:textId="47F44158" w:rsidR="006D6834" w:rsidRPr="00D812B5" w:rsidRDefault="004121C9" w:rsidP="006D6834">
      <w:pPr>
        <w:pStyle w:val="Leipteksti"/>
        <w:numPr>
          <w:ilvl w:val="0"/>
          <w:numId w:val="42"/>
        </w:numPr>
        <w:rPr>
          <w:lang w:val="en-US"/>
        </w:rPr>
      </w:pPr>
      <w:r w:rsidRPr="00D812B5">
        <w:rPr>
          <w:lang w:val="en-US"/>
        </w:rPr>
        <w:t>“</w:t>
      </w:r>
      <w:r w:rsidR="006D6834" w:rsidRPr="00D812B5">
        <w:rPr>
          <w:lang w:val="en-US"/>
        </w:rPr>
        <w:t>New partnerships, both within and outside of the industry</w:t>
      </w:r>
      <w:r w:rsidRPr="00D812B5">
        <w:rPr>
          <w:lang w:val="en-US"/>
        </w:rPr>
        <w:t>”</w:t>
      </w:r>
    </w:p>
    <w:p w14:paraId="0CA248B7" w14:textId="118FFBD8" w:rsidR="006D6834" w:rsidRPr="00D812B5" w:rsidRDefault="004121C9" w:rsidP="006D6834">
      <w:pPr>
        <w:pStyle w:val="Leipteksti"/>
        <w:numPr>
          <w:ilvl w:val="0"/>
          <w:numId w:val="42"/>
        </w:numPr>
        <w:rPr>
          <w:lang w:val="en-US"/>
        </w:rPr>
      </w:pPr>
      <w:r w:rsidRPr="00D812B5">
        <w:rPr>
          <w:lang w:val="en-US"/>
        </w:rPr>
        <w:t>“</w:t>
      </w:r>
      <w:r w:rsidR="006D6834" w:rsidRPr="00D812B5">
        <w:rPr>
          <w:lang w:val="en-US"/>
        </w:rPr>
        <w:t>Supply-chain and operating-model adjustments to manage risk</w:t>
      </w:r>
      <w:r w:rsidRPr="00D812B5">
        <w:rPr>
          <w:lang w:val="en-US"/>
        </w:rPr>
        <w:t>”</w:t>
      </w:r>
    </w:p>
    <w:p w14:paraId="5B0BA086" w14:textId="1DA89E27" w:rsidR="006D6834" w:rsidRPr="00D812B5" w:rsidRDefault="004121C9" w:rsidP="006D6834">
      <w:pPr>
        <w:pStyle w:val="Leipteksti"/>
        <w:numPr>
          <w:ilvl w:val="0"/>
          <w:numId w:val="42"/>
        </w:numPr>
        <w:rPr>
          <w:lang w:val="en-US"/>
        </w:rPr>
      </w:pPr>
      <w:r w:rsidRPr="00D812B5">
        <w:rPr>
          <w:lang w:val="en-US"/>
        </w:rPr>
        <w:t>“</w:t>
      </w:r>
      <w:r w:rsidR="006D6834" w:rsidRPr="00D812B5">
        <w:rPr>
          <w:lang w:val="en-US"/>
        </w:rPr>
        <w:t>Sales-model changes</w:t>
      </w:r>
      <w:r w:rsidRPr="00D812B5">
        <w:rPr>
          <w:lang w:val="en-US"/>
        </w:rPr>
        <w:t>”</w:t>
      </w:r>
    </w:p>
    <w:p w14:paraId="7ED2C8CE" w14:textId="136E7F1E" w:rsidR="006D6834" w:rsidRPr="00D812B5" w:rsidRDefault="004121C9" w:rsidP="006D6834">
      <w:pPr>
        <w:pStyle w:val="Leipteksti"/>
        <w:numPr>
          <w:ilvl w:val="0"/>
          <w:numId w:val="42"/>
        </w:numPr>
        <w:rPr>
          <w:lang w:val="en-US"/>
        </w:rPr>
      </w:pPr>
      <w:r w:rsidRPr="00D812B5">
        <w:rPr>
          <w:lang w:val="en-US"/>
        </w:rPr>
        <w:t>“</w:t>
      </w:r>
      <w:r w:rsidR="006D6834" w:rsidRPr="00D812B5">
        <w:rPr>
          <w:lang w:val="en-US"/>
        </w:rPr>
        <w:t xml:space="preserve">Faster product development </w:t>
      </w:r>
      <w:r w:rsidR="00C21D6F" w:rsidRPr="00D812B5">
        <w:rPr>
          <w:lang w:val="en-US"/>
        </w:rPr>
        <w:t>through</w:t>
      </w:r>
      <w:r w:rsidR="006D6834" w:rsidRPr="00D812B5">
        <w:rPr>
          <w:lang w:val="en-US"/>
        </w:rPr>
        <w:t xml:space="preserve"> more rapid iteration</w:t>
      </w:r>
      <w:r w:rsidRPr="00D812B5">
        <w:rPr>
          <w:lang w:val="en-US"/>
        </w:rPr>
        <w:t>”</w:t>
      </w:r>
    </w:p>
    <w:p w14:paraId="1B1301B5" w14:textId="4335491B" w:rsidR="006D6834" w:rsidRDefault="006D6834" w:rsidP="006D6834">
      <w:pPr>
        <w:pStyle w:val="Leipteksti"/>
        <w:rPr>
          <w:i/>
          <w:iCs/>
          <w:lang w:val="en-US"/>
        </w:rPr>
      </w:pPr>
    </w:p>
    <w:p w14:paraId="6E426E2B" w14:textId="1247AE31" w:rsidR="006D6834" w:rsidRDefault="006D6834" w:rsidP="006D6834">
      <w:pPr>
        <w:pStyle w:val="Leipteksti"/>
        <w:rPr>
          <w:lang w:val="en-US"/>
        </w:rPr>
      </w:pPr>
      <w:r>
        <w:rPr>
          <w:lang w:val="en-US"/>
        </w:rPr>
        <w:t>When comparing this list to Company A, B and C during Covid, we can see all the</w:t>
      </w:r>
      <w:r w:rsidR="00A01B8B">
        <w:rPr>
          <w:lang w:val="en-US"/>
        </w:rPr>
        <w:t>se</w:t>
      </w:r>
      <w:r>
        <w:rPr>
          <w:lang w:val="en-US"/>
        </w:rPr>
        <w:t xml:space="preserve"> five aspects in their operations. Company B started offering live</w:t>
      </w:r>
      <w:r w:rsidR="00A01B8B">
        <w:rPr>
          <w:lang w:val="en-US"/>
        </w:rPr>
        <w:t xml:space="preserve"> </w:t>
      </w:r>
      <w:r>
        <w:rPr>
          <w:lang w:val="en-US"/>
        </w:rPr>
        <w:t>trainings t</w:t>
      </w:r>
      <w:r w:rsidR="00A01B8B">
        <w:rPr>
          <w:lang w:val="en-US"/>
        </w:rPr>
        <w:t>h</w:t>
      </w:r>
      <w:r>
        <w:rPr>
          <w:lang w:val="en-US"/>
        </w:rPr>
        <w:t>rough Facebook when pandemic shut down gyms. Company C made faster decisions and found new sales models with take-away plan. Company A made adjustment to their supply-chains. Company B and C used partners to plan</w:t>
      </w:r>
      <w:r w:rsidR="00BA693B">
        <w:rPr>
          <w:lang w:val="en-US"/>
        </w:rPr>
        <w:t xml:space="preserve"> their</w:t>
      </w:r>
      <w:r>
        <w:rPr>
          <w:lang w:val="en-US"/>
        </w:rPr>
        <w:t xml:space="preserve"> next moves. </w:t>
      </w:r>
    </w:p>
    <w:p w14:paraId="1E4B52C7" w14:textId="4AB35C35" w:rsidR="006D6834" w:rsidRDefault="006D6834" w:rsidP="006D6834">
      <w:pPr>
        <w:pStyle w:val="Leipteksti"/>
        <w:rPr>
          <w:lang w:val="en-US"/>
        </w:rPr>
      </w:pPr>
    </w:p>
    <w:p w14:paraId="79CF3A41" w14:textId="052BF689" w:rsidR="006D6834" w:rsidRDefault="006D6834" w:rsidP="006D6834">
      <w:pPr>
        <w:pStyle w:val="Leipteksti"/>
        <w:rPr>
          <w:lang w:val="en-US"/>
        </w:rPr>
      </w:pPr>
      <w:r>
        <w:rPr>
          <w:lang w:val="en-US"/>
        </w:rPr>
        <w:t xml:space="preserve">Then, how can companies strengthen their strategic </w:t>
      </w:r>
      <w:r w:rsidR="00C21D6F">
        <w:rPr>
          <w:lang w:val="en-US"/>
        </w:rPr>
        <w:t>resilience</w:t>
      </w:r>
      <w:r>
        <w:rPr>
          <w:lang w:val="en-US"/>
        </w:rPr>
        <w:t xml:space="preserve"> before the next pandemic, financial crisis or other </w:t>
      </w:r>
      <w:r w:rsidR="00C21D6F">
        <w:rPr>
          <w:lang w:val="en-US"/>
        </w:rPr>
        <w:t>disruption</w:t>
      </w:r>
      <w:r>
        <w:rPr>
          <w:lang w:val="en-US"/>
        </w:rPr>
        <w:t xml:space="preserve"> comes? Diedrich et al. (2021) state</w:t>
      </w:r>
      <w:r w:rsidR="00BA693B">
        <w:rPr>
          <w:lang w:val="en-US"/>
        </w:rPr>
        <w:t>d</w:t>
      </w:r>
      <w:r>
        <w:rPr>
          <w:lang w:val="en-US"/>
        </w:rPr>
        <w:t xml:space="preserve"> that flexible strategic planning helps companies answer quicklier to the environment´s changes. They also list</w:t>
      </w:r>
      <w:r w:rsidR="00BA693B">
        <w:rPr>
          <w:lang w:val="en-US"/>
        </w:rPr>
        <w:t>ed</w:t>
      </w:r>
      <w:r>
        <w:rPr>
          <w:lang w:val="en-US"/>
        </w:rPr>
        <w:t xml:space="preserve"> few ways to achieve flexible strategic planning</w:t>
      </w:r>
      <w:r w:rsidR="00BA693B">
        <w:rPr>
          <w:lang w:val="en-US"/>
        </w:rPr>
        <w:t xml:space="preserve">: </w:t>
      </w:r>
    </w:p>
    <w:p w14:paraId="1A0F6854" w14:textId="5C220DDE" w:rsidR="006D6834" w:rsidRDefault="006D6834" w:rsidP="006D6834">
      <w:pPr>
        <w:pStyle w:val="Leipteksti"/>
        <w:rPr>
          <w:lang w:val="en-US"/>
        </w:rPr>
      </w:pPr>
    </w:p>
    <w:p w14:paraId="217AF60F" w14:textId="6832260D" w:rsidR="006D6834" w:rsidRPr="00D9547C" w:rsidRDefault="006C6C9E" w:rsidP="006D6834">
      <w:pPr>
        <w:pStyle w:val="Leipteksti"/>
        <w:numPr>
          <w:ilvl w:val="0"/>
          <w:numId w:val="44"/>
        </w:numPr>
        <w:rPr>
          <w:lang w:val="en-US"/>
        </w:rPr>
      </w:pPr>
      <w:r w:rsidRPr="00D9547C">
        <w:rPr>
          <w:lang w:val="en-US"/>
        </w:rPr>
        <w:t>“</w:t>
      </w:r>
      <w:r w:rsidR="006D6834" w:rsidRPr="00D9547C">
        <w:rPr>
          <w:lang w:val="en-US"/>
        </w:rPr>
        <w:t>Set bold aspirations</w:t>
      </w:r>
      <w:r w:rsidRPr="00D9547C">
        <w:rPr>
          <w:lang w:val="en-US"/>
        </w:rPr>
        <w:t>”</w:t>
      </w:r>
      <w:r w:rsidR="006D6834" w:rsidRPr="00D9547C">
        <w:rPr>
          <w:lang w:val="en-US"/>
        </w:rPr>
        <w:t xml:space="preserve">: There is an importance to create a longer-period strategy and to set big plans. Those guidelines will help the company to be more </w:t>
      </w:r>
      <w:r w:rsidR="00C21D6F" w:rsidRPr="00D9547C">
        <w:rPr>
          <w:lang w:val="en-US"/>
        </w:rPr>
        <w:t>resilient</w:t>
      </w:r>
      <w:r w:rsidR="006D6834" w:rsidRPr="00D9547C">
        <w:rPr>
          <w:lang w:val="en-US"/>
        </w:rPr>
        <w:t>.</w:t>
      </w:r>
    </w:p>
    <w:p w14:paraId="55AAFA3F" w14:textId="77777777" w:rsidR="006D6834" w:rsidRPr="00D9547C" w:rsidRDefault="006D6834" w:rsidP="006D6834">
      <w:pPr>
        <w:pStyle w:val="Leipteksti"/>
        <w:ind w:left="360"/>
        <w:rPr>
          <w:lang w:val="en-US"/>
        </w:rPr>
      </w:pPr>
    </w:p>
    <w:p w14:paraId="4CDA01A2" w14:textId="058EBDB2" w:rsidR="006D6834" w:rsidRPr="00D9547C" w:rsidRDefault="00660A18" w:rsidP="006D6834">
      <w:pPr>
        <w:pStyle w:val="Leipteksti"/>
        <w:numPr>
          <w:ilvl w:val="0"/>
          <w:numId w:val="44"/>
        </w:numPr>
        <w:rPr>
          <w:lang w:val="en-US"/>
        </w:rPr>
      </w:pPr>
      <w:r w:rsidRPr="00D9547C">
        <w:rPr>
          <w:lang w:val="en-US"/>
        </w:rPr>
        <w:t>“</w:t>
      </w:r>
      <w:r w:rsidR="006D6834" w:rsidRPr="00D9547C">
        <w:rPr>
          <w:lang w:val="en-US"/>
        </w:rPr>
        <w:t>Develop scenarios, not forecasts</w:t>
      </w:r>
      <w:r w:rsidRPr="00D9547C">
        <w:rPr>
          <w:lang w:val="en-US"/>
        </w:rPr>
        <w:t>”</w:t>
      </w:r>
      <w:r w:rsidR="006D6834" w:rsidRPr="00D9547C">
        <w:rPr>
          <w:lang w:val="en-US"/>
        </w:rPr>
        <w:t xml:space="preserve">: Like Company </w:t>
      </w:r>
      <w:r w:rsidR="007E5765">
        <w:rPr>
          <w:lang w:val="en-US"/>
        </w:rPr>
        <w:t>B</w:t>
      </w:r>
      <w:r w:rsidR="006D6834" w:rsidRPr="00D9547C">
        <w:rPr>
          <w:lang w:val="en-US"/>
        </w:rPr>
        <w:t xml:space="preserve"> </w:t>
      </w:r>
      <w:r w:rsidR="00C21D6F" w:rsidRPr="00D9547C">
        <w:rPr>
          <w:lang w:val="en-US"/>
        </w:rPr>
        <w:t>underlined</w:t>
      </w:r>
      <w:r w:rsidR="006D6834" w:rsidRPr="00D9547C">
        <w:rPr>
          <w:lang w:val="en-US"/>
        </w:rPr>
        <w:t>,</w:t>
      </w:r>
      <w:r w:rsidRPr="00D9547C">
        <w:rPr>
          <w:lang w:val="en-US"/>
        </w:rPr>
        <w:t xml:space="preserve"> </w:t>
      </w:r>
      <w:r w:rsidR="006D6834" w:rsidRPr="00D9547C">
        <w:rPr>
          <w:lang w:val="en-US"/>
        </w:rPr>
        <w:t>it is important to create scenarios of possible cris</w:t>
      </w:r>
      <w:r w:rsidR="00797295" w:rsidRPr="00D9547C">
        <w:rPr>
          <w:lang w:val="en-US"/>
        </w:rPr>
        <w:t>e</w:t>
      </w:r>
      <w:r w:rsidR="006D6834" w:rsidRPr="00D9547C">
        <w:rPr>
          <w:lang w:val="en-US"/>
        </w:rPr>
        <w:t xml:space="preserve">s in the future. With these scenarios, organizations can plan their move against possible threats. </w:t>
      </w:r>
    </w:p>
    <w:p w14:paraId="102ABF80" w14:textId="77777777" w:rsidR="006D6834" w:rsidRPr="00D9547C" w:rsidRDefault="006D6834" w:rsidP="006D6834">
      <w:pPr>
        <w:pStyle w:val="Leipteksti"/>
        <w:rPr>
          <w:lang w:val="en-US"/>
        </w:rPr>
      </w:pPr>
    </w:p>
    <w:p w14:paraId="55D2DA9D" w14:textId="6C74E25E" w:rsidR="006D6834" w:rsidRPr="00D9547C" w:rsidRDefault="00797295" w:rsidP="006D6834">
      <w:pPr>
        <w:pStyle w:val="Leipteksti"/>
        <w:numPr>
          <w:ilvl w:val="0"/>
          <w:numId w:val="44"/>
        </w:numPr>
        <w:rPr>
          <w:lang w:val="en-US"/>
        </w:rPr>
      </w:pPr>
      <w:r w:rsidRPr="00D9547C">
        <w:rPr>
          <w:lang w:val="en-US"/>
        </w:rPr>
        <w:t>“</w:t>
      </w:r>
      <w:r w:rsidR="006D6834" w:rsidRPr="00D9547C">
        <w:rPr>
          <w:lang w:val="en-US"/>
        </w:rPr>
        <w:t>Create a hedged portfolio of big moves</w:t>
      </w:r>
      <w:r w:rsidRPr="00D9547C">
        <w:rPr>
          <w:lang w:val="en-US"/>
        </w:rPr>
        <w:t>”</w:t>
      </w:r>
      <w:r w:rsidR="006D6834" w:rsidRPr="00D9547C">
        <w:rPr>
          <w:lang w:val="en-US"/>
        </w:rPr>
        <w:t>: Companies should create a portfolio of the move</w:t>
      </w:r>
      <w:r w:rsidRPr="00D9547C">
        <w:rPr>
          <w:lang w:val="en-US"/>
        </w:rPr>
        <w:t>s</w:t>
      </w:r>
      <w:r w:rsidR="006D6834" w:rsidRPr="00D9547C">
        <w:rPr>
          <w:lang w:val="en-US"/>
        </w:rPr>
        <w:t xml:space="preserve"> they </w:t>
      </w:r>
      <w:r w:rsidR="00C21D6F" w:rsidRPr="00D9547C">
        <w:rPr>
          <w:lang w:val="en-US"/>
        </w:rPr>
        <w:t>intend</w:t>
      </w:r>
      <w:r w:rsidR="006D6834" w:rsidRPr="00D9547C">
        <w:rPr>
          <w:lang w:val="en-US"/>
        </w:rPr>
        <w:t xml:space="preserve"> to do when the market changes again. And the moves should be bold and fearless. Some companies tend to be paralyzed by the changes, but successful companies will not stay put. </w:t>
      </w:r>
    </w:p>
    <w:p w14:paraId="7AAAF1B0" w14:textId="77777777" w:rsidR="006D6834" w:rsidRPr="00D9547C" w:rsidRDefault="006D6834" w:rsidP="006D6834">
      <w:pPr>
        <w:pStyle w:val="Leipteksti"/>
        <w:ind w:left="720"/>
        <w:rPr>
          <w:lang w:val="en-US"/>
        </w:rPr>
      </w:pPr>
    </w:p>
    <w:p w14:paraId="685973E2" w14:textId="4B55368C" w:rsidR="006D6834" w:rsidRPr="00D9547C" w:rsidRDefault="00797295" w:rsidP="006D6834">
      <w:pPr>
        <w:pStyle w:val="Leipteksti"/>
        <w:numPr>
          <w:ilvl w:val="0"/>
          <w:numId w:val="44"/>
        </w:numPr>
        <w:rPr>
          <w:lang w:val="en-US"/>
        </w:rPr>
      </w:pPr>
      <w:r w:rsidRPr="00D9547C">
        <w:rPr>
          <w:lang w:val="en-US"/>
        </w:rPr>
        <w:t>“</w:t>
      </w:r>
      <w:r w:rsidR="006D6834" w:rsidRPr="00D9547C">
        <w:rPr>
          <w:lang w:val="en-US"/>
        </w:rPr>
        <w:t>Adapt your strategy dynamically</w:t>
      </w:r>
      <w:r w:rsidRPr="00D9547C">
        <w:rPr>
          <w:lang w:val="en-US"/>
        </w:rPr>
        <w:t>”</w:t>
      </w:r>
      <w:r w:rsidR="006D6834" w:rsidRPr="00D9547C">
        <w:rPr>
          <w:lang w:val="en-US"/>
        </w:rPr>
        <w:t xml:space="preserve">: As all companies </w:t>
      </w:r>
      <w:r w:rsidR="00C21D6F" w:rsidRPr="00D9547C">
        <w:rPr>
          <w:lang w:val="en-US"/>
        </w:rPr>
        <w:t>surveyed</w:t>
      </w:r>
      <w:r w:rsidR="006D6834" w:rsidRPr="00D9547C">
        <w:rPr>
          <w:lang w:val="en-US"/>
        </w:rPr>
        <w:t xml:space="preserve"> for this thesis stated, during Covid it was important to create</w:t>
      </w:r>
      <w:r w:rsidR="00B63364" w:rsidRPr="00D9547C">
        <w:rPr>
          <w:lang w:val="en-US"/>
        </w:rPr>
        <w:t xml:space="preserve"> a</w:t>
      </w:r>
      <w:r w:rsidR="006D6834" w:rsidRPr="00D9547C">
        <w:rPr>
          <w:lang w:val="en-US"/>
        </w:rPr>
        <w:t xml:space="preserve"> shorter-period strategy. While </w:t>
      </w:r>
      <w:r w:rsidR="00FD46F5" w:rsidRPr="00D9547C">
        <w:rPr>
          <w:lang w:val="en-US"/>
        </w:rPr>
        <w:t>it is</w:t>
      </w:r>
      <w:r w:rsidR="006D6834" w:rsidRPr="00D9547C">
        <w:rPr>
          <w:lang w:val="en-US"/>
        </w:rPr>
        <w:t xml:space="preserve"> important to plan </w:t>
      </w:r>
      <w:r w:rsidR="00B6308D" w:rsidRPr="00D9547C">
        <w:rPr>
          <w:lang w:val="en-US"/>
        </w:rPr>
        <w:t xml:space="preserve">further </w:t>
      </w:r>
      <w:r w:rsidR="006D6834" w:rsidRPr="00D9547C">
        <w:rPr>
          <w:lang w:val="en-US"/>
        </w:rPr>
        <w:t xml:space="preserve">for future </w:t>
      </w:r>
      <w:r w:rsidR="00C21D6F" w:rsidRPr="00D9547C">
        <w:rPr>
          <w:lang w:val="en-US"/>
        </w:rPr>
        <w:t>disruptions</w:t>
      </w:r>
      <w:r w:rsidR="00B6308D" w:rsidRPr="00D9547C">
        <w:rPr>
          <w:lang w:val="en-US"/>
        </w:rPr>
        <w:t xml:space="preserve">, </w:t>
      </w:r>
      <w:r w:rsidR="006D6834" w:rsidRPr="00D9547C">
        <w:rPr>
          <w:lang w:val="en-US"/>
        </w:rPr>
        <w:t>it is</w:t>
      </w:r>
      <w:r w:rsidR="00FD46F5" w:rsidRPr="00D9547C">
        <w:rPr>
          <w:lang w:val="en-US"/>
        </w:rPr>
        <w:t xml:space="preserve"> also</w:t>
      </w:r>
      <w:r w:rsidR="006D6834" w:rsidRPr="00D9547C">
        <w:rPr>
          <w:lang w:val="en-US"/>
        </w:rPr>
        <w:t xml:space="preserve"> important to be </w:t>
      </w:r>
      <w:r w:rsidR="00C21D6F" w:rsidRPr="00D9547C">
        <w:rPr>
          <w:lang w:val="en-US"/>
        </w:rPr>
        <w:t>resilient</w:t>
      </w:r>
      <w:r w:rsidR="006D6834" w:rsidRPr="00D9547C">
        <w:rPr>
          <w:lang w:val="en-US"/>
        </w:rPr>
        <w:t xml:space="preserve"> and adapt stra</w:t>
      </w:r>
      <w:r w:rsidR="00C21D6F" w:rsidRPr="00D9547C">
        <w:rPr>
          <w:lang w:val="en-US"/>
        </w:rPr>
        <w:t>te</w:t>
      </w:r>
      <w:r w:rsidR="006D6834" w:rsidRPr="00D9547C">
        <w:rPr>
          <w:lang w:val="en-US"/>
        </w:rPr>
        <w:t>gies dynamically</w:t>
      </w:r>
      <w:r w:rsidR="00B6308D" w:rsidRPr="00D9547C">
        <w:rPr>
          <w:lang w:val="en-US"/>
        </w:rPr>
        <w:t xml:space="preserve"> during crises. </w:t>
      </w:r>
    </w:p>
    <w:p w14:paraId="64A8DC40" w14:textId="77777777" w:rsidR="006D6834" w:rsidRPr="00D9547C" w:rsidRDefault="006D6834" w:rsidP="00721D4C">
      <w:pPr>
        <w:pStyle w:val="Leipteksti"/>
        <w:rPr>
          <w:lang w:val="en-US"/>
        </w:rPr>
      </w:pPr>
    </w:p>
    <w:p w14:paraId="3C44E24D" w14:textId="16FABE64" w:rsidR="00A81556" w:rsidRPr="006A133D" w:rsidRDefault="00A81556" w:rsidP="006A133D">
      <w:pPr>
        <w:pStyle w:val="Otsikko2"/>
      </w:pPr>
      <w:bookmarkStart w:id="58" w:name="_Toc116583269"/>
      <w:r w:rsidRPr="006A133D">
        <w:lastRenderedPageBreak/>
        <w:t>Future research</w:t>
      </w:r>
      <w:r w:rsidR="00B777BD" w:rsidRPr="006A133D">
        <w:t xml:space="preserve"> suggestions</w:t>
      </w:r>
      <w:bookmarkEnd w:id="58"/>
    </w:p>
    <w:p w14:paraId="51584497" w14:textId="691DC0CD" w:rsidR="00E177EC" w:rsidRDefault="001F1015" w:rsidP="00721D4C">
      <w:pPr>
        <w:pStyle w:val="Leipteksti"/>
        <w:rPr>
          <w:lang w:val="en-US"/>
        </w:rPr>
      </w:pPr>
      <w:r>
        <w:rPr>
          <w:lang w:val="en-US"/>
        </w:rPr>
        <w:t xml:space="preserve">In all three interviews, it was obvious that the mental pressure during Covid-19 was </w:t>
      </w:r>
      <w:r w:rsidR="00162A86">
        <w:rPr>
          <w:lang w:val="en-US"/>
        </w:rPr>
        <w:t xml:space="preserve">life changing. During the interviews, the entrepreneurs were able to talk about the issues </w:t>
      </w:r>
      <w:r w:rsidR="002326D9">
        <w:rPr>
          <w:lang w:val="en-US"/>
        </w:rPr>
        <w:t>which</w:t>
      </w:r>
      <w:r w:rsidR="00680D24">
        <w:rPr>
          <w:lang w:val="en-US"/>
        </w:rPr>
        <w:t xml:space="preserve"> </w:t>
      </w:r>
      <w:r w:rsidR="0023066C">
        <w:rPr>
          <w:lang w:val="en-US"/>
        </w:rPr>
        <w:t xml:space="preserve">has </w:t>
      </w:r>
      <w:r w:rsidR="00680D24">
        <w:rPr>
          <w:lang w:val="en-US"/>
        </w:rPr>
        <w:t>most</w:t>
      </w:r>
      <w:r w:rsidR="0023066C">
        <w:rPr>
          <w:lang w:val="en-US"/>
        </w:rPr>
        <w:t>ly</w:t>
      </w:r>
      <w:r w:rsidR="00680D24">
        <w:rPr>
          <w:lang w:val="en-US"/>
        </w:rPr>
        <w:t xml:space="preserve"> left unsaid. </w:t>
      </w:r>
      <w:r w:rsidR="003E6FA7">
        <w:rPr>
          <w:lang w:val="en-US"/>
        </w:rPr>
        <w:t xml:space="preserve">One future research suggestion would be to extent the research to study mental problems </w:t>
      </w:r>
      <w:r w:rsidR="00A75008">
        <w:rPr>
          <w:lang w:val="en-US"/>
        </w:rPr>
        <w:t>within the entrepreneurs in SMEs during the pandemi</w:t>
      </w:r>
      <w:r w:rsidR="00954391">
        <w:rPr>
          <w:lang w:val="en-US"/>
        </w:rPr>
        <w:t xml:space="preserve">c and its ability to change the organization. </w:t>
      </w:r>
    </w:p>
    <w:p w14:paraId="7FDBF201" w14:textId="77777777" w:rsidR="00E177EC" w:rsidRDefault="00E177EC" w:rsidP="00721D4C">
      <w:pPr>
        <w:pStyle w:val="Leipteksti"/>
        <w:rPr>
          <w:lang w:val="en-US"/>
        </w:rPr>
      </w:pPr>
    </w:p>
    <w:p w14:paraId="13660F0D" w14:textId="67465349" w:rsidR="001F1015" w:rsidRDefault="00150CA1" w:rsidP="00721D4C">
      <w:pPr>
        <w:pStyle w:val="Leipteksti"/>
        <w:rPr>
          <w:lang w:val="en-US"/>
        </w:rPr>
      </w:pPr>
      <w:r>
        <w:rPr>
          <w:lang w:val="en-US"/>
        </w:rPr>
        <w:t xml:space="preserve">Also, this research could be extended to study OL during </w:t>
      </w:r>
      <w:r w:rsidR="00842C1A">
        <w:rPr>
          <w:lang w:val="en-US"/>
        </w:rPr>
        <w:t xml:space="preserve">the </w:t>
      </w:r>
      <w:r>
        <w:rPr>
          <w:lang w:val="en-US"/>
        </w:rPr>
        <w:t xml:space="preserve">pandemic between SMEs and bigger companies. This type of study would bring more in-depth knowledge on how different or similar was the OL process during the pandemic </w:t>
      </w:r>
      <w:r w:rsidR="00E177EC">
        <w:rPr>
          <w:lang w:val="en-US"/>
        </w:rPr>
        <w:t xml:space="preserve">in </w:t>
      </w:r>
      <w:r>
        <w:rPr>
          <w:lang w:val="en-US"/>
        </w:rPr>
        <w:t xml:space="preserve">small and big companies. </w:t>
      </w:r>
      <w:r w:rsidR="00E177EC">
        <w:rPr>
          <w:lang w:val="en-US"/>
        </w:rPr>
        <w:t xml:space="preserve">The extension </w:t>
      </w:r>
      <w:r w:rsidR="00867FB3">
        <w:rPr>
          <w:lang w:val="en-US"/>
        </w:rPr>
        <w:t>also</w:t>
      </w:r>
      <w:r w:rsidR="00E177EC">
        <w:rPr>
          <w:lang w:val="en-US"/>
        </w:rPr>
        <w:t xml:space="preserve"> could be to </w:t>
      </w:r>
      <w:r w:rsidR="008F13E6">
        <w:rPr>
          <w:lang w:val="en-US"/>
        </w:rPr>
        <w:t xml:space="preserve">move beyond one geographical area and to investigate companies in different countries. </w:t>
      </w:r>
    </w:p>
    <w:p w14:paraId="252F4170" w14:textId="77777777" w:rsidR="00C83A9A" w:rsidRPr="001F1015" w:rsidRDefault="00C83A9A" w:rsidP="00721D4C">
      <w:pPr>
        <w:pStyle w:val="Leipteksti"/>
        <w:rPr>
          <w:lang w:val="en-US"/>
        </w:rPr>
      </w:pPr>
    </w:p>
    <w:p w14:paraId="48746D19" w14:textId="6D4800B2" w:rsidR="00451539" w:rsidRPr="006A133D" w:rsidRDefault="00451539" w:rsidP="006A133D">
      <w:pPr>
        <w:pStyle w:val="Otsikko2"/>
      </w:pPr>
      <w:bookmarkStart w:id="59" w:name="_Toc116583270"/>
      <w:r w:rsidRPr="006A133D">
        <w:t>Limitations</w:t>
      </w:r>
      <w:bookmarkEnd w:id="59"/>
    </w:p>
    <w:p w14:paraId="29D0297F" w14:textId="3D824A28" w:rsidR="00840F11" w:rsidRDefault="00E5136A" w:rsidP="00E5136A">
      <w:pPr>
        <w:pStyle w:val="Leipteksti"/>
        <w:rPr>
          <w:lang w:val="en-US"/>
        </w:rPr>
      </w:pPr>
      <w:r w:rsidRPr="00E5136A">
        <w:rPr>
          <w:lang w:val="en-US"/>
        </w:rPr>
        <w:t xml:space="preserve">Every study has its own limitations. </w:t>
      </w:r>
      <w:r w:rsidR="009D6248">
        <w:rPr>
          <w:lang w:val="en-US"/>
        </w:rPr>
        <w:t xml:space="preserve">In this study the biggest limitation was the limited amount of time and </w:t>
      </w:r>
      <w:r w:rsidR="00DC3813">
        <w:rPr>
          <w:lang w:val="en-US"/>
        </w:rPr>
        <w:t xml:space="preserve">resources </w:t>
      </w:r>
      <w:r w:rsidR="009D6248">
        <w:rPr>
          <w:lang w:val="en-US"/>
        </w:rPr>
        <w:t xml:space="preserve">to conduct a </w:t>
      </w:r>
      <w:r w:rsidR="00AA63D5">
        <w:rPr>
          <w:lang w:val="en-US"/>
        </w:rPr>
        <w:t xml:space="preserve">larger size research. </w:t>
      </w:r>
      <w:r w:rsidR="009A00DA">
        <w:rPr>
          <w:lang w:val="en-US"/>
        </w:rPr>
        <w:t xml:space="preserve">With more case companies </w:t>
      </w:r>
      <w:r w:rsidR="008B1D7D">
        <w:rPr>
          <w:lang w:val="en-US"/>
        </w:rPr>
        <w:t>it could</w:t>
      </w:r>
      <w:r w:rsidR="004E70E7">
        <w:rPr>
          <w:lang w:val="en-US"/>
        </w:rPr>
        <w:t xml:space="preserve"> be</w:t>
      </w:r>
      <w:r w:rsidR="008B1D7D">
        <w:rPr>
          <w:lang w:val="en-US"/>
        </w:rPr>
        <w:t xml:space="preserve"> studied if the phenomenon happens in all Finnish SMEs in the same way.</w:t>
      </w:r>
      <w:r w:rsidR="007E2FC9">
        <w:rPr>
          <w:lang w:val="en-US"/>
        </w:rPr>
        <w:t xml:space="preserve"> </w:t>
      </w:r>
      <w:r w:rsidR="006B634A">
        <w:rPr>
          <w:lang w:val="en-US"/>
        </w:rPr>
        <w:t>Also, this study investigated only Finnish SMEs which means</w:t>
      </w:r>
      <w:r w:rsidR="00064EC5">
        <w:rPr>
          <w:lang w:val="en-US"/>
        </w:rPr>
        <w:t xml:space="preserve"> this study </w:t>
      </w:r>
      <w:r w:rsidR="00034FC1">
        <w:rPr>
          <w:lang w:val="en-US"/>
        </w:rPr>
        <w:t xml:space="preserve">is </w:t>
      </w:r>
      <w:r w:rsidR="00F5429E">
        <w:rPr>
          <w:lang w:val="en-US"/>
        </w:rPr>
        <w:t xml:space="preserve">possibly </w:t>
      </w:r>
      <w:r w:rsidR="00034FC1">
        <w:rPr>
          <w:lang w:val="en-US"/>
        </w:rPr>
        <w:t>not</w:t>
      </w:r>
      <w:r w:rsidR="00064EC5">
        <w:rPr>
          <w:lang w:val="en-US"/>
        </w:rPr>
        <w:t xml:space="preserve"> applicable to other countries. </w:t>
      </w:r>
    </w:p>
    <w:p w14:paraId="4921CAAB" w14:textId="77777777" w:rsidR="00840F11" w:rsidRDefault="00840F11" w:rsidP="00E5136A">
      <w:pPr>
        <w:pStyle w:val="Leipteksti"/>
        <w:rPr>
          <w:lang w:val="en-US"/>
        </w:rPr>
      </w:pPr>
    </w:p>
    <w:p w14:paraId="631CB722" w14:textId="5CCA9A2F" w:rsidR="00156225" w:rsidRDefault="00052418" w:rsidP="00E5136A">
      <w:pPr>
        <w:pStyle w:val="Leipteksti"/>
        <w:rPr>
          <w:lang w:val="en-US"/>
        </w:rPr>
      </w:pPr>
      <w:r>
        <w:rPr>
          <w:lang w:val="en-US"/>
        </w:rPr>
        <w:t xml:space="preserve">In qualitative case study, there might be a </w:t>
      </w:r>
      <w:r w:rsidR="003E725F">
        <w:rPr>
          <w:lang w:val="en-US"/>
        </w:rPr>
        <w:t>single</w:t>
      </w:r>
      <w:r w:rsidR="007514DB">
        <w:rPr>
          <w:lang w:val="en-US"/>
        </w:rPr>
        <w:t xml:space="preserve"> </w:t>
      </w:r>
      <w:r w:rsidR="003E725F">
        <w:rPr>
          <w:lang w:val="en-US"/>
        </w:rPr>
        <w:t>respondent</w:t>
      </w:r>
      <w:r w:rsidR="00513616">
        <w:rPr>
          <w:lang w:val="en-US"/>
        </w:rPr>
        <w:t xml:space="preserve"> </w:t>
      </w:r>
      <w:r w:rsidR="00A520B4">
        <w:rPr>
          <w:lang w:val="en-US"/>
        </w:rPr>
        <w:t>bias</w:t>
      </w:r>
      <w:r w:rsidR="00513616">
        <w:rPr>
          <w:lang w:val="en-US"/>
        </w:rPr>
        <w:t xml:space="preserve">. </w:t>
      </w:r>
      <w:r w:rsidR="00532A3D">
        <w:rPr>
          <w:lang w:val="en-US"/>
        </w:rPr>
        <w:t>The finding</w:t>
      </w:r>
      <w:r w:rsidR="00C6493E">
        <w:rPr>
          <w:lang w:val="en-US"/>
        </w:rPr>
        <w:t xml:space="preserve">s of the thesis </w:t>
      </w:r>
      <w:r w:rsidR="00532A3D">
        <w:rPr>
          <w:lang w:val="en-US"/>
        </w:rPr>
        <w:t>must be perceived as a case study and not as generalized findings. (Bowman</w:t>
      </w:r>
      <w:r w:rsidR="006E0F21">
        <w:rPr>
          <w:lang w:val="en-US"/>
        </w:rPr>
        <w:t xml:space="preserve"> &amp; </w:t>
      </w:r>
      <w:proofErr w:type="spellStart"/>
      <w:r w:rsidR="00532A3D">
        <w:rPr>
          <w:lang w:val="en-US"/>
        </w:rPr>
        <w:t>Ambrosini</w:t>
      </w:r>
      <w:proofErr w:type="spellEnd"/>
      <w:r w:rsidR="00532A3D">
        <w:rPr>
          <w:lang w:val="en-US"/>
        </w:rPr>
        <w:t xml:space="preserve">, 1997) </w:t>
      </w:r>
      <w:r w:rsidR="00D3487C">
        <w:rPr>
          <w:lang w:val="en-US"/>
        </w:rPr>
        <w:t xml:space="preserve"> But </w:t>
      </w:r>
      <w:r w:rsidR="007514DB">
        <w:rPr>
          <w:lang w:val="en-US"/>
        </w:rPr>
        <w:t xml:space="preserve">sometimes it is necessary to use single respondent interviews because of the small size of the companies. </w:t>
      </w:r>
      <w:proofErr w:type="spellStart"/>
      <w:r w:rsidR="00867484">
        <w:rPr>
          <w:lang w:val="en-US"/>
        </w:rPr>
        <w:t>Montabon</w:t>
      </w:r>
      <w:proofErr w:type="spellEnd"/>
      <w:r w:rsidR="00867484">
        <w:rPr>
          <w:lang w:val="en-US"/>
        </w:rPr>
        <w:t xml:space="preserve"> et al. (2017) </w:t>
      </w:r>
      <w:r w:rsidR="008871FC">
        <w:rPr>
          <w:lang w:val="en-US"/>
        </w:rPr>
        <w:t xml:space="preserve">explain that in smaller companies </w:t>
      </w:r>
      <w:r w:rsidR="00F2088F">
        <w:rPr>
          <w:lang w:val="en-US"/>
        </w:rPr>
        <w:t xml:space="preserve">there is only one person handling most of the </w:t>
      </w:r>
      <w:r w:rsidR="00071234">
        <w:rPr>
          <w:lang w:val="en-US"/>
        </w:rPr>
        <w:t xml:space="preserve">administrative work. This was also witnessed during the interviews with the SMEs. The entrepreneurs were the only one´s dealing with strategic issues. </w:t>
      </w:r>
    </w:p>
    <w:p w14:paraId="716923BD" w14:textId="5AF52C56" w:rsidR="007E2FC9" w:rsidRDefault="007E2FC9" w:rsidP="00E5136A">
      <w:pPr>
        <w:pStyle w:val="Leipteksti"/>
        <w:rPr>
          <w:lang w:val="en-US"/>
        </w:rPr>
      </w:pPr>
    </w:p>
    <w:p w14:paraId="16C3035D" w14:textId="77777777" w:rsidR="0052285E" w:rsidRPr="00E5136A" w:rsidRDefault="0052285E" w:rsidP="005B7957">
      <w:pPr>
        <w:rPr>
          <w:lang w:val="en-US"/>
        </w:rPr>
      </w:pPr>
    </w:p>
    <w:p w14:paraId="31BBCB7F" w14:textId="50367E8D" w:rsidR="00CB4189" w:rsidRPr="009D6248" w:rsidRDefault="00E201F3" w:rsidP="00B16623">
      <w:pPr>
        <w:pStyle w:val="RefAppendheading"/>
      </w:pPr>
      <w:bookmarkStart w:id="60" w:name="_Toc116583271"/>
      <w:r w:rsidRPr="009D6248">
        <w:lastRenderedPageBreak/>
        <w:t>References</w:t>
      </w:r>
      <w:bookmarkEnd w:id="60"/>
    </w:p>
    <w:p w14:paraId="3470946C" w14:textId="77777777" w:rsidR="00557871" w:rsidRPr="009D6248" w:rsidRDefault="00557871" w:rsidP="00557871">
      <w:pPr>
        <w:ind w:left="720" w:hanging="720"/>
        <w:textAlignment w:val="baseline"/>
        <w:rPr>
          <w:rFonts w:asciiTheme="minorHAnsi" w:hAnsiTheme="minorHAnsi" w:cstheme="minorHAnsi"/>
          <w:lang w:val="en-US"/>
        </w:rPr>
      </w:pPr>
      <w:r w:rsidRPr="009D6248">
        <w:rPr>
          <w:rFonts w:ascii="Arial" w:hAnsi="Arial" w:cs="Arial"/>
          <w:color w:val="121212"/>
          <w:sz w:val="21"/>
          <w:szCs w:val="21"/>
          <w:lang w:val="en-US"/>
        </w:rPr>
        <w:t> </w:t>
      </w:r>
    </w:p>
    <w:p w14:paraId="0EDB9F84" w14:textId="05CB9FD1" w:rsidR="00EC5C0D" w:rsidRPr="002D09FE" w:rsidRDefault="00557871" w:rsidP="00517EA4">
      <w:pPr>
        <w:spacing w:line="360" w:lineRule="auto"/>
        <w:ind w:left="720" w:hanging="720"/>
        <w:jc w:val="both"/>
        <w:textAlignment w:val="baseline"/>
        <w:rPr>
          <w:rFonts w:asciiTheme="minorHAnsi" w:hAnsiTheme="minorHAnsi" w:cstheme="minorHAnsi"/>
          <w:color w:val="121212"/>
        </w:rPr>
      </w:pPr>
      <w:r w:rsidRPr="00557871">
        <w:rPr>
          <w:rFonts w:asciiTheme="minorHAnsi" w:hAnsiTheme="minorHAnsi" w:cstheme="minorHAnsi"/>
          <w:color w:val="121212"/>
          <w:lang w:val="en-US"/>
        </w:rPr>
        <w:t xml:space="preserve">Adams, J., Khan, H. T. A. &amp; </w:t>
      </w:r>
      <w:proofErr w:type="spellStart"/>
      <w:r w:rsidRPr="00557871">
        <w:rPr>
          <w:rFonts w:asciiTheme="minorHAnsi" w:hAnsiTheme="minorHAnsi" w:cstheme="minorHAnsi"/>
          <w:color w:val="121212"/>
          <w:lang w:val="en-US"/>
        </w:rPr>
        <w:t>Raeside</w:t>
      </w:r>
      <w:proofErr w:type="spellEnd"/>
      <w:r w:rsidRPr="00557871">
        <w:rPr>
          <w:rFonts w:asciiTheme="minorHAnsi" w:hAnsiTheme="minorHAnsi" w:cstheme="minorHAnsi"/>
          <w:color w:val="121212"/>
          <w:lang w:val="en-US"/>
        </w:rPr>
        <w:t>, R. (2014). </w:t>
      </w:r>
      <w:r w:rsidRPr="00557871">
        <w:rPr>
          <w:rFonts w:asciiTheme="minorHAnsi" w:hAnsiTheme="minorHAnsi" w:cstheme="minorHAnsi"/>
          <w:i/>
          <w:iCs/>
          <w:color w:val="121212"/>
          <w:lang w:val="en-US"/>
        </w:rPr>
        <w:t xml:space="preserve">Research Methods for Business and </w:t>
      </w:r>
      <w:r w:rsidRPr="00517EA4">
        <w:rPr>
          <w:rFonts w:asciiTheme="minorHAnsi" w:hAnsiTheme="minorHAnsi" w:cstheme="minorHAnsi"/>
          <w:i/>
          <w:iCs/>
          <w:color w:val="121212"/>
          <w:lang w:val="en-US"/>
        </w:rPr>
        <w:t>Social Science Student</w:t>
      </w:r>
      <w:r w:rsidRPr="00F20B2A">
        <w:rPr>
          <w:rFonts w:asciiTheme="minorHAnsi" w:hAnsiTheme="minorHAnsi" w:cstheme="minorHAnsi"/>
          <w:i/>
          <w:iCs/>
          <w:color w:val="121212"/>
          <w:lang w:val="en-US"/>
        </w:rPr>
        <w:t>s</w:t>
      </w:r>
      <w:r w:rsidR="002A4004">
        <w:rPr>
          <w:rFonts w:asciiTheme="minorHAnsi" w:hAnsiTheme="minorHAnsi" w:cstheme="minorHAnsi"/>
          <w:color w:val="121212"/>
          <w:lang w:val="en-US"/>
        </w:rPr>
        <w:t xml:space="preserve"> </w:t>
      </w:r>
      <w:r w:rsidR="002A4004" w:rsidRPr="006402A2">
        <w:rPr>
          <w:rFonts w:asciiTheme="minorHAnsi" w:hAnsiTheme="minorHAnsi" w:cstheme="minorHAnsi"/>
          <w:i/>
          <w:iCs/>
          <w:color w:val="121212"/>
          <w:lang w:val="en-US"/>
        </w:rPr>
        <w:t>(Second).</w:t>
      </w:r>
      <w:r w:rsidR="002A4004">
        <w:rPr>
          <w:rFonts w:asciiTheme="minorHAnsi" w:hAnsiTheme="minorHAnsi" w:cstheme="minorHAnsi"/>
          <w:color w:val="121212"/>
          <w:lang w:val="en-US"/>
        </w:rPr>
        <w:t xml:space="preserve"> </w:t>
      </w:r>
      <w:r w:rsidR="00A94952" w:rsidRPr="002D09FE">
        <w:rPr>
          <w:rFonts w:asciiTheme="minorHAnsi" w:hAnsiTheme="minorHAnsi" w:cstheme="minorHAnsi"/>
          <w:color w:val="121212"/>
        </w:rPr>
        <w:t>SAGE Publications.</w:t>
      </w:r>
    </w:p>
    <w:p w14:paraId="4B0C45BF" w14:textId="04EFC2C4" w:rsidR="00517EA4" w:rsidRPr="00F90113" w:rsidRDefault="008E4423" w:rsidP="00F65496">
      <w:pPr>
        <w:pStyle w:val="NormaaliWWW"/>
        <w:spacing w:before="0" w:beforeAutospacing="0" w:after="0" w:afterAutospacing="0" w:line="360" w:lineRule="auto"/>
        <w:ind w:left="720" w:hanging="720"/>
        <w:jc w:val="both"/>
        <w:rPr>
          <w:rFonts w:asciiTheme="minorHAnsi" w:hAnsiTheme="minorHAnsi" w:cstheme="minorHAnsi"/>
          <w:color w:val="000000"/>
          <w:lang w:val="en-US"/>
        </w:rPr>
      </w:pPr>
      <w:proofErr w:type="spellStart"/>
      <w:r w:rsidRPr="002D09FE">
        <w:rPr>
          <w:rFonts w:asciiTheme="minorHAnsi" w:hAnsiTheme="minorHAnsi" w:cstheme="minorHAnsi"/>
          <w:color w:val="121212"/>
        </w:rPr>
        <w:t>Regional</w:t>
      </w:r>
      <w:proofErr w:type="spellEnd"/>
      <w:r w:rsidRPr="002D09FE">
        <w:rPr>
          <w:rFonts w:asciiTheme="minorHAnsi" w:hAnsiTheme="minorHAnsi" w:cstheme="minorHAnsi"/>
          <w:color w:val="121212"/>
        </w:rPr>
        <w:t xml:space="preserve"> </w:t>
      </w:r>
      <w:r w:rsidR="00B00352" w:rsidRPr="002D09FE">
        <w:rPr>
          <w:rFonts w:asciiTheme="minorHAnsi" w:hAnsiTheme="minorHAnsi" w:cstheme="minorHAnsi"/>
          <w:color w:val="121212"/>
        </w:rPr>
        <w:t xml:space="preserve">State </w:t>
      </w:r>
      <w:proofErr w:type="spellStart"/>
      <w:r w:rsidR="00A67AA4" w:rsidRPr="002D09FE">
        <w:rPr>
          <w:rFonts w:asciiTheme="minorHAnsi" w:hAnsiTheme="minorHAnsi" w:cstheme="minorHAnsi"/>
          <w:color w:val="121212"/>
        </w:rPr>
        <w:t>Administrative</w:t>
      </w:r>
      <w:proofErr w:type="spellEnd"/>
      <w:r w:rsidR="00B00352" w:rsidRPr="002D09FE">
        <w:rPr>
          <w:rFonts w:asciiTheme="minorHAnsi" w:hAnsiTheme="minorHAnsi" w:cstheme="minorHAnsi"/>
          <w:color w:val="121212"/>
        </w:rPr>
        <w:t xml:space="preserve"> </w:t>
      </w:r>
      <w:proofErr w:type="spellStart"/>
      <w:r w:rsidR="00B00352" w:rsidRPr="002D09FE">
        <w:rPr>
          <w:rFonts w:asciiTheme="minorHAnsi" w:hAnsiTheme="minorHAnsi" w:cstheme="minorHAnsi"/>
          <w:color w:val="121212"/>
        </w:rPr>
        <w:t>Agency</w:t>
      </w:r>
      <w:proofErr w:type="spellEnd"/>
      <w:r w:rsidRPr="002D09FE">
        <w:rPr>
          <w:rFonts w:asciiTheme="minorHAnsi" w:hAnsiTheme="minorHAnsi" w:cstheme="minorHAnsi"/>
          <w:color w:val="121212"/>
        </w:rPr>
        <w:t xml:space="preserve"> </w:t>
      </w:r>
      <w:r w:rsidR="00137A2D" w:rsidRPr="002D09FE">
        <w:rPr>
          <w:rFonts w:asciiTheme="minorHAnsi" w:hAnsiTheme="minorHAnsi" w:cstheme="minorHAnsi"/>
          <w:color w:val="121212"/>
        </w:rPr>
        <w:t>(2020</w:t>
      </w:r>
      <w:r w:rsidR="00B34E23" w:rsidRPr="002D09FE">
        <w:rPr>
          <w:rFonts w:asciiTheme="minorHAnsi" w:hAnsiTheme="minorHAnsi" w:cstheme="minorHAnsi"/>
          <w:color w:val="121212"/>
        </w:rPr>
        <w:t xml:space="preserve">, </w:t>
      </w:r>
      <w:proofErr w:type="spellStart"/>
      <w:r w:rsidR="00B34E23" w:rsidRPr="002D09FE">
        <w:rPr>
          <w:rFonts w:asciiTheme="minorHAnsi" w:hAnsiTheme="minorHAnsi" w:cstheme="minorHAnsi"/>
          <w:color w:val="121212"/>
        </w:rPr>
        <w:t>May</w:t>
      </w:r>
      <w:proofErr w:type="spellEnd"/>
      <w:r w:rsidR="00B34E23" w:rsidRPr="002D09FE">
        <w:rPr>
          <w:rFonts w:asciiTheme="minorHAnsi" w:hAnsiTheme="minorHAnsi" w:cstheme="minorHAnsi"/>
          <w:color w:val="121212"/>
        </w:rPr>
        <w:t xml:space="preserve"> 19</w:t>
      </w:r>
      <w:r w:rsidR="00137A2D" w:rsidRPr="002D09FE">
        <w:rPr>
          <w:rFonts w:asciiTheme="minorHAnsi" w:hAnsiTheme="minorHAnsi" w:cstheme="minorHAnsi"/>
          <w:color w:val="121212"/>
        </w:rPr>
        <w:t xml:space="preserve">). </w:t>
      </w:r>
      <w:r w:rsidR="00137A2D" w:rsidRPr="006402A2">
        <w:rPr>
          <w:rFonts w:asciiTheme="minorHAnsi" w:hAnsiTheme="minorHAnsi" w:cstheme="minorHAnsi"/>
          <w:color w:val="000000"/>
        </w:rPr>
        <w:t>Kesäkuussa kokoontumisrajoitus 50 henkeä, 50–500 hengen yleistilaisuudet mahdollisia erityisjärjestelyin</w:t>
      </w:r>
      <w:r w:rsidR="00A67AA4">
        <w:rPr>
          <w:rFonts w:asciiTheme="minorHAnsi" w:hAnsiTheme="minorHAnsi" w:cstheme="minorHAnsi"/>
          <w:color w:val="000000"/>
        </w:rPr>
        <w:t xml:space="preserve">. </w:t>
      </w:r>
      <w:r w:rsidR="00B00352" w:rsidRPr="004B074C">
        <w:rPr>
          <w:rFonts w:asciiTheme="minorHAnsi" w:hAnsiTheme="minorHAnsi" w:cstheme="minorHAnsi"/>
          <w:i/>
          <w:iCs/>
          <w:color w:val="121212"/>
          <w:lang w:val="en-US"/>
        </w:rPr>
        <w:t xml:space="preserve">Regional State </w:t>
      </w:r>
      <w:r w:rsidR="00A67AA4" w:rsidRPr="004B074C">
        <w:rPr>
          <w:rFonts w:asciiTheme="minorHAnsi" w:hAnsiTheme="minorHAnsi" w:cstheme="minorHAnsi"/>
          <w:i/>
          <w:iCs/>
          <w:color w:val="121212"/>
          <w:lang w:val="en-US"/>
        </w:rPr>
        <w:t>Administrative</w:t>
      </w:r>
      <w:r w:rsidR="00B00352" w:rsidRPr="004B074C">
        <w:rPr>
          <w:rFonts w:asciiTheme="minorHAnsi" w:hAnsiTheme="minorHAnsi" w:cstheme="minorHAnsi"/>
          <w:i/>
          <w:iCs/>
          <w:color w:val="121212"/>
          <w:lang w:val="en-US"/>
        </w:rPr>
        <w:t xml:space="preserve"> Agency</w:t>
      </w:r>
      <w:r w:rsidR="00137A2D" w:rsidRPr="004B074C">
        <w:rPr>
          <w:rFonts w:asciiTheme="minorHAnsi" w:hAnsiTheme="minorHAnsi" w:cstheme="minorHAnsi"/>
          <w:color w:val="000000"/>
          <w:lang w:val="en-US"/>
        </w:rPr>
        <w:t xml:space="preserve">. </w:t>
      </w:r>
      <w:r w:rsidR="00137A2D" w:rsidRPr="00F20B2A">
        <w:rPr>
          <w:rFonts w:asciiTheme="minorHAnsi" w:hAnsiTheme="minorHAnsi" w:cstheme="minorHAnsi"/>
          <w:color w:val="000000"/>
          <w:lang w:val="en-US"/>
        </w:rPr>
        <w:t>Retrieved</w:t>
      </w:r>
      <w:r w:rsidR="000F046A">
        <w:rPr>
          <w:rFonts w:asciiTheme="minorHAnsi" w:hAnsiTheme="minorHAnsi" w:cstheme="minorHAnsi"/>
          <w:color w:val="000000"/>
          <w:lang w:val="en-US"/>
        </w:rPr>
        <w:t xml:space="preserve"> 2022-08-</w:t>
      </w:r>
      <w:r w:rsidR="002466BD">
        <w:rPr>
          <w:rFonts w:asciiTheme="minorHAnsi" w:hAnsiTheme="minorHAnsi" w:cstheme="minorHAnsi"/>
          <w:color w:val="000000"/>
          <w:lang w:val="en-US"/>
        </w:rPr>
        <w:t xml:space="preserve">20 </w:t>
      </w:r>
      <w:r w:rsidR="00906476" w:rsidRPr="004B074C">
        <w:rPr>
          <w:rFonts w:asciiTheme="minorHAnsi" w:hAnsiTheme="minorHAnsi" w:cstheme="minorHAnsi"/>
          <w:color w:val="000000"/>
          <w:lang w:val="en-US"/>
        </w:rPr>
        <w:t>https://avi.fi/tiedote/-/tiedote/</w:t>
      </w:r>
      <w:hyperlink r:id="rId65" w:history="1">
        <w:r w:rsidR="00906476" w:rsidRPr="00906476">
          <w:rPr>
            <w:rStyle w:val="Hyperlinkki"/>
            <w:rFonts w:cstheme="minorHAnsi"/>
            <w:lang w:val="en-US"/>
          </w:rPr>
          <w:t>69887934</w:t>
        </w:r>
      </w:hyperlink>
    </w:p>
    <w:p w14:paraId="399CC103" w14:textId="4B068A52" w:rsidR="00EC5C0D" w:rsidRPr="004B2453" w:rsidRDefault="00557871" w:rsidP="004B2453">
      <w:pPr>
        <w:spacing w:line="360" w:lineRule="auto"/>
        <w:ind w:left="720" w:hanging="720"/>
        <w:jc w:val="both"/>
        <w:textAlignment w:val="baseline"/>
        <w:rPr>
          <w:rFonts w:asciiTheme="minorHAnsi" w:hAnsiTheme="minorHAnsi" w:cstheme="minorHAnsi"/>
          <w:lang w:val="en-US"/>
        </w:rPr>
      </w:pPr>
      <w:proofErr w:type="spellStart"/>
      <w:r w:rsidRPr="004B2453">
        <w:rPr>
          <w:rFonts w:asciiTheme="minorHAnsi" w:hAnsiTheme="minorHAnsi" w:cstheme="minorHAnsi"/>
          <w:color w:val="121212"/>
          <w:lang w:val="en-US"/>
        </w:rPr>
        <w:t>Argote</w:t>
      </w:r>
      <w:proofErr w:type="spellEnd"/>
      <w:r w:rsidRPr="004B2453">
        <w:rPr>
          <w:rFonts w:asciiTheme="minorHAnsi" w:hAnsiTheme="minorHAnsi" w:cstheme="minorHAnsi"/>
          <w:color w:val="121212"/>
          <w:lang w:val="en-US"/>
        </w:rPr>
        <w:t xml:space="preserve">, L., </w:t>
      </w:r>
      <w:proofErr w:type="spellStart"/>
      <w:r w:rsidRPr="004B2453">
        <w:rPr>
          <w:rFonts w:asciiTheme="minorHAnsi" w:hAnsiTheme="minorHAnsi" w:cstheme="minorHAnsi"/>
          <w:color w:val="121212"/>
          <w:lang w:val="en-US"/>
        </w:rPr>
        <w:t>McEvily</w:t>
      </w:r>
      <w:proofErr w:type="spellEnd"/>
      <w:r w:rsidRPr="004B2453">
        <w:rPr>
          <w:rFonts w:asciiTheme="minorHAnsi" w:hAnsiTheme="minorHAnsi" w:cstheme="minorHAnsi"/>
          <w:color w:val="121212"/>
          <w:lang w:val="en-US"/>
        </w:rPr>
        <w:t>, B. &amp; Reagans, R. (2003). Managing Knowledge in Organizations: An Integrative Framework and Review of Emerging Themes. </w:t>
      </w:r>
      <w:r w:rsidRPr="004B2453">
        <w:rPr>
          <w:rFonts w:asciiTheme="minorHAnsi" w:hAnsiTheme="minorHAnsi" w:cstheme="minorHAnsi"/>
          <w:i/>
          <w:iCs/>
          <w:color w:val="121212"/>
          <w:lang w:val="en-US"/>
        </w:rPr>
        <w:t>Management science, 49</w:t>
      </w:r>
      <w:r w:rsidRPr="004B2453">
        <w:rPr>
          <w:rFonts w:asciiTheme="minorHAnsi" w:hAnsiTheme="minorHAnsi" w:cstheme="minorHAnsi"/>
          <w:color w:val="121212"/>
          <w:lang w:val="en-US"/>
        </w:rPr>
        <w:t xml:space="preserve">(4), 571-582. </w:t>
      </w:r>
      <w:hyperlink r:id="rId66" w:tgtFrame="_blank" w:history="1">
        <w:r w:rsidRPr="004B2453">
          <w:rPr>
            <w:rFonts w:asciiTheme="minorHAnsi" w:hAnsiTheme="minorHAnsi" w:cstheme="minorHAnsi"/>
            <w:color w:val="0563C1"/>
            <w:u w:val="single"/>
            <w:lang w:val="en-US"/>
          </w:rPr>
          <w:t>https://doi.org/10.1287/mnsc.49.4.571.14424</w:t>
        </w:r>
      </w:hyperlink>
      <w:r w:rsidRPr="004B2453">
        <w:rPr>
          <w:rFonts w:asciiTheme="minorHAnsi" w:hAnsiTheme="minorHAnsi" w:cstheme="minorHAnsi"/>
          <w:lang w:val="en-US"/>
        </w:rPr>
        <w:t> </w:t>
      </w:r>
    </w:p>
    <w:p w14:paraId="5B1A80F2" w14:textId="66C00A00" w:rsidR="00EC5C0D" w:rsidRPr="00B34E23" w:rsidRDefault="00557871" w:rsidP="004B2453">
      <w:pPr>
        <w:spacing w:line="360" w:lineRule="auto"/>
        <w:ind w:left="720" w:hanging="720"/>
        <w:jc w:val="both"/>
        <w:textAlignment w:val="baseline"/>
        <w:rPr>
          <w:rFonts w:asciiTheme="minorHAnsi" w:hAnsiTheme="minorHAnsi" w:cstheme="minorHAnsi"/>
          <w:lang w:val="en-US"/>
        </w:rPr>
      </w:pPr>
      <w:proofErr w:type="spellStart"/>
      <w:r w:rsidRPr="004B2453">
        <w:rPr>
          <w:rFonts w:asciiTheme="minorHAnsi" w:hAnsiTheme="minorHAnsi" w:cstheme="minorHAnsi"/>
          <w:color w:val="121212"/>
          <w:lang w:val="en-US"/>
        </w:rPr>
        <w:t>Basten</w:t>
      </w:r>
      <w:proofErr w:type="spellEnd"/>
      <w:r w:rsidRPr="004B2453">
        <w:rPr>
          <w:rFonts w:asciiTheme="minorHAnsi" w:hAnsiTheme="minorHAnsi" w:cstheme="minorHAnsi"/>
          <w:color w:val="121212"/>
          <w:lang w:val="en-US"/>
        </w:rPr>
        <w:t xml:space="preserve">, D. &amp; </w:t>
      </w:r>
      <w:proofErr w:type="spellStart"/>
      <w:r w:rsidRPr="004B2453">
        <w:rPr>
          <w:rFonts w:asciiTheme="minorHAnsi" w:hAnsiTheme="minorHAnsi" w:cstheme="minorHAnsi"/>
          <w:color w:val="121212"/>
          <w:lang w:val="en-US"/>
        </w:rPr>
        <w:t>Haamann</w:t>
      </w:r>
      <w:proofErr w:type="spellEnd"/>
      <w:r w:rsidRPr="004B2453">
        <w:rPr>
          <w:rFonts w:asciiTheme="minorHAnsi" w:hAnsiTheme="minorHAnsi" w:cstheme="minorHAnsi"/>
          <w:color w:val="121212"/>
          <w:lang w:val="en-US"/>
        </w:rPr>
        <w:t>, T. (2018). Approaches</w:t>
      </w:r>
      <w:r w:rsidRPr="00557871">
        <w:rPr>
          <w:rFonts w:asciiTheme="minorHAnsi" w:hAnsiTheme="minorHAnsi" w:cstheme="minorHAnsi"/>
          <w:color w:val="121212"/>
          <w:lang w:val="en-US"/>
        </w:rPr>
        <w:t xml:space="preserve"> for Organizational Learning: A Literature Review. </w:t>
      </w:r>
      <w:r w:rsidRPr="00557871">
        <w:rPr>
          <w:rFonts w:asciiTheme="minorHAnsi" w:hAnsiTheme="minorHAnsi" w:cstheme="minorHAnsi"/>
          <w:i/>
          <w:iCs/>
          <w:color w:val="121212"/>
          <w:lang w:val="en-US"/>
        </w:rPr>
        <w:t>SAGE open, 8</w:t>
      </w:r>
      <w:r w:rsidRPr="00557871">
        <w:rPr>
          <w:rFonts w:asciiTheme="minorHAnsi" w:hAnsiTheme="minorHAnsi" w:cstheme="minorHAnsi"/>
          <w:color w:val="121212"/>
          <w:lang w:val="en-US"/>
        </w:rPr>
        <w:t xml:space="preserve">(3), 215824401879422. </w:t>
      </w:r>
      <w:hyperlink r:id="rId67" w:tgtFrame="_blank" w:history="1">
        <w:r w:rsidRPr="00B34E23">
          <w:rPr>
            <w:rFonts w:asciiTheme="minorHAnsi" w:hAnsiTheme="minorHAnsi" w:cstheme="minorHAnsi"/>
            <w:color w:val="0563C1"/>
            <w:u w:val="single"/>
            <w:lang w:val="en-US"/>
          </w:rPr>
          <w:t>https://doi.org/10.1177/2158244018794224</w:t>
        </w:r>
      </w:hyperlink>
      <w:r w:rsidRPr="00B34E23">
        <w:rPr>
          <w:rFonts w:asciiTheme="minorHAnsi" w:hAnsiTheme="minorHAnsi" w:cstheme="minorHAnsi"/>
          <w:lang w:val="en-US"/>
        </w:rPr>
        <w:t> </w:t>
      </w:r>
    </w:p>
    <w:p w14:paraId="704C9BFB" w14:textId="4FF026FB" w:rsidR="00B34E23" w:rsidRPr="00846330" w:rsidRDefault="00B34E23" w:rsidP="00846330">
      <w:pPr>
        <w:spacing w:line="360" w:lineRule="auto"/>
        <w:ind w:left="720" w:hanging="720"/>
        <w:jc w:val="both"/>
        <w:rPr>
          <w:rFonts w:asciiTheme="minorHAnsi" w:hAnsiTheme="minorHAnsi" w:cstheme="minorHAnsi"/>
          <w:color w:val="000000"/>
          <w:lang w:val="en-US"/>
        </w:rPr>
      </w:pPr>
      <w:r w:rsidRPr="00125F5D">
        <w:rPr>
          <w:rFonts w:asciiTheme="minorHAnsi" w:hAnsiTheme="minorHAnsi" w:cstheme="minorHAnsi"/>
          <w:color w:val="000000"/>
          <w:lang w:val="en-US"/>
        </w:rPr>
        <w:t xml:space="preserve">BBC News. (2020, </w:t>
      </w:r>
      <w:r w:rsidRPr="00846330">
        <w:rPr>
          <w:rFonts w:asciiTheme="minorHAnsi" w:hAnsiTheme="minorHAnsi" w:cstheme="minorHAnsi"/>
          <w:color w:val="000000"/>
          <w:lang w:val="en-US"/>
        </w:rPr>
        <w:t>March 11). </w:t>
      </w:r>
      <w:r w:rsidRPr="006402A2">
        <w:rPr>
          <w:rFonts w:asciiTheme="minorHAnsi" w:hAnsiTheme="minorHAnsi" w:cstheme="minorHAnsi"/>
          <w:color w:val="000000"/>
          <w:lang w:val="en-US"/>
        </w:rPr>
        <w:t>Coronavirus confirmed as pandemic by World Health Organization</w:t>
      </w:r>
      <w:r w:rsidRPr="00846330">
        <w:rPr>
          <w:rFonts w:asciiTheme="minorHAnsi" w:hAnsiTheme="minorHAnsi" w:cstheme="minorHAnsi"/>
          <w:color w:val="000000"/>
          <w:lang w:val="en-US"/>
        </w:rPr>
        <w:t>.</w:t>
      </w:r>
      <w:r w:rsidR="00A43618">
        <w:rPr>
          <w:rFonts w:asciiTheme="minorHAnsi" w:hAnsiTheme="minorHAnsi" w:cstheme="minorHAnsi"/>
          <w:color w:val="000000"/>
          <w:lang w:val="en-US"/>
        </w:rPr>
        <w:t xml:space="preserve"> BBC news.</w:t>
      </w:r>
      <w:r w:rsidRPr="00846330">
        <w:rPr>
          <w:rFonts w:asciiTheme="minorHAnsi" w:hAnsiTheme="minorHAnsi" w:cstheme="minorHAnsi"/>
          <w:color w:val="000000"/>
          <w:lang w:val="en-US"/>
        </w:rPr>
        <w:t xml:space="preserve"> Retrieved</w:t>
      </w:r>
      <w:r w:rsidR="00D14314">
        <w:rPr>
          <w:rFonts w:asciiTheme="minorHAnsi" w:hAnsiTheme="minorHAnsi" w:cstheme="minorHAnsi"/>
          <w:color w:val="000000"/>
          <w:lang w:val="en-US"/>
        </w:rPr>
        <w:t xml:space="preserve"> </w:t>
      </w:r>
      <w:r w:rsidR="00A43618">
        <w:rPr>
          <w:rFonts w:asciiTheme="minorHAnsi" w:hAnsiTheme="minorHAnsi" w:cstheme="minorHAnsi"/>
          <w:color w:val="000000"/>
          <w:lang w:val="en-US"/>
        </w:rPr>
        <w:t xml:space="preserve">2022-08-20 </w:t>
      </w:r>
      <w:hyperlink r:id="rId68" w:history="1">
        <w:r w:rsidR="00A43618" w:rsidRPr="006402A2">
          <w:rPr>
            <w:rStyle w:val="Hyperlinkki"/>
            <w:rFonts w:cstheme="minorHAnsi"/>
            <w:lang w:val="en-US"/>
          </w:rPr>
          <w:t>https://www.bbc.com/news/world-51839944</w:t>
        </w:r>
      </w:hyperlink>
    </w:p>
    <w:p w14:paraId="6186C697" w14:textId="7EDF4A64" w:rsidR="00846330" w:rsidRPr="00846330" w:rsidRDefault="00846330" w:rsidP="00846330">
      <w:pPr>
        <w:spacing w:line="360" w:lineRule="auto"/>
        <w:ind w:left="720" w:hanging="720"/>
        <w:jc w:val="both"/>
        <w:rPr>
          <w:rFonts w:asciiTheme="minorHAnsi" w:hAnsiTheme="minorHAnsi" w:cstheme="minorHAnsi"/>
          <w:color w:val="000000"/>
          <w:lang w:val="en-US"/>
        </w:rPr>
      </w:pPr>
      <w:r w:rsidRPr="00846330">
        <w:rPr>
          <w:rFonts w:asciiTheme="minorHAnsi" w:hAnsiTheme="minorHAnsi" w:cstheme="minorHAnsi"/>
          <w:color w:val="000000"/>
          <w:lang w:val="en-US"/>
        </w:rPr>
        <w:t xml:space="preserve">Bennett, A. &amp; Elman, C. (2006). </w:t>
      </w:r>
      <w:r>
        <w:rPr>
          <w:rFonts w:asciiTheme="minorHAnsi" w:hAnsiTheme="minorHAnsi" w:cstheme="minorHAnsi"/>
          <w:color w:val="000000"/>
          <w:lang w:val="en-US"/>
        </w:rPr>
        <w:t>Q</w:t>
      </w:r>
      <w:r w:rsidRPr="00846330">
        <w:rPr>
          <w:rFonts w:asciiTheme="minorHAnsi" w:hAnsiTheme="minorHAnsi" w:cstheme="minorHAnsi"/>
          <w:color w:val="000000"/>
          <w:lang w:val="en-US"/>
        </w:rPr>
        <w:t>ualitative research: Recent Developments in Case Study Methods. </w:t>
      </w:r>
      <w:r w:rsidRPr="00846330">
        <w:rPr>
          <w:rFonts w:asciiTheme="minorHAnsi" w:hAnsiTheme="minorHAnsi" w:cstheme="minorHAnsi"/>
          <w:i/>
          <w:iCs/>
          <w:color w:val="000000"/>
          <w:lang w:val="en-US"/>
        </w:rPr>
        <w:t>Annual Review of Political Science</w:t>
      </w:r>
      <w:r w:rsidRPr="00846330">
        <w:rPr>
          <w:rFonts w:asciiTheme="minorHAnsi" w:hAnsiTheme="minorHAnsi" w:cstheme="minorHAnsi"/>
          <w:color w:val="000000"/>
          <w:lang w:val="en-US"/>
        </w:rPr>
        <w:t>, </w:t>
      </w:r>
      <w:r w:rsidRPr="00846330">
        <w:rPr>
          <w:rFonts w:asciiTheme="minorHAnsi" w:hAnsiTheme="minorHAnsi" w:cstheme="minorHAnsi"/>
          <w:i/>
          <w:iCs/>
          <w:color w:val="000000"/>
          <w:lang w:val="en-US"/>
        </w:rPr>
        <w:t>9</w:t>
      </w:r>
      <w:r w:rsidRPr="00846330">
        <w:rPr>
          <w:rFonts w:asciiTheme="minorHAnsi" w:hAnsiTheme="minorHAnsi" w:cstheme="minorHAnsi"/>
          <w:color w:val="000000"/>
          <w:lang w:val="en-US"/>
        </w:rPr>
        <w:t>(1), 455–476. https://doi.org/10.1146/annurev.polisci.8.082103.104918</w:t>
      </w:r>
    </w:p>
    <w:p w14:paraId="612FE791" w14:textId="205AD547" w:rsidR="00125F5D" w:rsidRPr="005D339E" w:rsidRDefault="00125F5D" w:rsidP="005D339E">
      <w:pPr>
        <w:spacing w:line="360" w:lineRule="auto"/>
        <w:ind w:left="720" w:hanging="720"/>
        <w:jc w:val="both"/>
        <w:rPr>
          <w:rFonts w:asciiTheme="minorHAnsi" w:hAnsiTheme="minorHAnsi" w:cstheme="minorHAnsi"/>
          <w:color w:val="000000" w:themeColor="text1"/>
          <w:lang w:val="en-US"/>
        </w:rPr>
      </w:pPr>
      <w:proofErr w:type="spellStart"/>
      <w:r w:rsidRPr="00125F5D">
        <w:rPr>
          <w:rFonts w:asciiTheme="minorHAnsi" w:hAnsiTheme="minorHAnsi" w:cstheme="minorHAnsi"/>
          <w:color w:val="000000"/>
        </w:rPr>
        <w:t>Bhaskara</w:t>
      </w:r>
      <w:proofErr w:type="spellEnd"/>
      <w:r w:rsidRPr="00125F5D">
        <w:rPr>
          <w:rFonts w:asciiTheme="minorHAnsi" w:hAnsiTheme="minorHAnsi" w:cstheme="minorHAnsi"/>
          <w:color w:val="000000"/>
        </w:rPr>
        <w:t xml:space="preserve">, G. I., &amp; </w:t>
      </w:r>
      <w:proofErr w:type="spellStart"/>
      <w:r w:rsidRPr="00125F5D">
        <w:rPr>
          <w:rFonts w:asciiTheme="minorHAnsi" w:hAnsiTheme="minorHAnsi" w:cstheme="minorHAnsi"/>
          <w:color w:val="000000"/>
        </w:rPr>
        <w:t>Filimonau</w:t>
      </w:r>
      <w:proofErr w:type="spellEnd"/>
      <w:r w:rsidRPr="00125F5D">
        <w:rPr>
          <w:rFonts w:asciiTheme="minorHAnsi" w:hAnsiTheme="minorHAnsi" w:cstheme="minorHAnsi"/>
          <w:color w:val="000000"/>
        </w:rPr>
        <w:t xml:space="preserve">, V. (2021). </w:t>
      </w:r>
      <w:r w:rsidRPr="00125F5D">
        <w:rPr>
          <w:rFonts w:asciiTheme="minorHAnsi" w:hAnsiTheme="minorHAnsi" w:cstheme="minorHAnsi"/>
          <w:color w:val="000000"/>
          <w:lang w:val="en-US"/>
        </w:rPr>
        <w:t xml:space="preserve">The COVID-19 pandemic and </w:t>
      </w:r>
      <w:proofErr w:type="spellStart"/>
      <w:r w:rsidRPr="00125F5D">
        <w:rPr>
          <w:rFonts w:asciiTheme="minorHAnsi" w:hAnsiTheme="minorHAnsi" w:cstheme="minorHAnsi"/>
          <w:color w:val="000000"/>
          <w:lang w:val="en-US"/>
        </w:rPr>
        <w:t>organisational</w:t>
      </w:r>
      <w:proofErr w:type="spellEnd"/>
      <w:r w:rsidRPr="00125F5D">
        <w:rPr>
          <w:rFonts w:asciiTheme="minorHAnsi" w:hAnsiTheme="minorHAnsi" w:cstheme="minorHAnsi"/>
          <w:color w:val="000000"/>
          <w:lang w:val="en-US"/>
        </w:rPr>
        <w:t xml:space="preserve"> learning for disaster planning and management: A perspective of tourism businesses </w:t>
      </w:r>
      <w:r w:rsidRPr="005D339E">
        <w:rPr>
          <w:rFonts w:asciiTheme="minorHAnsi" w:hAnsiTheme="minorHAnsi" w:cstheme="minorHAnsi"/>
          <w:color w:val="000000" w:themeColor="text1"/>
          <w:lang w:val="en-US"/>
        </w:rPr>
        <w:t>from a destination prone to consecutive disasters. </w:t>
      </w:r>
      <w:r w:rsidRPr="005D339E">
        <w:rPr>
          <w:rFonts w:asciiTheme="minorHAnsi" w:hAnsiTheme="minorHAnsi" w:cstheme="minorHAnsi"/>
          <w:i/>
          <w:iCs/>
          <w:color w:val="000000" w:themeColor="text1"/>
          <w:lang w:val="en-US"/>
        </w:rPr>
        <w:t>Journal of Hospitality and Tourism Management</w:t>
      </w:r>
      <w:r w:rsidRPr="005D339E">
        <w:rPr>
          <w:rFonts w:asciiTheme="minorHAnsi" w:hAnsiTheme="minorHAnsi" w:cstheme="minorHAnsi"/>
          <w:color w:val="000000" w:themeColor="text1"/>
          <w:lang w:val="en-US"/>
        </w:rPr>
        <w:t>, </w:t>
      </w:r>
      <w:r w:rsidRPr="005D339E">
        <w:rPr>
          <w:rFonts w:asciiTheme="minorHAnsi" w:hAnsiTheme="minorHAnsi" w:cstheme="minorHAnsi"/>
          <w:i/>
          <w:iCs/>
          <w:color w:val="000000" w:themeColor="text1"/>
          <w:lang w:val="en-US"/>
        </w:rPr>
        <w:t>46</w:t>
      </w:r>
      <w:r w:rsidRPr="005D339E">
        <w:rPr>
          <w:rFonts w:asciiTheme="minorHAnsi" w:hAnsiTheme="minorHAnsi" w:cstheme="minorHAnsi"/>
          <w:color w:val="000000" w:themeColor="text1"/>
          <w:lang w:val="en-US"/>
        </w:rPr>
        <w:t xml:space="preserve">, 364–375. </w:t>
      </w:r>
      <w:hyperlink r:id="rId69" w:history="1">
        <w:r w:rsidR="005D339E" w:rsidRPr="005D339E">
          <w:rPr>
            <w:rStyle w:val="Hyperlinkki"/>
            <w:rFonts w:cstheme="minorHAnsi"/>
            <w:color w:val="000000" w:themeColor="text1"/>
            <w:lang w:val="en-US"/>
          </w:rPr>
          <w:t>https://doi.org/10.1016/j.jhtm.2021.01.011</w:t>
        </w:r>
      </w:hyperlink>
    </w:p>
    <w:p w14:paraId="4B1D95A3" w14:textId="4512764C" w:rsidR="005D339E" w:rsidRPr="004064E0" w:rsidRDefault="005D339E" w:rsidP="00476B82">
      <w:pPr>
        <w:spacing w:after="158" w:line="360" w:lineRule="auto"/>
        <w:ind w:left="709" w:hanging="709"/>
        <w:jc w:val="both"/>
        <w:rPr>
          <w:rFonts w:asciiTheme="minorHAnsi" w:hAnsiTheme="minorHAnsi" w:cstheme="minorHAnsi"/>
          <w:color w:val="000000" w:themeColor="text1"/>
          <w:lang w:val="en-US"/>
        </w:rPr>
      </w:pPr>
      <w:r w:rsidRPr="005D339E">
        <w:rPr>
          <w:rFonts w:asciiTheme="minorHAnsi" w:hAnsiTheme="minorHAnsi" w:cstheme="minorHAnsi"/>
          <w:color w:val="000000" w:themeColor="text1"/>
          <w:lang w:val="en-US"/>
        </w:rPr>
        <w:t xml:space="preserve">Bowman, C. &amp; </w:t>
      </w:r>
      <w:proofErr w:type="spellStart"/>
      <w:r w:rsidRPr="005D339E">
        <w:rPr>
          <w:rFonts w:asciiTheme="minorHAnsi" w:hAnsiTheme="minorHAnsi" w:cstheme="minorHAnsi"/>
          <w:color w:val="000000" w:themeColor="text1"/>
          <w:lang w:val="en-US"/>
        </w:rPr>
        <w:t>Ambrosini</w:t>
      </w:r>
      <w:proofErr w:type="spellEnd"/>
      <w:r w:rsidRPr="005D339E">
        <w:rPr>
          <w:rFonts w:asciiTheme="minorHAnsi" w:hAnsiTheme="minorHAnsi" w:cstheme="minorHAnsi"/>
          <w:color w:val="000000" w:themeColor="text1"/>
          <w:lang w:val="en-US"/>
        </w:rPr>
        <w:t>, V. (1997). Using Single Respondents in Strategy Research. </w:t>
      </w:r>
      <w:r w:rsidRPr="004064E0">
        <w:rPr>
          <w:rFonts w:asciiTheme="minorHAnsi" w:hAnsiTheme="minorHAnsi" w:cstheme="minorHAnsi"/>
          <w:i/>
          <w:iCs/>
          <w:color w:val="000000" w:themeColor="text1"/>
          <w:lang w:val="en-US"/>
        </w:rPr>
        <w:t>British journal of management, 8</w:t>
      </w:r>
      <w:r w:rsidRPr="004064E0">
        <w:rPr>
          <w:rFonts w:asciiTheme="minorHAnsi" w:hAnsiTheme="minorHAnsi" w:cstheme="minorHAnsi"/>
          <w:color w:val="000000" w:themeColor="text1"/>
          <w:lang w:val="en-US"/>
        </w:rPr>
        <w:t xml:space="preserve">(2), 119-131. </w:t>
      </w:r>
      <w:hyperlink r:id="rId70" w:history="1">
        <w:r w:rsidRPr="00DD5F7A">
          <w:rPr>
            <w:rStyle w:val="Hyperlinkki"/>
            <w:rFonts w:cstheme="minorHAnsi"/>
            <w:lang w:val="en-US"/>
          </w:rPr>
          <w:t>https://doi.org/10.1111/1467-8551.0045 </w:t>
        </w:r>
      </w:hyperlink>
    </w:p>
    <w:p w14:paraId="4CE156E1" w14:textId="63750B2D" w:rsidR="009A5A55" w:rsidRDefault="009A5A55" w:rsidP="00476B82">
      <w:pPr>
        <w:spacing w:line="360" w:lineRule="auto"/>
        <w:ind w:left="720" w:hanging="720"/>
        <w:jc w:val="both"/>
        <w:rPr>
          <w:rFonts w:asciiTheme="minorHAnsi" w:hAnsiTheme="minorHAnsi" w:cstheme="minorHAnsi"/>
          <w:color w:val="000000"/>
          <w:lang w:val="en-US"/>
        </w:rPr>
      </w:pPr>
      <w:r w:rsidRPr="009A5A55">
        <w:rPr>
          <w:rFonts w:asciiTheme="minorHAnsi" w:hAnsiTheme="minorHAnsi" w:cstheme="minorHAnsi"/>
          <w:color w:val="000000"/>
          <w:lang w:val="en-US"/>
        </w:rPr>
        <w:t>Bradley, C., Hirt, M., Hudson, S., Northcote, N., &amp; Smit, S. (2020, December 14). </w:t>
      </w:r>
      <w:r w:rsidRPr="004B074C">
        <w:rPr>
          <w:rFonts w:asciiTheme="minorHAnsi" w:hAnsiTheme="minorHAnsi" w:cstheme="minorHAnsi"/>
          <w:color w:val="000000"/>
          <w:lang w:val="en-US"/>
        </w:rPr>
        <w:t>The great acceleration</w:t>
      </w:r>
      <w:r w:rsidRPr="00906476">
        <w:rPr>
          <w:rFonts w:asciiTheme="minorHAnsi" w:hAnsiTheme="minorHAnsi" w:cstheme="minorHAnsi"/>
          <w:color w:val="000000"/>
          <w:lang w:val="en-US"/>
        </w:rPr>
        <w:t>.</w:t>
      </w:r>
      <w:r w:rsidRPr="009A5A55">
        <w:rPr>
          <w:rFonts w:asciiTheme="minorHAnsi" w:hAnsiTheme="minorHAnsi" w:cstheme="minorHAnsi"/>
          <w:color w:val="000000"/>
          <w:lang w:val="en-US"/>
        </w:rPr>
        <w:t xml:space="preserve"> </w:t>
      </w:r>
      <w:r w:rsidRPr="004B074C">
        <w:rPr>
          <w:rFonts w:asciiTheme="minorHAnsi" w:hAnsiTheme="minorHAnsi" w:cstheme="minorHAnsi"/>
          <w:i/>
          <w:iCs/>
          <w:color w:val="000000"/>
          <w:lang w:val="en-US"/>
        </w:rPr>
        <w:t>McKinsey &amp; Company</w:t>
      </w:r>
      <w:r w:rsidRPr="009A5A55">
        <w:rPr>
          <w:rFonts w:asciiTheme="minorHAnsi" w:hAnsiTheme="minorHAnsi" w:cstheme="minorHAnsi"/>
          <w:color w:val="000000"/>
          <w:lang w:val="en-US"/>
        </w:rPr>
        <w:t xml:space="preserve">. Retrieved </w:t>
      </w:r>
      <w:r w:rsidR="00175141">
        <w:rPr>
          <w:rFonts w:asciiTheme="minorHAnsi" w:hAnsiTheme="minorHAnsi" w:cstheme="minorHAnsi"/>
          <w:color w:val="000000"/>
          <w:lang w:val="en-US"/>
        </w:rPr>
        <w:t>2022-08-22</w:t>
      </w:r>
      <w:r w:rsidRPr="009A5A55">
        <w:rPr>
          <w:rFonts w:asciiTheme="minorHAnsi" w:hAnsiTheme="minorHAnsi" w:cstheme="minorHAnsi"/>
          <w:color w:val="000000"/>
          <w:lang w:val="en-US"/>
        </w:rPr>
        <w:t xml:space="preserve"> </w:t>
      </w:r>
      <w:hyperlink r:id="rId71" w:history="1">
        <w:r w:rsidRPr="00175141">
          <w:rPr>
            <w:rStyle w:val="Hyperlinkki"/>
            <w:rFonts w:cstheme="minorHAnsi"/>
            <w:lang w:val="en-US"/>
          </w:rPr>
          <w:t>https://www.mckinsey.com/business-functions/strategy-and-corporate-finance/our-insights/the-great-acceleration</w:t>
        </w:r>
      </w:hyperlink>
    </w:p>
    <w:p w14:paraId="52507930" w14:textId="5016EDF4" w:rsidR="009A5A55" w:rsidRPr="0068503A" w:rsidRDefault="009A5A55" w:rsidP="000161BF">
      <w:pPr>
        <w:spacing w:line="360" w:lineRule="auto"/>
        <w:ind w:left="720" w:hanging="720"/>
        <w:jc w:val="both"/>
        <w:rPr>
          <w:rFonts w:asciiTheme="minorHAnsi" w:hAnsiTheme="minorHAnsi" w:cstheme="minorHAnsi"/>
          <w:color w:val="000000"/>
          <w:lang w:val="en-US"/>
        </w:rPr>
      </w:pPr>
      <w:r w:rsidRPr="004B2453">
        <w:rPr>
          <w:rFonts w:asciiTheme="minorHAnsi" w:hAnsiTheme="minorHAnsi" w:cstheme="minorHAnsi"/>
          <w:color w:val="000000"/>
          <w:lang w:val="en-US"/>
        </w:rPr>
        <w:t>Brainard, J. (2022, May 17). </w:t>
      </w:r>
      <w:r w:rsidRPr="004B074C">
        <w:rPr>
          <w:rFonts w:asciiTheme="minorHAnsi" w:hAnsiTheme="minorHAnsi" w:cstheme="minorHAnsi"/>
          <w:color w:val="000000"/>
          <w:lang w:val="en-US"/>
        </w:rPr>
        <w:t>Pivot into COVID-19 research eases as publishing surge starts to level off</w:t>
      </w:r>
      <w:r w:rsidRPr="00906476">
        <w:rPr>
          <w:rFonts w:asciiTheme="minorHAnsi" w:hAnsiTheme="minorHAnsi" w:cstheme="minorHAnsi"/>
          <w:color w:val="000000"/>
          <w:lang w:val="en-US"/>
        </w:rPr>
        <w:t>.</w:t>
      </w:r>
      <w:r w:rsidRPr="004B2453">
        <w:rPr>
          <w:rFonts w:asciiTheme="minorHAnsi" w:hAnsiTheme="minorHAnsi" w:cstheme="minorHAnsi"/>
          <w:color w:val="000000"/>
          <w:lang w:val="en-US"/>
        </w:rPr>
        <w:t xml:space="preserve"> </w:t>
      </w:r>
      <w:r w:rsidRPr="004B074C">
        <w:rPr>
          <w:rFonts w:asciiTheme="minorHAnsi" w:hAnsiTheme="minorHAnsi" w:cstheme="minorHAnsi"/>
          <w:i/>
          <w:iCs/>
          <w:color w:val="000000"/>
          <w:lang w:val="en-US"/>
        </w:rPr>
        <w:t>Science Insider</w:t>
      </w:r>
      <w:r w:rsidRPr="004B2453">
        <w:rPr>
          <w:rFonts w:asciiTheme="minorHAnsi" w:hAnsiTheme="minorHAnsi" w:cstheme="minorHAnsi"/>
          <w:color w:val="000000"/>
          <w:lang w:val="en-US"/>
        </w:rPr>
        <w:t xml:space="preserve">. Retrieved </w:t>
      </w:r>
      <w:r w:rsidR="00906476">
        <w:rPr>
          <w:rFonts w:asciiTheme="minorHAnsi" w:hAnsiTheme="minorHAnsi" w:cstheme="minorHAnsi"/>
          <w:color w:val="000000"/>
          <w:lang w:val="en-US"/>
        </w:rPr>
        <w:t xml:space="preserve">2022-08-20 </w:t>
      </w:r>
      <w:hyperlink r:id="rId72" w:history="1">
        <w:r w:rsidRPr="00906476">
          <w:rPr>
            <w:rStyle w:val="Hyperlinkki"/>
            <w:rFonts w:cstheme="minorHAnsi"/>
            <w:lang w:val="en-US"/>
          </w:rPr>
          <w:t>https://www.science.org/content/article/pivot-covid-19-research-eases-publishing-surge-starts-level</w:t>
        </w:r>
      </w:hyperlink>
    </w:p>
    <w:p w14:paraId="60FF2B5E" w14:textId="5A2E9FCF" w:rsidR="00EC5C0D" w:rsidRPr="00557871" w:rsidRDefault="00557871" w:rsidP="00B34E23">
      <w:pPr>
        <w:spacing w:line="360" w:lineRule="auto"/>
        <w:ind w:left="709" w:hanging="709"/>
        <w:jc w:val="both"/>
        <w:textAlignment w:val="baseline"/>
        <w:rPr>
          <w:rFonts w:asciiTheme="minorHAnsi" w:hAnsiTheme="minorHAnsi" w:cstheme="minorHAnsi"/>
          <w:color w:val="121212"/>
          <w:lang w:val="en-US"/>
        </w:rPr>
      </w:pPr>
      <w:r w:rsidRPr="00B34E23">
        <w:rPr>
          <w:rFonts w:asciiTheme="minorHAnsi" w:hAnsiTheme="minorHAnsi" w:cstheme="minorHAnsi"/>
          <w:color w:val="121212"/>
          <w:lang w:val="en-US"/>
        </w:rPr>
        <w:t>Brown, J. S. &amp; Duguid</w:t>
      </w:r>
      <w:r w:rsidRPr="00557871">
        <w:rPr>
          <w:rFonts w:asciiTheme="minorHAnsi" w:hAnsiTheme="minorHAnsi" w:cstheme="minorHAnsi"/>
          <w:color w:val="121212"/>
          <w:lang w:val="en-US"/>
        </w:rPr>
        <w:t>, P. (1991). Organizational Learning and Communities-of-Practice: Toward a Unified View of Working, Learning, and Innovation. </w:t>
      </w:r>
      <w:r w:rsidRPr="00557871">
        <w:rPr>
          <w:rFonts w:asciiTheme="minorHAnsi" w:hAnsiTheme="minorHAnsi" w:cstheme="minorHAnsi"/>
          <w:i/>
          <w:iCs/>
          <w:color w:val="121212"/>
          <w:lang w:val="en-US"/>
        </w:rPr>
        <w:t>Organization science (Providence, R.I.), 2</w:t>
      </w:r>
      <w:r w:rsidRPr="00557871">
        <w:rPr>
          <w:rFonts w:asciiTheme="minorHAnsi" w:hAnsiTheme="minorHAnsi" w:cstheme="minorHAnsi"/>
          <w:color w:val="121212"/>
          <w:lang w:val="en-US"/>
        </w:rPr>
        <w:t xml:space="preserve">(1), 40-57. </w:t>
      </w:r>
      <w:hyperlink r:id="rId73" w:tgtFrame="_blank" w:history="1">
        <w:r w:rsidRPr="00557871">
          <w:rPr>
            <w:rFonts w:asciiTheme="minorHAnsi" w:hAnsiTheme="minorHAnsi" w:cstheme="minorHAnsi"/>
            <w:color w:val="0563C1"/>
            <w:u w:val="single"/>
            <w:lang w:val="en-US"/>
          </w:rPr>
          <w:t>https://doi.org/10.1287/orsc.2.1.40</w:t>
        </w:r>
      </w:hyperlink>
      <w:r w:rsidRPr="00557871">
        <w:rPr>
          <w:rFonts w:asciiTheme="minorHAnsi" w:hAnsiTheme="minorHAnsi" w:cstheme="minorHAnsi"/>
          <w:color w:val="121212"/>
          <w:lang w:val="en-US"/>
        </w:rPr>
        <w:t>   </w:t>
      </w:r>
    </w:p>
    <w:p w14:paraId="07073D7D" w14:textId="1AB38F3F" w:rsidR="009A5A55" w:rsidRPr="00F90113" w:rsidRDefault="00557871" w:rsidP="009A5A55">
      <w:pPr>
        <w:spacing w:line="360" w:lineRule="auto"/>
        <w:ind w:left="709" w:hanging="709"/>
        <w:jc w:val="both"/>
        <w:textAlignment w:val="baseline"/>
        <w:rPr>
          <w:rStyle w:val="Hyperlinkki"/>
          <w:rFonts w:cstheme="minorHAnsi"/>
          <w:lang w:val="en-US"/>
        </w:rPr>
      </w:pPr>
      <w:proofErr w:type="spellStart"/>
      <w:r w:rsidRPr="00557871">
        <w:rPr>
          <w:rFonts w:asciiTheme="minorHAnsi" w:hAnsiTheme="minorHAnsi" w:cstheme="minorHAnsi"/>
          <w:color w:val="121212"/>
          <w:lang w:val="en-US"/>
        </w:rPr>
        <w:t>Burgelman</w:t>
      </w:r>
      <w:proofErr w:type="spellEnd"/>
      <w:r w:rsidRPr="00557871">
        <w:rPr>
          <w:rFonts w:asciiTheme="minorHAnsi" w:hAnsiTheme="minorHAnsi" w:cstheme="minorHAnsi"/>
          <w:color w:val="121212"/>
          <w:lang w:val="en-US"/>
        </w:rPr>
        <w:t xml:space="preserve">, R. A., Floyd, S. W., </w:t>
      </w:r>
      <w:proofErr w:type="spellStart"/>
      <w:r w:rsidRPr="00557871">
        <w:rPr>
          <w:rFonts w:asciiTheme="minorHAnsi" w:hAnsiTheme="minorHAnsi" w:cstheme="minorHAnsi"/>
          <w:color w:val="121212"/>
          <w:lang w:val="en-US"/>
        </w:rPr>
        <w:t>Laamanen</w:t>
      </w:r>
      <w:proofErr w:type="spellEnd"/>
      <w:r w:rsidRPr="00557871">
        <w:rPr>
          <w:rFonts w:asciiTheme="minorHAnsi" w:hAnsiTheme="minorHAnsi" w:cstheme="minorHAnsi"/>
          <w:color w:val="121212"/>
          <w:lang w:val="en-US"/>
        </w:rPr>
        <w:t xml:space="preserve">, T., </w:t>
      </w:r>
      <w:proofErr w:type="spellStart"/>
      <w:r w:rsidRPr="00557871">
        <w:rPr>
          <w:rFonts w:asciiTheme="minorHAnsi" w:hAnsiTheme="minorHAnsi" w:cstheme="minorHAnsi"/>
          <w:color w:val="121212"/>
          <w:lang w:val="en-US"/>
        </w:rPr>
        <w:t>Mantere</w:t>
      </w:r>
      <w:proofErr w:type="spellEnd"/>
      <w:r w:rsidRPr="00557871">
        <w:rPr>
          <w:rFonts w:asciiTheme="minorHAnsi" w:hAnsiTheme="minorHAnsi" w:cstheme="minorHAnsi"/>
          <w:color w:val="121212"/>
          <w:lang w:val="en-US"/>
        </w:rPr>
        <w:t xml:space="preserve">, S., </w:t>
      </w:r>
      <w:proofErr w:type="spellStart"/>
      <w:r w:rsidRPr="00557871">
        <w:rPr>
          <w:rFonts w:asciiTheme="minorHAnsi" w:hAnsiTheme="minorHAnsi" w:cstheme="minorHAnsi"/>
          <w:color w:val="121212"/>
          <w:lang w:val="en-US"/>
        </w:rPr>
        <w:t>Vaara</w:t>
      </w:r>
      <w:proofErr w:type="spellEnd"/>
      <w:r w:rsidRPr="00557871">
        <w:rPr>
          <w:rFonts w:asciiTheme="minorHAnsi" w:hAnsiTheme="minorHAnsi" w:cstheme="minorHAnsi"/>
          <w:color w:val="121212"/>
          <w:lang w:val="en-US"/>
        </w:rPr>
        <w:t>, E. &amp; Whittington, R. (2018). Strategy processes and practices: Dialogues and intersections. </w:t>
      </w:r>
      <w:r w:rsidRPr="00557871">
        <w:rPr>
          <w:rFonts w:asciiTheme="minorHAnsi" w:hAnsiTheme="minorHAnsi" w:cstheme="minorHAnsi"/>
          <w:i/>
          <w:iCs/>
          <w:color w:val="121212"/>
          <w:lang w:val="en-US"/>
        </w:rPr>
        <w:t>Strategic management journal, 39</w:t>
      </w:r>
      <w:r w:rsidRPr="00557871">
        <w:rPr>
          <w:rFonts w:asciiTheme="minorHAnsi" w:hAnsiTheme="minorHAnsi" w:cstheme="minorHAnsi"/>
          <w:color w:val="121212"/>
          <w:lang w:val="en-US"/>
        </w:rPr>
        <w:t xml:space="preserve">(3), 531-558. </w:t>
      </w:r>
      <w:r w:rsidR="007A1729" w:rsidRPr="004B074C">
        <w:rPr>
          <w:rFonts w:asciiTheme="minorHAnsi" w:hAnsiTheme="minorHAnsi" w:cstheme="minorHAnsi"/>
          <w:lang w:val="en-US"/>
        </w:rPr>
        <w:t>https://doi.org/10.1002/smj.2741  </w:t>
      </w:r>
    </w:p>
    <w:p w14:paraId="2A1B74D1" w14:textId="5B7A8D98" w:rsidR="008D164B" w:rsidRPr="008D164B" w:rsidRDefault="008D164B" w:rsidP="008D164B">
      <w:pPr>
        <w:spacing w:line="360" w:lineRule="auto"/>
        <w:ind w:left="720" w:hanging="720"/>
        <w:jc w:val="both"/>
        <w:rPr>
          <w:rFonts w:asciiTheme="minorHAnsi" w:hAnsiTheme="minorHAnsi" w:cstheme="minorHAnsi"/>
          <w:color w:val="000000"/>
          <w:lang w:val="en-US"/>
        </w:rPr>
      </w:pPr>
      <w:r w:rsidRPr="00103519">
        <w:rPr>
          <w:rFonts w:asciiTheme="minorHAnsi" w:hAnsiTheme="minorHAnsi" w:cstheme="minorHAnsi"/>
          <w:color w:val="000000"/>
          <w:lang w:val="en-US"/>
        </w:rPr>
        <w:t>Caballero-Morales, S. O. (2021). Innovation as recovery strategy for SMEs in emerging economies during the COVID-19 pandemic. </w:t>
      </w:r>
      <w:r w:rsidRPr="00103519">
        <w:rPr>
          <w:rFonts w:asciiTheme="minorHAnsi" w:hAnsiTheme="minorHAnsi" w:cstheme="minorHAnsi"/>
          <w:i/>
          <w:iCs/>
          <w:color w:val="000000"/>
          <w:lang w:val="en-US"/>
        </w:rPr>
        <w:t>Research in International Business and Finance</w:t>
      </w:r>
      <w:r w:rsidRPr="00103519">
        <w:rPr>
          <w:rFonts w:asciiTheme="minorHAnsi" w:hAnsiTheme="minorHAnsi" w:cstheme="minorHAnsi"/>
          <w:color w:val="000000"/>
          <w:lang w:val="en-US"/>
        </w:rPr>
        <w:t>, </w:t>
      </w:r>
      <w:r w:rsidRPr="00103519">
        <w:rPr>
          <w:rFonts w:asciiTheme="minorHAnsi" w:hAnsiTheme="minorHAnsi" w:cstheme="minorHAnsi"/>
          <w:i/>
          <w:iCs/>
          <w:color w:val="000000"/>
          <w:lang w:val="en-US"/>
        </w:rPr>
        <w:t>57</w:t>
      </w:r>
      <w:r w:rsidRPr="00103519">
        <w:rPr>
          <w:rFonts w:asciiTheme="minorHAnsi" w:hAnsiTheme="minorHAnsi" w:cstheme="minorHAnsi"/>
          <w:color w:val="000000"/>
          <w:lang w:val="en-US"/>
        </w:rPr>
        <w:t xml:space="preserve">, 101396. </w:t>
      </w:r>
      <w:hyperlink r:id="rId74" w:history="1">
        <w:r w:rsidR="008B0939" w:rsidRPr="008B0939">
          <w:rPr>
            <w:rStyle w:val="Hyperlinkki"/>
            <w:rFonts w:cstheme="minorHAnsi"/>
            <w:lang w:val="en-US"/>
          </w:rPr>
          <w:t>https://doi.org/10.1016/j.ribaf.2021.101396</w:t>
        </w:r>
      </w:hyperlink>
    </w:p>
    <w:p w14:paraId="3AEB23CD" w14:textId="758B230C" w:rsidR="00B16623" w:rsidRPr="0050475D" w:rsidRDefault="00557871" w:rsidP="0050475D">
      <w:pPr>
        <w:spacing w:line="360" w:lineRule="auto"/>
        <w:ind w:left="720" w:hanging="720"/>
        <w:jc w:val="both"/>
        <w:textAlignment w:val="baseline"/>
        <w:rPr>
          <w:rStyle w:val="Hyperlinkki"/>
          <w:rFonts w:cstheme="minorHAnsi"/>
          <w:color w:val="000000" w:themeColor="text1"/>
          <w:lang w:val="en-US"/>
        </w:rPr>
      </w:pPr>
      <w:r w:rsidRPr="009A5A55">
        <w:rPr>
          <w:rFonts w:asciiTheme="minorHAnsi" w:hAnsiTheme="minorHAnsi" w:cstheme="minorHAnsi"/>
          <w:color w:val="121212"/>
          <w:lang w:val="en-US"/>
        </w:rPr>
        <w:t xml:space="preserve">Cheng, H., </w:t>
      </w:r>
      <w:proofErr w:type="spellStart"/>
      <w:r w:rsidRPr="009A5A55">
        <w:rPr>
          <w:rFonts w:asciiTheme="minorHAnsi" w:hAnsiTheme="minorHAnsi" w:cstheme="minorHAnsi"/>
          <w:color w:val="121212"/>
          <w:lang w:val="en-US"/>
        </w:rPr>
        <w:t>Niu</w:t>
      </w:r>
      <w:proofErr w:type="spellEnd"/>
      <w:r w:rsidRPr="009A5A55">
        <w:rPr>
          <w:rFonts w:asciiTheme="minorHAnsi" w:hAnsiTheme="minorHAnsi" w:cstheme="minorHAnsi"/>
          <w:color w:val="121212"/>
          <w:lang w:val="en-US"/>
        </w:rPr>
        <w:t xml:space="preserve">, M. &amp; </w:t>
      </w:r>
      <w:proofErr w:type="spellStart"/>
      <w:r w:rsidRPr="009A5A55">
        <w:rPr>
          <w:rFonts w:asciiTheme="minorHAnsi" w:hAnsiTheme="minorHAnsi" w:cstheme="minorHAnsi"/>
          <w:color w:val="121212"/>
          <w:lang w:val="en-US"/>
        </w:rPr>
        <w:t>Niu</w:t>
      </w:r>
      <w:proofErr w:type="spellEnd"/>
      <w:r w:rsidRPr="009A5A55">
        <w:rPr>
          <w:rFonts w:asciiTheme="minorHAnsi" w:hAnsiTheme="minorHAnsi" w:cstheme="minorHAnsi"/>
          <w:color w:val="121212"/>
          <w:lang w:val="en-US"/>
        </w:rPr>
        <w:t xml:space="preserve">, K. (2014). </w:t>
      </w:r>
      <w:r w:rsidRPr="00732C1E">
        <w:rPr>
          <w:rFonts w:asciiTheme="minorHAnsi" w:hAnsiTheme="minorHAnsi" w:cstheme="minorHAnsi"/>
          <w:color w:val="121212"/>
          <w:lang w:val="en-US"/>
        </w:rPr>
        <w:t xml:space="preserve">Industrial cluster involvement, organizational </w:t>
      </w:r>
      <w:r w:rsidRPr="0050475D">
        <w:rPr>
          <w:rFonts w:asciiTheme="minorHAnsi" w:hAnsiTheme="minorHAnsi" w:cstheme="minorHAnsi"/>
          <w:color w:val="000000" w:themeColor="text1"/>
          <w:lang w:val="en-US"/>
        </w:rPr>
        <w:t>learning, and organizational adaptation: An exploratory study in high technology industrial districts. </w:t>
      </w:r>
      <w:r w:rsidRPr="0050475D">
        <w:rPr>
          <w:rFonts w:asciiTheme="minorHAnsi" w:hAnsiTheme="minorHAnsi" w:cstheme="minorHAnsi"/>
          <w:i/>
          <w:iCs/>
          <w:color w:val="000000" w:themeColor="text1"/>
          <w:lang w:val="en-US"/>
        </w:rPr>
        <w:t>Journal of knowledge management, 18</w:t>
      </w:r>
      <w:r w:rsidRPr="0050475D">
        <w:rPr>
          <w:rFonts w:asciiTheme="minorHAnsi" w:hAnsiTheme="minorHAnsi" w:cstheme="minorHAnsi"/>
          <w:color w:val="000000" w:themeColor="text1"/>
          <w:lang w:val="en-US"/>
        </w:rPr>
        <w:t xml:space="preserve">(5), 971-990. </w:t>
      </w:r>
      <w:hyperlink r:id="rId75" w:history="1">
        <w:r w:rsidRPr="0050475D">
          <w:rPr>
            <w:rStyle w:val="Hyperlinkki"/>
            <w:rFonts w:cstheme="minorHAnsi"/>
            <w:color w:val="000000" w:themeColor="text1"/>
            <w:lang w:val="en-US"/>
          </w:rPr>
          <w:t>https://doi.org/10.1108/JKM-06-2014-0244 </w:t>
        </w:r>
      </w:hyperlink>
    </w:p>
    <w:p w14:paraId="6BDC51A2" w14:textId="4A747599" w:rsidR="0050475D" w:rsidRDefault="0050475D" w:rsidP="0050475D">
      <w:pPr>
        <w:spacing w:line="360" w:lineRule="auto"/>
        <w:ind w:left="720" w:hanging="720"/>
        <w:jc w:val="both"/>
        <w:rPr>
          <w:rFonts w:asciiTheme="minorHAnsi" w:hAnsiTheme="minorHAnsi" w:cstheme="minorHAnsi"/>
          <w:color w:val="000000" w:themeColor="text1"/>
          <w:lang w:val="en-US"/>
        </w:rPr>
      </w:pPr>
      <w:r w:rsidRPr="0050475D">
        <w:rPr>
          <w:rFonts w:asciiTheme="minorHAnsi" w:hAnsiTheme="minorHAnsi" w:cstheme="minorHAnsi"/>
          <w:color w:val="000000" w:themeColor="text1"/>
          <w:lang w:val="en-US"/>
        </w:rPr>
        <w:t xml:space="preserve">Chen, R., </w:t>
      </w:r>
      <w:proofErr w:type="spellStart"/>
      <w:r w:rsidRPr="0050475D">
        <w:rPr>
          <w:rFonts w:asciiTheme="minorHAnsi" w:hAnsiTheme="minorHAnsi" w:cstheme="minorHAnsi"/>
          <w:color w:val="000000" w:themeColor="text1"/>
          <w:lang w:val="en-US"/>
        </w:rPr>
        <w:t>Xie</w:t>
      </w:r>
      <w:proofErr w:type="spellEnd"/>
      <w:r w:rsidRPr="0050475D">
        <w:rPr>
          <w:rFonts w:asciiTheme="minorHAnsi" w:hAnsiTheme="minorHAnsi" w:cstheme="minorHAnsi"/>
          <w:color w:val="000000" w:themeColor="text1"/>
          <w:lang w:val="en-US"/>
        </w:rPr>
        <w:t>, Y., &amp; Liu, Y. (2021). Defining, Conceptualizing, and Measuring Organizational Resilience: A Multiple Case Study. </w:t>
      </w:r>
      <w:r w:rsidRPr="00F90113">
        <w:rPr>
          <w:rFonts w:asciiTheme="minorHAnsi" w:hAnsiTheme="minorHAnsi" w:cstheme="minorHAnsi"/>
          <w:i/>
          <w:iCs/>
          <w:color w:val="000000" w:themeColor="text1"/>
          <w:lang w:val="en-US"/>
        </w:rPr>
        <w:t>Sustainability</w:t>
      </w:r>
      <w:r w:rsidRPr="00F90113">
        <w:rPr>
          <w:rFonts w:asciiTheme="minorHAnsi" w:hAnsiTheme="minorHAnsi" w:cstheme="minorHAnsi"/>
          <w:color w:val="000000" w:themeColor="text1"/>
          <w:lang w:val="en-US"/>
        </w:rPr>
        <w:t>, </w:t>
      </w:r>
      <w:r w:rsidRPr="00F90113">
        <w:rPr>
          <w:rFonts w:asciiTheme="minorHAnsi" w:hAnsiTheme="minorHAnsi" w:cstheme="minorHAnsi"/>
          <w:i/>
          <w:iCs/>
          <w:color w:val="000000" w:themeColor="text1"/>
          <w:lang w:val="en-US"/>
        </w:rPr>
        <w:t>13</w:t>
      </w:r>
      <w:r w:rsidRPr="00F90113">
        <w:rPr>
          <w:rFonts w:asciiTheme="minorHAnsi" w:hAnsiTheme="minorHAnsi" w:cstheme="minorHAnsi"/>
          <w:color w:val="000000" w:themeColor="text1"/>
          <w:lang w:val="en-US"/>
        </w:rPr>
        <w:t xml:space="preserve">(5), 2517. </w:t>
      </w:r>
      <w:hyperlink r:id="rId76" w:history="1">
        <w:r w:rsidRPr="00F004BF">
          <w:rPr>
            <w:rStyle w:val="Hyperlinkki"/>
            <w:rFonts w:cstheme="minorHAnsi"/>
            <w:lang w:val="en-US"/>
          </w:rPr>
          <w:t>https://doi.org/10.3390/su13052517</w:t>
        </w:r>
      </w:hyperlink>
    </w:p>
    <w:p w14:paraId="70D03DC7" w14:textId="2C7FFBEB" w:rsidR="00936F8D" w:rsidRPr="00F90113" w:rsidRDefault="00936F8D" w:rsidP="0050475D">
      <w:pPr>
        <w:spacing w:line="360" w:lineRule="auto"/>
        <w:ind w:left="720" w:hanging="720"/>
        <w:jc w:val="both"/>
        <w:rPr>
          <w:rFonts w:asciiTheme="minorHAnsi" w:hAnsiTheme="minorHAnsi" w:cstheme="minorHAnsi"/>
          <w:color w:val="000000" w:themeColor="text1"/>
          <w:lang w:val="en-US"/>
        </w:rPr>
      </w:pPr>
      <w:proofErr w:type="spellStart"/>
      <w:r w:rsidRPr="00936F8D">
        <w:rPr>
          <w:rFonts w:asciiTheme="minorHAnsi" w:hAnsiTheme="minorHAnsi" w:cstheme="minorHAnsi"/>
          <w:color w:val="000000" w:themeColor="text1"/>
          <w:lang w:val="en-US"/>
        </w:rPr>
        <w:t>Chenail</w:t>
      </w:r>
      <w:proofErr w:type="spellEnd"/>
      <w:r w:rsidRPr="00936F8D">
        <w:rPr>
          <w:rFonts w:asciiTheme="minorHAnsi" w:hAnsiTheme="minorHAnsi" w:cstheme="minorHAnsi"/>
          <w:color w:val="000000" w:themeColor="text1"/>
          <w:lang w:val="en-US"/>
        </w:rPr>
        <w:t>, R</w:t>
      </w:r>
      <w:r w:rsidR="005B66E1">
        <w:rPr>
          <w:rFonts w:asciiTheme="minorHAnsi" w:hAnsiTheme="minorHAnsi" w:cstheme="minorHAnsi"/>
          <w:color w:val="000000" w:themeColor="text1"/>
          <w:lang w:val="en-US"/>
        </w:rPr>
        <w:t>.</w:t>
      </w:r>
      <w:r w:rsidRPr="00936F8D">
        <w:rPr>
          <w:rFonts w:asciiTheme="minorHAnsi" w:hAnsiTheme="minorHAnsi" w:cstheme="minorHAnsi"/>
          <w:color w:val="000000" w:themeColor="text1"/>
          <w:lang w:val="en-US"/>
        </w:rPr>
        <w:t xml:space="preserve">(2011). Interviewing the Investigator: Strategies for Addressing Instrumentation and Researcher Bias Concerns in Qualitative Research. </w:t>
      </w:r>
      <w:r w:rsidRPr="005B66E1">
        <w:rPr>
          <w:rFonts w:asciiTheme="minorHAnsi" w:hAnsiTheme="minorHAnsi" w:cstheme="minorHAnsi"/>
          <w:i/>
          <w:iCs/>
          <w:color w:val="000000" w:themeColor="text1"/>
          <w:lang w:val="en-US"/>
        </w:rPr>
        <w:t>Qualitative Report</w:t>
      </w:r>
      <w:r w:rsidRPr="00936F8D">
        <w:rPr>
          <w:rFonts w:asciiTheme="minorHAnsi" w:hAnsiTheme="minorHAnsi" w:cstheme="minorHAnsi"/>
          <w:color w:val="000000" w:themeColor="text1"/>
          <w:lang w:val="en-US"/>
        </w:rPr>
        <w:t xml:space="preserve">. 16. 255-262. </w:t>
      </w:r>
      <w:hyperlink r:id="rId77" w:history="1">
        <w:r w:rsidRPr="00936F8D">
          <w:rPr>
            <w:rStyle w:val="Hyperlinkki"/>
            <w:rFonts w:cstheme="minorHAnsi"/>
            <w:lang w:val="en-US"/>
          </w:rPr>
          <w:t>https:/doi.org/10.46743/2160-3715/2011.1051</w:t>
        </w:r>
      </w:hyperlink>
    </w:p>
    <w:p w14:paraId="343C4790" w14:textId="5E8C6CB4" w:rsidR="00557871" w:rsidRPr="008D164B" w:rsidRDefault="00557871" w:rsidP="008D164B">
      <w:pPr>
        <w:spacing w:line="360" w:lineRule="auto"/>
        <w:ind w:left="720" w:hanging="720"/>
        <w:jc w:val="both"/>
        <w:textAlignment w:val="baseline"/>
        <w:rPr>
          <w:rFonts w:asciiTheme="minorHAnsi" w:hAnsiTheme="minorHAnsi" w:cstheme="minorHAnsi"/>
          <w:color w:val="000000" w:themeColor="text1"/>
          <w:lang w:val="en-US"/>
        </w:rPr>
      </w:pPr>
      <w:proofErr w:type="spellStart"/>
      <w:r w:rsidRPr="00F90113">
        <w:rPr>
          <w:rFonts w:asciiTheme="minorHAnsi" w:hAnsiTheme="minorHAnsi" w:cstheme="minorHAnsi"/>
          <w:color w:val="000000" w:themeColor="text1"/>
          <w:lang w:val="en-US"/>
        </w:rPr>
        <w:t>Chiva</w:t>
      </w:r>
      <w:proofErr w:type="spellEnd"/>
      <w:r w:rsidRPr="00F90113">
        <w:rPr>
          <w:rFonts w:asciiTheme="minorHAnsi" w:hAnsiTheme="minorHAnsi" w:cstheme="minorHAnsi"/>
          <w:color w:val="000000" w:themeColor="text1"/>
          <w:lang w:val="en-US"/>
        </w:rPr>
        <w:t xml:space="preserve">, R., </w:t>
      </w:r>
      <w:proofErr w:type="spellStart"/>
      <w:r w:rsidRPr="00F90113">
        <w:rPr>
          <w:rFonts w:asciiTheme="minorHAnsi" w:hAnsiTheme="minorHAnsi" w:cstheme="minorHAnsi"/>
          <w:color w:val="000000" w:themeColor="text1"/>
          <w:lang w:val="en-US"/>
        </w:rPr>
        <w:t>Ghauri</w:t>
      </w:r>
      <w:proofErr w:type="spellEnd"/>
      <w:r w:rsidRPr="00F90113">
        <w:rPr>
          <w:rFonts w:asciiTheme="minorHAnsi" w:hAnsiTheme="minorHAnsi" w:cstheme="minorHAnsi"/>
          <w:color w:val="000000" w:themeColor="text1"/>
          <w:lang w:val="en-US"/>
        </w:rPr>
        <w:t xml:space="preserve">, P., &amp; Alegre, J. (2013). </w:t>
      </w:r>
      <w:r w:rsidRPr="0050475D">
        <w:rPr>
          <w:rFonts w:asciiTheme="minorHAnsi" w:hAnsiTheme="minorHAnsi" w:cstheme="minorHAnsi"/>
          <w:color w:val="000000" w:themeColor="text1"/>
          <w:lang w:val="en-US"/>
        </w:rPr>
        <w:t xml:space="preserve">Organizational Learning, Innovation and </w:t>
      </w:r>
      <w:r w:rsidRPr="008D164B">
        <w:rPr>
          <w:rFonts w:asciiTheme="minorHAnsi" w:hAnsiTheme="minorHAnsi" w:cstheme="minorHAnsi"/>
          <w:color w:val="000000" w:themeColor="text1"/>
          <w:lang w:val="en-US"/>
        </w:rPr>
        <w:t>Internationalization: A Complex System Model. </w:t>
      </w:r>
      <w:r w:rsidRPr="008D164B">
        <w:rPr>
          <w:rFonts w:asciiTheme="minorHAnsi" w:hAnsiTheme="minorHAnsi" w:cstheme="minorHAnsi"/>
          <w:i/>
          <w:iCs/>
          <w:color w:val="000000" w:themeColor="text1"/>
          <w:lang w:val="en-US"/>
        </w:rPr>
        <w:t>British Journal of Management</w:t>
      </w:r>
      <w:r w:rsidRPr="008D164B">
        <w:rPr>
          <w:rFonts w:asciiTheme="minorHAnsi" w:hAnsiTheme="minorHAnsi" w:cstheme="minorHAnsi"/>
          <w:color w:val="000000" w:themeColor="text1"/>
          <w:lang w:val="en-US"/>
        </w:rPr>
        <w:t>, </w:t>
      </w:r>
      <w:r w:rsidRPr="008D164B">
        <w:rPr>
          <w:rFonts w:asciiTheme="minorHAnsi" w:hAnsiTheme="minorHAnsi" w:cstheme="minorHAnsi"/>
          <w:i/>
          <w:iCs/>
          <w:color w:val="000000" w:themeColor="text1"/>
          <w:lang w:val="en-US"/>
        </w:rPr>
        <w:t>25</w:t>
      </w:r>
      <w:r w:rsidRPr="008D164B">
        <w:rPr>
          <w:rFonts w:asciiTheme="minorHAnsi" w:hAnsiTheme="minorHAnsi" w:cstheme="minorHAnsi"/>
          <w:color w:val="000000" w:themeColor="text1"/>
          <w:lang w:val="en-US"/>
        </w:rPr>
        <w:t xml:space="preserve">(4), 687–705. </w:t>
      </w:r>
      <w:hyperlink r:id="rId78" w:tgtFrame="_blank" w:history="1">
        <w:r w:rsidRPr="008D164B">
          <w:rPr>
            <w:rFonts w:asciiTheme="minorHAnsi" w:hAnsiTheme="minorHAnsi" w:cstheme="minorHAnsi"/>
            <w:color w:val="000000" w:themeColor="text1"/>
            <w:u w:val="single"/>
            <w:lang w:val="en-US"/>
          </w:rPr>
          <w:t>https://doi.org/10.1111/1467-8551.12026</w:t>
        </w:r>
      </w:hyperlink>
      <w:r w:rsidRPr="008D164B">
        <w:rPr>
          <w:rFonts w:asciiTheme="minorHAnsi" w:hAnsiTheme="minorHAnsi" w:cstheme="minorHAnsi"/>
          <w:color w:val="000000" w:themeColor="text1"/>
          <w:lang w:val="en-US"/>
        </w:rPr>
        <w:t>  </w:t>
      </w:r>
    </w:p>
    <w:p w14:paraId="4C3313F3" w14:textId="6D6E2C44" w:rsidR="008D164B" w:rsidRPr="00F90113" w:rsidRDefault="008D164B" w:rsidP="008D164B">
      <w:pPr>
        <w:spacing w:line="360" w:lineRule="auto"/>
        <w:ind w:left="720" w:hanging="720"/>
        <w:jc w:val="both"/>
        <w:rPr>
          <w:rFonts w:asciiTheme="minorHAnsi" w:hAnsiTheme="minorHAnsi" w:cstheme="minorHAnsi"/>
          <w:color w:val="000000"/>
          <w:lang w:val="en-US"/>
        </w:rPr>
      </w:pPr>
      <w:r w:rsidRPr="008D164B">
        <w:rPr>
          <w:rFonts w:asciiTheme="minorHAnsi" w:hAnsiTheme="minorHAnsi" w:cstheme="minorHAnsi"/>
          <w:color w:val="000000"/>
          <w:lang w:val="en-US"/>
        </w:rPr>
        <w:t>Collis, D. J. (1995). Research note: How valuable are organizational capabilities. </w:t>
      </w:r>
      <w:r w:rsidRPr="00F90113">
        <w:rPr>
          <w:rFonts w:asciiTheme="minorHAnsi" w:hAnsiTheme="minorHAnsi" w:cstheme="minorHAnsi"/>
          <w:i/>
          <w:iCs/>
          <w:color w:val="000000"/>
          <w:lang w:val="en-US"/>
        </w:rPr>
        <w:t>Long Range Planning</w:t>
      </w:r>
      <w:r w:rsidRPr="00F90113">
        <w:rPr>
          <w:rFonts w:asciiTheme="minorHAnsi" w:hAnsiTheme="minorHAnsi" w:cstheme="minorHAnsi"/>
          <w:color w:val="000000"/>
          <w:lang w:val="en-US"/>
        </w:rPr>
        <w:t>, </w:t>
      </w:r>
      <w:r w:rsidRPr="00F90113">
        <w:rPr>
          <w:rFonts w:asciiTheme="minorHAnsi" w:hAnsiTheme="minorHAnsi" w:cstheme="minorHAnsi"/>
          <w:i/>
          <w:iCs/>
          <w:color w:val="000000"/>
          <w:lang w:val="en-US"/>
        </w:rPr>
        <w:t>28</w:t>
      </w:r>
      <w:r w:rsidRPr="00F90113">
        <w:rPr>
          <w:rFonts w:asciiTheme="minorHAnsi" w:hAnsiTheme="minorHAnsi" w:cstheme="minorHAnsi"/>
          <w:color w:val="000000"/>
          <w:lang w:val="en-US"/>
        </w:rPr>
        <w:t>(4), 129.</w:t>
      </w:r>
      <w:hyperlink r:id="rId79" w:history="1">
        <w:r w:rsidRPr="00D95E91">
          <w:rPr>
            <w:rStyle w:val="Hyperlinkki"/>
            <w:rFonts w:cstheme="minorHAnsi"/>
            <w:lang w:val="en-US"/>
          </w:rPr>
          <w:t xml:space="preserve"> https://doi.org/10.1016/0024-6301(95)94309-m</w:t>
        </w:r>
      </w:hyperlink>
    </w:p>
    <w:p w14:paraId="73E8AFF1" w14:textId="4BCB16CA" w:rsidR="00732C1E" w:rsidRPr="00732C1E" w:rsidRDefault="00732C1E" w:rsidP="008D164B">
      <w:pPr>
        <w:pStyle w:val="NormaaliWWW"/>
        <w:spacing w:before="0" w:beforeAutospacing="0" w:after="0" w:afterAutospacing="0" w:line="360" w:lineRule="auto"/>
        <w:ind w:left="720" w:hanging="720"/>
        <w:jc w:val="both"/>
        <w:rPr>
          <w:rFonts w:asciiTheme="minorHAnsi" w:hAnsiTheme="minorHAnsi" w:cstheme="minorHAnsi"/>
          <w:color w:val="000000"/>
          <w:lang w:val="en-US"/>
        </w:rPr>
      </w:pPr>
      <w:r w:rsidRPr="008D164B">
        <w:rPr>
          <w:rFonts w:asciiTheme="minorHAnsi" w:hAnsiTheme="minorHAnsi" w:cstheme="minorHAnsi"/>
          <w:color w:val="000000"/>
          <w:lang w:val="en-US"/>
        </w:rPr>
        <w:lastRenderedPageBreak/>
        <w:t>Coyne, K. P. (1986). Sustainable competitive advantage—What it is, what it isn’t.</w:t>
      </w:r>
      <w:r w:rsidRPr="008D164B">
        <w:rPr>
          <w:rStyle w:val="apple-converted-space"/>
          <w:rFonts w:asciiTheme="minorHAnsi" w:hAnsiTheme="minorHAnsi" w:cstheme="minorHAnsi"/>
          <w:color w:val="000000"/>
          <w:lang w:val="en-US"/>
        </w:rPr>
        <w:t> </w:t>
      </w:r>
      <w:r w:rsidRPr="008D164B">
        <w:rPr>
          <w:rFonts w:asciiTheme="minorHAnsi" w:hAnsiTheme="minorHAnsi" w:cstheme="minorHAnsi"/>
          <w:i/>
          <w:iCs/>
          <w:color w:val="000000"/>
          <w:lang w:val="en-US"/>
        </w:rPr>
        <w:t>Business Horizons</w:t>
      </w:r>
      <w:r w:rsidRPr="008D164B">
        <w:rPr>
          <w:rFonts w:asciiTheme="minorHAnsi" w:hAnsiTheme="minorHAnsi" w:cstheme="minorHAnsi"/>
          <w:color w:val="000000"/>
          <w:lang w:val="en-US"/>
        </w:rPr>
        <w:t>,</w:t>
      </w:r>
      <w:r w:rsidRPr="008D164B">
        <w:rPr>
          <w:rStyle w:val="apple-converted-space"/>
          <w:rFonts w:asciiTheme="minorHAnsi" w:hAnsiTheme="minorHAnsi" w:cstheme="minorHAnsi"/>
          <w:color w:val="000000"/>
          <w:lang w:val="en-US"/>
        </w:rPr>
        <w:t> </w:t>
      </w:r>
      <w:r w:rsidRPr="008D164B">
        <w:rPr>
          <w:rFonts w:asciiTheme="minorHAnsi" w:hAnsiTheme="minorHAnsi" w:cstheme="minorHAnsi"/>
          <w:i/>
          <w:iCs/>
          <w:color w:val="000000"/>
          <w:lang w:val="en-US"/>
        </w:rPr>
        <w:t>29</w:t>
      </w:r>
      <w:r w:rsidRPr="008D164B">
        <w:rPr>
          <w:rFonts w:asciiTheme="minorHAnsi" w:hAnsiTheme="minorHAnsi" w:cstheme="minorHAnsi"/>
          <w:color w:val="000000"/>
          <w:lang w:val="en-US"/>
        </w:rPr>
        <w:t xml:space="preserve">(1), 54–61. </w:t>
      </w:r>
      <w:hyperlink r:id="rId80" w:history="1">
        <w:r w:rsidRPr="00620CE9">
          <w:rPr>
            <w:rStyle w:val="Hyperlinkki"/>
            <w:rFonts w:cstheme="minorHAnsi"/>
            <w:lang w:val="en-US"/>
          </w:rPr>
          <w:t>https://doi.org/10.1016/0007-6813(86)90087-x</w:t>
        </w:r>
      </w:hyperlink>
    </w:p>
    <w:p w14:paraId="583A16EE" w14:textId="3A7B5DC3" w:rsidR="00557871" w:rsidRPr="00732C1E" w:rsidRDefault="00557871" w:rsidP="00517EA4">
      <w:pPr>
        <w:spacing w:line="360" w:lineRule="auto"/>
        <w:ind w:left="709" w:hanging="709"/>
        <w:jc w:val="both"/>
        <w:textAlignment w:val="baseline"/>
        <w:rPr>
          <w:rFonts w:asciiTheme="minorHAnsi" w:hAnsiTheme="minorHAnsi" w:cstheme="minorHAnsi"/>
          <w:lang w:val="en-US"/>
        </w:rPr>
      </w:pPr>
      <w:proofErr w:type="spellStart"/>
      <w:r w:rsidRPr="00732C1E">
        <w:rPr>
          <w:rFonts w:asciiTheme="minorHAnsi" w:hAnsiTheme="minorHAnsi" w:cstheme="minorHAnsi"/>
          <w:color w:val="121212"/>
          <w:lang w:val="en-US"/>
        </w:rPr>
        <w:t>Crossan</w:t>
      </w:r>
      <w:proofErr w:type="spellEnd"/>
      <w:r w:rsidRPr="00732C1E">
        <w:rPr>
          <w:rFonts w:asciiTheme="minorHAnsi" w:hAnsiTheme="minorHAnsi" w:cstheme="minorHAnsi"/>
          <w:color w:val="121212"/>
          <w:lang w:val="en-US"/>
        </w:rPr>
        <w:t xml:space="preserve">, M. M. &amp; </w:t>
      </w:r>
      <w:proofErr w:type="spellStart"/>
      <w:r w:rsidRPr="00732C1E">
        <w:rPr>
          <w:rFonts w:asciiTheme="minorHAnsi" w:hAnsiTheme="minorHAnsi" w:cstheme="minorHAnsi"/>
          <w:color w:val="121212"/>
          <w:lang w:val="en-US"/>
        </w:rPr>
        <w:t>Berdrow</w:t>
      </w:r>
      <w:proofErr w:type="spellEnd"/>
      <w:r w:rsidRPr="00732C1E">
        <w:rPr>
          <w:rFonts w:asciiTheme="minorHAnsi" w:hAnsiTheme="minorHAnsi" w:cstheme="minorHAnsi"/>
          <w:color w:val="121212"/>
          <w:lang w:val="en-US"/>
        </w:rPr>
        <w:t>, I. (2003). Organizational learning and strategic renewal. </w:t>
      </w:r>
      <w:r w:rsidRPr="00732C1E">
        <w:rPr>
          <w:rFonts w:asciiTheme="minorHAnsi" w:hAnsiTheme="minorHAnsi" w:cstheme="minorHAnsi"/>
          <w:i/>
          <w:iCs/>
          <w:color w:val="121212"/>
          <w:lang w:val="en-US"/>
        </w:rPr>
        <w:t>Strategic management journal, 24</w:t>
      </w:r>
      <w:r w:rsidRPr="00732C1E">
        <w:rPr>
          <w:rFonts w:asciiTheme="minorHAnsi" w:hAnsiTheme="minorHAnsi" w:cstheme="minorHAnsi"/>
          <w:color w:val="121212"/>
          <w:lang w:val="en-US"/>
        </w:rPr>
        <w:t xml:space="preserve">(11), 1087-1105. </w:t>
      </w:r>
      <w:hyperlink r:id="rId81" w:tgtFrame="_blank" w:history="1">
        <w:r w:rsidRPr="00732C1E">
          <w:rPr>
            <w:rFonts w:asciiTheme="minorHAnsi" w:hAnsiTheme="minorHAnsi" w:cstheme="minorHAnsi"/>
            <w:color w:val="0563C1"/>
            <w:u w:val="single"/>
            <w:lang w:val="en-US"/>
          </w:rPr>
          <w:t>https://doi.org/10.1002/smj.342</w:t>
        </w:r>
      </w:hyperlink>
      <w:r w:rsidRPr="00732C1E">
        <w:rPr>
          <w:rFonts w:asciiTheme="minorHAnsi" w:hAnsiTheme="minorHAnsi" w:cstheme="minorHAnsi"/>
          <w:color w:val="121212"/>
          <w:lang w:val="en-US"/>
        </w:rPr>
        <w:t>  </w:t>
      </w:r>
    </w:p>
    <w:p w14:paraId="415A7372" w14:textId="0F5CCF9A" w:rsidR="00557871" w:rsidRDefault="00557871" w:rsidP="00517EA4">
      <w:pPr>
        <w:spacing w:line="360" w:lineRule="auto"/>
        <w:ind w:left="709" w:hanging="709"/>
        <w:jc w:val="both"/>
        <w:textAlignment w:val="baseline"/>
        <w:rPr>
          <w:rFonts w:asciiTheme="minorHAnsi" w:hAnsiTheme="minorHAnsi" w:cstheme="minorHAnsi"/>
          <w:color w:val="121212"/>
          <w:lang w:val="en-US"/>
        </w:rPr>
      </w:pPr>
      <w:proofErr w:type="spellStart"/>
      <w:r w:rsidRPr="00557871">
        <w:rPr>
          <w:rFonts w:asciiTheme="minorHAnsi" w:hAnsiTheme="minorHAnsi" w:cstheme="minorHAnsi"/>
          <w:color w:val="121212"/>
          <w:lang w:val="en-US"/>
        </w:rPr>
        <w:t>Crossan</w:t>
      </w:r>
      <w:proofErr w:type="spellEnd"/>
      <w:r w:rsidRPr="00557871">
        <w:rPr>
          <w:rFonts w:asciiTheme="minorHAnsi" w:hAnsiTheme="minorHAnsi" w:cstheme="minorHAnsi"/>
          <w:color w:val="121212"/>
          <w:lang w:val="en-US"/>
        </w:rPr>
        <w:t>, M. M., Lane, H. W. &amp; White, R. E. (1999). An organizational learning framework: From intuition to institution. </w:t>
      </w:r>
      <w:r w:rsidRPr="00557871">
        <w:rPr>
          <w:rFonts w:asciiTheme="minorHAnsi" w:hAnsiTheme="minorHAnsi" w:cstheme="minorHAnsi"/>
          <w:i/>
          <w:iCs/>
          <w:color w:val="121212"/>
          <w:lang w:val="en-US"/>
        </w:rPr>
        <w:t>The Academy of Management review, 24</w:t>
      </w:r>
      <w:r w:rsidRPr="00557871">
        <w:rPr>
          <w:rFonts w:asciiTheme="minorHAnsi" w:hAnsiTheme="minorHAnsi" w:cstheme="minorHAnsi"/>
          <w:color w:val="121212"/>
          <w:lang w:val="en-US"/>
        </w:rPr>
        <w:t xml:space="preserve">(3), 522-537. </w:t>
      </w:r>
      <w:hyperlink r:id="rId82" w:tgtFrame="_blank" w:history="1">
        <w:r w:rsidRPr="00557871">
          <w:rPr>
            <w:rFonts w:asciiTheme="minorHAnsi" w:hAnsiTheme="minorHAnsi" w:cstheme="minorHAnsi"/>
            <w:color w:val="0563C1"/>
            <w:u w:val="single"/>
            <w:lang w:val="en-US"/>
          </w:rPr>
          <w:t>https://doi.org/10.5465/AMR.1999.2202135</w:t>
        </w:r>
      </w:hyperlink>
      <w:r w:rsidRPr="00557871">
        <w:rPr>
          <w:rFonts w:asciiTheme="minorHAnsi" w:hAnsiTheme="minorHAnsi" w:cstheme="minorHAnsi"/>
          <w:color w:val="121212"/>
          <w:lang w:val="en-US"/>
        </w:rPr>
        <w:t>  </w:t>
      </w:r>
    </w:p>
    <w:p w14:paraId="4F20B2D5" w14:textId="0612EDAD" w:rsidR="006B46AD" w:rsidRPr="00107CC0" w:rsidRDefault="006B46AD" w:rsidP="00107CC0">
      <w:pPr>
        <w:spacing w:line="360" w:lineRule="auto"/>
        <w:ind w:left="720" w:hanging="720"/>
        <w:jc w:val="both"/>
        <w:textAlignment w:val="baseline"/>
        <w:rPr>
          <w:rFonts w:asciiTheme="minorHAnsi" w:hAnsiTheme="minorHAnsi" w:cstheme="minorHAnsi"/>
          <w:lang w:val="en-US"/>
        </w:rPr>
      </w:pPr>
      <w:r w:rsidRPr="00814BD2">
        <w:rPr>
          <w:rFonts w:asciiTheme="minorHAnsi" w:hAnsiTheme="minorHAnsi" w:cstheme="minorHAnsi"/>
          <w:color w:val="121212"/>
          <w:lang w:val="en-US"/>
        </w:rPr>
        <w:t xml:space="preserve">Da Costa, R. L., António, N. S. &amp; Dos Santos, J. B. (2019). Management consulting </w:t>
      </w:r>
      <w:r w:rsidRPr="00EC3CEC">
        <w:rPr>
          <w:rFonts w:asciiTheme="minorHAnsi" w:hAnsiTheme="minorHAnsi" w:cstheme="minorHAnsi"/>
          <w:color w:val="121212"/>
          <w:lang w:val="en-US"/>
        </w:rPr>
        <w:t>practices and praxis. </w:t>
      </w:r>
      <w:r w:rsidRPr="00EC3CEC">
        <w:rPr>
          <w:rFonts w:asciiTheme="minorHAnsi" w:hAnsiTheme="minorHAnsi" w:cstheme="minorHAnsi"/>
          <w:i/>
          <w:iCs/>
          <w:color w:val="121212"/>
          <w:lang w:val="en-US"/>
        </w:rPr>
        <w:t>International journal of learning and change, 11</w:t>
      </w:r>
      <w:r w:rsidRPr="00EC3CEC">
        <w:rPr>
          <w:rFonts w:asciiTheme="minorHAnsi" w:hAnsiTheme="minorHAnsi" w:cstheme="minorHAnsi"/>
          <w:color w:val="121212"/>
          <w:lang w:val="en-US"/>
        </w:rPr>
        <w:t xml:space="preserve">(1), 39-56. </w:t>
      </w:r>
      <w:hyperlink r:id="rId83" w:tgtFrame="_blank" w:history="1">
        <w:r w:rsidRPr="00107CC0">
          <w:rPr>
            <w:rFonts w:asciiTheme="minorHAnsi" w:hAnsiTheme="minorHAnsi" w:cstheme="minorHAnsi"/>
            <w:color w:val="0563C1"/>
            <w:u w:val="single"/>
            <w:lang w:val="en-US"/>
          </w:rPr>
          <w:t>https://doi.org/10.1504/IJLC.2019.097182</w:t>
        </w:r>
      </w:hyperlink>
      <w:r w:rsidRPr="00107CC0">
        <w:rPr>
          <w:rFonts w:asciiTheme="minorHAnsi" w:hAnsiTheme="minorHAnsi" w:cstheme="minorHAnsi"/>
          <w:lang w:val="en-US"/>
        </w:rPr>
        <w:t> </w:t>
      </w:r>
    </w:p>
    <w:p w14:paraId="1F34C3AA" w14:textId="271A3E0E" w:rsidR="00107CC0" w:rsidRPr="00107CC0" w:rsidRDefault="00107CC0" w:rsidP="00107CC0">
      <w:pPr>
        <w:spacing w:line="360" w:lineRule="auto"/>
        <w:ind w:left="720" w:hanging="720"/>
        <w:jc w:val="both"/>
        <w:rPr>
          <w:rFonts w:asciiTheme="minorHAnsi" w:hAnsiTheme="minorHAnsi" w:cstheme="minorHAnsi"/>
          <w:color w:val="000000"/>
          <w:lang w:val="en-US"/>
        </w:rPr>
      </w:pPr>
      <w:r w:rsidRPr="00107CC0">
        <w:rPr>
          <w:rFonts w:asciiTheme="minorHAnsi" w:hAnsiTheme="minorHAnsi" w:cstheme="minorHAnsi"/>
          <w:color w:val="000000"/>
          <w:lang w:val="en-US"/>
        </w:rPr>
        <w:t xml:space="preserve">Denny, E. &amp; </w:t>
      </w:r>
      <w:proofErr w:type="spellStart"/>
      <w:r w:rsidRPr="00107CC0">
        <w:rPr>
          <w:rFonts w:asciiTheme="minorHAnsi" w:hAnsiTheme="minorHAnsi" w:cstheme="minorHAnsi"/>
          <w:color w:val="000000"/>
          <w:lang w:val="en-US"/>
        </w:rPr>
        <w:t>Weckesser</w:t>
      </w:r>
      <w:proofErr w:type="spellEnd"/>
      <w:r w:rsidRPr="00107CC0">
        <w:rPr>
          <w:rFonts w:asciiTheme="minorHAnsi" w:hAnsiTheme="minorHAnsi" w:cstheme="minorHAnsi"/>
          <w:color w:val="000000"/>
          <w:lang w:val="en-US"/>
        </w:rPr>
        <w:t>, A. (2022). How to do qualitative research?</w:t>
      </w:r>
      <w:r w:rsidRPr="00107CC0">
        <w:rPr>
          <w:rFonts w:asciiTheme="minorHAnsi" w:hAnsiTheme="minorHAnsi" w:cstheme="minorHAnsi"/>
          <w:i/>
          <w:iCs/>
          <w:color w:val="000000"/>
          <w:lang w:val="en-US"/>
        </w:rPr>
        <w:t xml:space="preserve"> An International Journal of Obstetrics</w:t>
      </w:r>
      <w:r w:rsidR="008F6B89">
        <w:rPr>
          <w:rFonts w:asciiTheme="minorHAnsi" w:hAnsiTheme="minorHAnsi" w:cstheme="minorHAnsi"/>
          <w:i/>
          <w:iCs/>
          <w:color w:val="000000"/>
          <w:lang w:val="en-US"/>
        </w:rPr>
        <w:t xml:space="preserve"> and</w:t>
      </w:r>
      <w:r w:rsidRPr="00107CC0">
        <w:rPr>
          <w:rFonts w:asciiTheme="minorHAnsi" w:hAnsiTheme="minorHAnsi" w:cstheme="minorHAnsi"/>
          <w:i/>
          <w:iCs/>
          <w:color w:val="000000"/>
          <w:lang w:val="en-US"/>
        </w:rPr>
        <w:t xml:space="preserve"> </w:t>
      </w:r>
      <w:proofErr w:type="spellStart"/>
      <w:r w:rsidRPr="00107CC0">
        <w:rPr>
          <w:rFonts w:asciiTheme="minorHAnsi" w:hAnsiTheme="minorHAnsi" w:cstheme="minorHAnsi"/>
          <w:i/>
          <w:iCs/>
          <w:color w:val="000000"/>
          <w:lang w:val="en-US"/>
        </w:rPr>
        <w:t>Gynaecology</w:t>
      </w:r>
      <w:proofErr w:type="spellEnd"/>
      <w:r w:rsidRPr="00107CC0">
        <w:rPr>
          <w:rFonts w:asciiTheme="minorHAnsi" w:hAnsiTheme="minorHAnsi" w:cstheme="minorHAnsi"/>
          <w:color w:val="000000"/>
          <w:lang w:val="en-US"/>
        </w:rPr>
        <w:t>, </w:t>
      </w:r>
      <w:r w:rsidRPr="00107CC0">
        <w:rPr>
          <w:rFonts w:asciiTheme="minorHAnsi" w:hAnsiTheme="minorHAnsi" w:cstheme="minorHAnsi"/>
          <w:i/>
          <w:iCs/>
          <w:color w:val="000000"/>
          <w:lang w:val="en-US"/>
        </w:rPr>
        <w:t>129</w:t>
      </w:r>
      <w:r w:rsidRPr="00107CC0">
        <w:rPr>
          <w:rFonts w:asciiTheme="minorHAnsi" w:hAnsiTheme="minorHAnsi" w:cstheme="minorHAnsi"/>
          <w:color w:val="000000"/>
          <w:lang w:val="en-US"/>
        </w:rPr>
        <w:t xml:space="preserve">(7), 1166–1167. </w:t>
      </w:r>
      <w:hyperlink r:id="rId84" w:history="1">
        <w:r w:rsidRPr="003864E3">
          <w:rPr>
            <w:rStyle w:val="Hyperlinkki"/>
            <w:rFonts w:cstheme="minorHAnsi"/>
            <w:lang w:val="en-US"/>
          </w:rPr>
          <w:t>https://doi.org/10.1111/1471-0528.17150</w:t>
        </w:r>
      </w:hyperlink>
    </w:p>
    <w:p w14:paraId="4EB21C47" w14:textId="5701A87B" w:rsidR="006D6060" w:rsidRPr="006D6060" w:rsidRDefault="00EC3CEC" w:rsidP="006D6060">
      <w:pPr>
        <w:spacing w:line="360" w:lineRule="auto"/>
        <w:ind w:left="720" w:hanging="720"/>
        <w:jc w:val="both"/>
        <w:rPr>
          <w:rFonts w:asciiTheme="minorHAnsi" w:eastAsiaTheme="minorEastAsia" w:hAnsiTheme="minorHAnsi" w:cstheme="minorBidi"/>
          <w:lang w:val="en-US"/>
        </w:rPr>
      </w:pPr>
      <w:r w:rsidRPr="29B94BF7">
        <w:rPr>
          <w:rFonts w:asciiTheme="minorHAnsi" w:hAnsiTheme="minorHAnsi" w:cstheme="minorBidi"/>
          <w:color w:val="000000" w:themeColor="text1"/>
          <w:lang w:val="en-US"/>
        </w:rPr>
        <w:t xml:space="preserve">Diedrich, D., Northcote, N., </w:t>
      </w:r>
      <w:proofErr w:type="spellStart"/>
      <w:r w:rsidRPr="29B94BF7">
        <w:rPr>
          <w:rFonts w:asciiTheme="minorHAnsi" w:hAnsiTheme="minorHAnsi" w:cstheme="minorBidi"/>
          <w:color w:val="000000" w:themeColor="text1"/>
          <w:lang w:val="en-US"/>
        </w:rPr>
        <w:t>Röder</w:t>
      </w:r>
      <w:proofErr w:type="spellEnd"/>
      <w:r w:rsidRPr="29B94BF7">
        <w:rPr>
          <w:rFonts w:asciiTheme="minorHAnsi" w:hAnsiTheme="minorHAnsi" w:cstheme="minorBidi"/>
          <w:color w:val="000000" w:themeColor="text1"/>
          <w:lang w:val="en-US"/>
        </w:rPr>
        <w:t>, T., &amp; Sauer-</w:t>
      </w:r>
      <w:proofErr w:type="spellStart"/>
      <w:r w:rsidRPr="29B94BF7">
        <w:rPr>
          <w:rFonts w:asciiTheme="minorHAnsi" w:hAnsiTheme="minorHAnsi" w:cstheme="minorBidi"/>
          <w:color w:val="000000" w:themeColor="text1"/>
          <w:lang w:val="en-US"/>
        </w:rPr>
        <w:t>Sidor</w:t>
      </w:r>
      <w:proofErr w:type="spellEnd"/>
      <w:r w:rsidRPr="29B94BF7">
        <w:rPr>
          <w:rFonts w:asciiTheme="minorHAnsi" w:hAnsiTheme="minorHAnsi" w:cstheme="minorBidi"/>
          <w:color w:val="000000" w:themeColor="text1"/>
          <w:lang w:val="en-US"/>
        </w:rPr>
        <w:t>, K. (2021, March 10). Strategic resilience during the COVID-19 crisis.</w:t>
      </w:r>
      <w:r w:rsidRPr="29B94BF7">
        <w:rPr>
          <w:rFonts w:asciiTheme="minorHAnsi" w:hAnsiTheme="minorHAnsi" w:cstheme="minorBidi"/>
          <w:i/>
          <w:iCs/>
          <w:color w:val="000000" w:themeColor="text1"/>
          <w:lang w:val="en-US"/>
        </w:rPr>
        <w:t xml:space="preserve"> McKinsey &amp; Company</w:t>
      </w:r>
      <w:r w:rsidRPr="29B94BF7">
        <w:rPr>
          <w:rFonts w:asciiTheme="minorHAnsi" w:hAnsiTheme="minorHAnsi" w:cstheme="minorBidi"/>
          <w:color w:val="000000" w:themeColor="text1"/>
          <w:lang w:val="en-US"/>
        </w:rPr>
        <w:t xml:space="preserve">. </w:t>
      </w:r>
      <w:r w:rsidR="00EC248E" w:rsidRPr="29B94BF7">
        <w:rPr>
          <w:rFonts w:asciiTheme="minorHAnsi" w:hAnsiTheme="minorHAnsi" w:cstheme="minorBidi"/>
          <w:color w:val="000000" w:themeColor="text1"/>
          <w:lang w:val="en-US"/>
        </w:rPr>
        <w:t xml:space="preserve">Retrieved </w:t>
      </w:r>
      <w:r w:rsidR="007962F9" w:rsidRPr="29B94BF7">
        <w:rPr>
          <w:rFonts w:asciiTheme="minorHAnsi" w:hAnsiTheme="minorHAnsi" w:cstheme="minorBidi"/>
          <w:color w:val="000000" w:themeColor="text1"/>
          <w:lang w:val="en-US"/>
        </w:rPr>
        <w:t>2022-08-22</w:t>
      </w:r>
      <w:r w:rsidR="00EC248E" w:rsidRPr="29B94BF7">
        <w:rPr>
          <w:rFonts w:asciiTheme="minorHAnsi" w:hAnsiTheme="minorHAnsi" w:cstheme="minorBidi"/>
          <w:color w:val="000000" w:themeColor="text1"/>
          <w:lang w:val="en-US"/>
        </w:rPr>
        <w:t xml:space="preserve"> </w:t>
      </w:r>
      <w:hyperlink r:id="rId85">
        <w:r w:rsidR="00107385" w:rsidRPr="29B94BF7">
          <w:rPr>
            <w:rStyle w:val="Hyperlinkki"/>
            <w:rFonts w:cstheme="minorBidi"/>
            <w:lang w:val="en-US"/>
          </w:rPr>
          <w:t>https://www.mckinsey.com/business-functions/strategy-and-corporate-</w:t>
        </w:r>
        <w:r w:rsidR="00107385" w:rsidRPr="29B94BF7">
          <w:rPr>
            <w:rStyle w:val="Hyperlinkki"/>
            <w:rFonts w:eastAsiaTheme="minorEastAsia" w:cstheme="minorBidi"/>
            <w:lang w:val="en-US"/>
          </w:rPr>
          <w:t>finance/our-insights/strategic-resilience-during-the-covid-19-crisis</w:t>
        </w:r>
      </w:hyperlink>
    </w:p>
    <w:p w14:paraId="6CBC0475" w14:textId="5DF83462" w:rsidR="00814BD2" w:rsidRDefault="00814BD2" w:rsidP="006D6060">
      <w:pPr>
        <w:spacing w:line="360" w:lineRule="auto"/>
        <w:ind w:left="720" w:hanging="720"/>
        <w:jc w:val="both"/>
        <w:rPr>
          <w:rStyle w:val="Hyperlinkki"/>
          <w:rFonts w:eastAsiaTheme="minorEastAsia" w:cstheme="minorBidi"/>
          <w:lang w:val="en-US"/>
        </w:rPr>
      </w:pPr>
      <w:proofErr w:type="spellStart"/>
      <w:r w:rsidRPr="29B94BF7">
        <w:rPr>
          <w:rFonts w:asciiTheme="minorHAnsi" w:eastAsiaTheme="minorEastAsia" w:hAnsiTheme="minorHAnsi" w:cstheme="minorBidi"/>
          <w:color w:val="000000" w:themeColor="text1"/>
          <w:lang w:val="en-US"/>
        </w:rPr>
        <w:t>Donthu</w:t>
      </w:r>
      <w:proofErr w:type="spellEnd"/>
      <w:r w:rsidRPr="29B94BF7">
        <w:rPr>
          <w:rFonts w:asciiTheme="minorHAnsi" w:eastAsiaTheme="minorEastAsia" w:hAnsiTheme="minorHAnsi" w:cstheme="minorBidi"/>
          <w:color w:val="000000" w:themeColor="text1"/>
          <w:lang w:val="en-US"/>
        </w:rPr>
        <w:t>, N., &amp; Gustafsson, A. (2020). Effects of COVID-19 on business and research. </w:t>
      </w:r>
      <w:r w:rsidRPr="29B94BF7">
        <w:rPr>
          <w:rFonts w:asciiTheme="minorHAnsi" w:eastAsiaTheme="minorEastAsia" w:hAnsiTheme="minorHAnsi" w:cstheme="minorBidi"/>
          <w:i/>
          <w:iCs/>
          <w:color w:val="000000" w:themeColor="text1"/>
          <w:lang w:val="en-US"/>
        </w:rPr>
        <w:t>Journal of Business Research</w:t>
      </w:r>
      <w:r w:rsidRPr="29B94BF7">
        <w:rPr>
          <w:rFonts w:asciiTheme="minorHAnsi" w:eastAsiaTheme="minorEastAsia" w:hAnsiTheme="minorHAnsi" w:cstheme="minorBidi"/>
          <w:color w:val="000000" w:themeColor="text1"/>
          <w:lang w:val="en-US"/>
        </w:rPr>
        <w:t>, </w:t>
      </w:r>
      <w:r w:rsidRPr="29B94BF7">
        <w:rPr>
          <w:rFonts w:asciiTheme="minorHAnsi" w:eastAsiaTheme="minorEastAsia" w:hAnsiTheme="minorHAnsi" w:cstheme="minorBidi"/>
          <w:i/>
          <w:iCs/>
          <w:color w:val="000000" w:themeColor="text1"/>
          <w:lang w:val="en-US"/>
        </w:rPr>
        <w:t>117</w:t>
      </w:r>
      <w:r w:rsidRPr="29B94BF7">
        <w:rPr>
          <w:rFonts w:asciiTheme="minorHAnsi" w:eastAsiaTheme="minorEastAsia" w:hAnsiTheme="minorHAnsi" w:cstheme="minorBidi"/>
          <w:color w:val="000000" w:themeColor="text1"/>
          <w:lang w:val="en-US"/>
        </w:rPr>
        <w:t xml:space="preserve">, 284–289. </w:t>
      </w:r>
      <w:hyperlink r:id="rId86">
        <w:r w:rsidR="00107385" w:rsidRPr="29B94BF7">
          <w:rPr>
            <w:rStyle w:val="Hyperlinkki"/>
            <w:rFonts w:eastAsiaTheme="minorEastAsia" w:cstheme="minorBidi"/>
            <w:lang w:val="en-US"/>
          </w:rPr>
          <w:t>https://doi.org/10.1016/j.jbusres.2020.06.008</w:t>
        </w:r>
      </w:hyperlink>
    </w:p>
    <w:p w14:paraId="15FE7709" w14:textId="7CAC9C0C" w:rsidR="006D6060" w:rsidRPr="00107385" w:rsidRDefault="006D6060" w:rsidP="006D6060">
      <w:pPr>
        <w:spacing w:line="360" w:lineRule="auto"/>
        <w:ind w:left="709" w:hanging="709"/>
        <w:jc w:val="both"/>
        <w:rPr>
          <w:rFonts w:asciiTheme="minorHAnsi" w:eastAsiaTheme="minorEastAsia" w:hAnsiTheme="minorHAnsi" w:cstheme="minorBidi"/>
          <w:lang w:val="en-US"/>
        </w:rPr>
      </w:pPr>
      <w:r w:rsidRPr="29B94BF7">
        <w:rPr>
          <w:rFonts w:asciiTheme="minorHAnsi" w:eastAsiaTheme="minorEastAsia" w:hAnsiTheme="minorHAnsi" w:cstheme="minorBidi"/>
          <w:color w:val="121212"/>
          <w:lang w:val="en-US"/>
        </w:rPr>
        <w:t xml:space="preserve">Dubois, A. &amp; </w:t>
      </w:r>
      <w:proofErr w:type="spellStart"/>
      <w:r w:rsidRPr="29B94BF7">
        <w:rPr>
          <w:rFonts w:asciiTheme="minorHAnsi" w:eastAsiaTheme="minorEastAsia" w:hAnsiTheme="minorHAnsi" w:cstheme="minorBidi"/>
          <w:color w:val="121212"/>
          <w:lang w:val="en-US"/>
        </w:rPr>
        <w:t>Gadde</w:t>
      </w:r>
      <w:proofErr w:type="spellEnd"/>
      <w:r w:rsidRPr="29B94BF7">
        <w:rPr>
          <w:rFonts w:asciiTheme="minorHAnsi" w:eastAsiaTheme="minorEastAsia" w:hAnsiTheme="minorHAnsi" w:cstheme="minorBidi"/>
          <w:color w:val="121212"/>
          <w:lang w:val="en-US"/>
        </w:rPr>
        <w:t xml:space="preserve">, L. (2002). Systematic combining: An abductive approach to case research. </w:t>
      </w:r>
      <w:r w:rsidRPr="29B94BF7">
        <w:rPr>
          <w:rFonts w:asciiTheme="minorHAnsi" w:eastAsiaTheme="minorEastAsia" w:hAnsiTheme="minorHAnsi" w:cstheme="minorBidi"/>
          <w:i/>
          <w:iCs/>
          <w:color w:val="121212"/>
          <w:lang w:val="en-US"/>
        </w:rPr>
        <w:t>Journal of business research, 55</w:t>
      </w:r>
      <w:r w:rsidRPr="29B94BF7">
        <w:rPr>
          <w:rFonts w:asciiTheme="minorHAnsi" w:eastAsiaTheme="minorEastAsia" w:hAnsiTheme="minorHAnsi" w:cstheme="minorBidi"/>
          <w:color w:val="121212"/>
          <w:lang w:val="en-US"/>
        </w:rPr>
        <w:t xml:space="preserve">(7), 553-560. </w:t>
      </w:r>
      <w:hyperlink r:id="rId87">
        <w:r w:rsidRPr="29B94BF7">
          <w:rPr>
            <w:rStyle w:val="Hyperlinkki"/>
            <w:rFonts w:eastAsiaTheme="minorEastAsia" w:cstheme="minorBidi"/>
            <w:lang w:val="en-US"/>
          </w:rPr>
          <w:t>https://doi.org/10.1016/S0148-2963(00)00195-8</w:t>
        </w:r>
      </w:hyperlink>
    </w:p>
    <w:p w14:paraId="2F4EFD7F" w14:textId="48E2EDFE" w:rsidR="00107385" w:rsidRPr="00AE02D1" w:rsidRDefault="00107385" w:rsidP="006D6060">
      <w:pPr>
        <w:spacing w:line="360" w:lineRule="auto"/>
        <w:ind w:left="720" w:hanging="720"/>
        <w:jc w:val="both"/>
        <w:rPr>
          <w:rFonts w:asciiTheme="minorHAnsi" w:hAnsiTheme="minorHAnsi" w:cstheme="minorBidi"/>
          <w:color w:val="000000"/>
          <w:lang w:val="en-US"/>
        </w:rPr>
      </w:pPr>
      <w:r w:rsidRPr="29B94BF7">
        <w:rPr>
          <w:rFonts w:asciiTheme="minorHAnsi" w:eastAsiaTheme="minorEastAsia" w:hAnsiTheme="minorHAnsi" w:cstheme="minorBidi"/>
          <w:color w:val="000000" w:themeColor="text1"/>
          <w:lang w:val="en-US"/>
        </w:rPr>
        <w:t xml:space="preserve">Dubois, A., &amp; </w:t>
      </w:r>
      <w:proofErr w:type="spellStart"/>
      <w:r w:rsidRPr="29B94BF7">
        <w:rPr>
          <w:rFonts w:asciiTheme="minorHAnsi" w:eastAsiaTheme="minorEastAsia" w:hAnsiTheme="minorHAnsi" w:cstheme="minorBidi"/>
          <w:color w:val="000000" w:themeColor="text1"/>
          <w:lang w:val="en-US"/>
        </w:rPr>
        <w:t>Gibbert</w:t>
      </w:r>
      <w:proofErr w:type="spellEnd"/>
      <w:r w:rsidRPr="29B94BF7">
        <w:rPr>
          <w:rFonts w:asciiTheme="minorHAnsi" w:eastAsiaTheme="minorEastAsia" w:hAnsiTheme="minorHAnsi" w:cstheme="minorBidi"/>
          <w:color w:val="000000" w:themeColor="text1"/>
          <w:lang w:val="en-US"/>
        </w:rPr>
        <w:t>, M. (2010). From complexit</w:t>
      </w:r>
      <w:r w:rsidRPr="29B94BF7">
        <w:rPr>
          <w:rFonts w:asciiTheme="minorHAnsi" w:hAnsiTheme="minorHAnsi" w:cstheme="minorBidi"/>
          <w:color w:val="000000" w:themeColor="text1"/>
          <w:lang w:val="en-US"/>
        </w:rPr>
        <w:t>y to transparency: managing the interplay between theory, method and empirical phenomena in IMM case studies. </w:t>
      </w:r>
      <w:r w:rsidRPr="29B94BF7">
        <w:rPr>
          <w:rFonts w:asciiTheme="minorHAnsi" w:hAnsiTheme="minorHAnsi" w:cstheme="minorBidi"/>
          <w:i/>
          <w:iCs/>
          <w:color w:val="000000" w:themeColor="text1"/>
          <w:lang w:val="en-US"/>
        </w:rPr>
        <w:t>Industrial Marketing Management</w:t>
      </w:r>
      <w:r w:rsidRPr="29B94BF7">
        <w:rPr>
          <w:rFonts w:asciiTheme="minorHAnsi" w:hAnsiTheme="minorHAnsi" w:cstheme="minorBidi"/>
          <w:color w:val="000000" w:themeColor="text1"/>
          <w:lang w:val="en-US"/>
        </w:rPr>
        <w:t>, </w:t>
      </w:r>
      <w:r w:rsidRPr="29B94BF7">
        <w:rPr>
          <w:rFonts w:asciiTheme="minorHAnsi" w:hAnsiTheme="minorHAnsi" w:cstheme="minorBidi"/>
          <w:i/>
          <w:iCs/>
          <w:color w:val="000000" w:themeColor="text1"/>
          <w:lang w:val="en-US"/>
        </w:rPr>
        <w:t>39</w:t>
      </w:r>
      <w:r w:rsidRPr="29B94BF7">
        <w:rPr>
          <w:rFonts w:asciiTheme="minorHAnsi" w:hAnsiTheme="minorHAnsi" w:cstheme="minorBidi"/>
          <w:color w:val="000000" w:themeColor="text1"/>
          <w:lang w:val="en-US"/>
        </w:rPr>
        <w:t xml:space="preserve">(1), 129–136. </w:t>
      </w:r>
      <w:hyperlink r:id="rId88">
        <w:r w:rsidRPr="29B94BF7">
          <w:rPr>
            <w:rStyle w:val="Hyperlinkki"/>
            <w:rFonts w:cstheme="minorBidi"/>
            <w:lang w:val="en-US"/>
          </w:rPr>
          <w:t>https://doi.org/10.1016/j.indmarman.2009.08.003</w:t>
        </w:r>
      </w:hyperlink>
    </w:p>
    <w:p w14:paraId="76950D00" w14:textId="7C3E2B28" w:rsidR="006B46AD" w:rsidRDefault="006B46AD" w:rsidP="00517EA4">
      <w:pPr>
        <w:spacing w:line="360" w:lineRule="auto"/>
        <w:ind w:left="709" w:hanging="709"/>
        <w:jc w:val="both"/>
        <w:textAlignment w:val="baseline"/>
        <w:rPr>
          <w:rFonts w:asciiTheme="minorHAnsi" w:hAnsiTheme="minorHAnsi" w:cstheme="minorHAnsi"/>
          <w:lang w:val="en-US"/>
        </w:rPr>
      </w:pPr>
      <w:r w:rsidRPr="0068503A">
        <w:rPr>
          <w:rFonts w:asciiTheme="minorHAnsi" w:hAnsiTheme="minorHAnsi" w:cstheme="minorHAnsi"/>
          <w:color w:val="121212"/>
          <w:lang w:val="en-US"/>
        </w:rPr>
        <w:t xml:space="preserve">Dutta, D. K. &amp; </w:t>
      </w:r>
      <w:proofErr w:type="spellStart"/>
      <w:r w:rsidRPr="0068503A">
        <w:rPr>
          <w:rFonts w:asciiTheme="minorHAnsi" w:hAnsiTheme="minorHAnsi" w:cstheme="minorHAnsi"/>
          <w:color w:val="121212"/>
          <w:lang w:val="en-US"/>
        </w:rPr>
        <w:t>Crossan</w:t>
      </w:r>
      <w:proofErr w:type="spellEnd"/>
      <w:r w:rsidRPr="0068503A">
        <w:rPr>
          <w:rFonts w:asciiTheme="minorHAnsi" w:hAnsiTheme="minorHAnsi" w:cstheme="minorHAnsi"/>
          <w:color w:val="121212"/>
          <w:lang w:val="en-US"/>
        </w:rPr>
        <w:t xml:space="preserve">, M. M. (2005). </w:t>
      </w:r>
      <w:r w:rsidRPr="00814BD2">
        <w:rPr>
          <w:rFonts w:asciiTheme="minorHAnsi" w:hAnsiTheme="minorHAnsi" w:cstheme="minorHAnsi"/>
          <w:color w:val="121212"/>
          <w:lang w:val="en-US"/>
        </w:rPr>
        <w:t xml:space="preserve">The Nature of Entrepreneurial Opportunities: Understanding the Process Using the 4I Organizational Learning </w:t>
      </w:r>
      <w:r w:rsidRPr="00814BD2">
        <w:rPr>
          <w:rFonts w:asciiTheme="minorHAnsi" w:hAnsiTheme="minorHAnsi" w:cstheme="minorHAnsi"/>
          <w:color w:val="121212"/>
          <w:lang w:val="en-US"/>
        </w:rPr>
        <w:lastRenderedPageBreak/>
        <w:t>Framework. </w:t>
      </w:r>
      <w:r w:rsidRPr="00814BD2">
        <w:rPr>
          <w:rFonts w:asciiTheme="minorHAnsi" w:hAnsiTheme="minorHAnsi" w:cstheme="minorHAnsi"/>
          <w:i/>
          <w:iCs/>
          <w:color w:val="121212"/>
          <w:lang w:val="en-US"/>
        </w:rPr>
        <w:t>Entrepreneurship theory and practice, 29</w:t>
      </w:r>
      <w:r w:rsidRPr="00814BD2">
        <w:rPr>
          <w:rFonts w:asciiTheme="minorHAnsi" w:hAnsiTheme="minorHAnsi" w:cstheme="minorHAnsi"/>
          <w:color w:val="121212"/>
          <w:lang w:val="en-US"/>
        </w:rPr>
        <w:t xml:space="preserve">(4), 425-449. </w:t>
      </w:r>
      <w:hyperlink r:id="rId89" w:tgtFrame="_blank" w:history="1">
        <w:r w:rsidRPr="00557871">
          <w:rPr>
            <w:rFonts w:asciiTheme="minorHAnsi" w:hAnsiTheme="minorHAnsi" w:cstheme="minorHAnsi"/>
            <w:color w:val="0563C1"/>
            <w:u w:val="single"/>
            <w:lang w:val="en-US"/>
          </w:rPr>
          <w:t>https://doi.org/10.1111/j.1540-6520.2005.00092.x</w:t>
        </w:r>
      </w:hyperlink>
      <w:r w:rsidRPr="00557871">
        <w:rPr>
          <w:rFonts w:asciiTheme="minorHAnsi" w:hAnsiTheme="minorHAnsi" w:cstheme="minorHAnsi"/>
          <w:color w:val="121212"/>
          <w:lang w:val="en-US"/>
        </w:rPr>
        <w:t>  </w:t>
      </w:r>
    </w:p>
    <w:p w14:paraId="780A8A40" w14:textId="45FBBDD7" w:rsidR="006B46AD" w:rsidRPr="004A1377" w:rsidRDefault="006B46AD" w:rsidP="00517EA4">
      <w:pPr>
        <w:spacing w:line="360" w:lineRule="auto"/>
        <w:ind w:left="709" w:hanging="709"/>
        <w:jc w:val="both"/>
        <w:textAlignment w:val="baseline"/>
        <w:rPr>
          <w:rFonts w:asciiTheme="minorHAnsi" w:hAnsiTheme="minorHAnsi" w:cstheme="minorHAnsi"/>
          <w:lang w:val="en-US"/>
        </w:rPr>
      </w:pPr>
      <w:proofErr w:type="spellStart"/>
      <w:r w:rsidRPr="006B46AD">
        <w:rPr>
          <w:rFonts w:asciiTheme="minorHAnsi" w:hAnsiTheme="minorHAnsi" w:cstheme="minorHAnsi"/>
          <w:color w:val="121212"/>
          <w:lang w:val="en-US"/>
        </w:rPr>
        <w:t>Finnvera</w:t>
      </w:r>
      <w:proofErr w:type="spellEnd"/>
      <w:r w:rsidR="008678C7">
        <w:rPr>
          <w:rFonts w:asciiTheme="minorHAnsi" w:hAnsiTheme="minorHAnsi" w:cstheme="minorHAnsi"/>
          <w:color w:val="121212"/>
          <w:lang w:val="en-US"/>
        </w:rPr>
        <w:t xml:space="preserve"> </w:t>
      </w:r>
      <w:r w:rsidRPr="006B46AD">
        <w:rPr>
          <w:rFonts w:asciiTheme="minorHAnsi" w:hAnsiTheme="minorHAnsi" w:cstheme="minorHAnsi"/>
          <w:color w:val="121212"/>
          <w:lang w:val="en-US"/>
        </w:rPr>
        <w:t>(2020, 3.</w:t>
      </w:r>
      <w:r>
        <w:rPr>
          <w:rFonts w:asciiTheme="minorHAnsi" w:hAnsiTheme="minorHAnsi" w:cstheme="minorHAnsi"/>
          <w:lang w:val="en-US"/>
        </w:rPr>
        <w:t xml:space="preserve"> </w:t>
      </w:r>
      <w:proofErr w:type="spellStart"/>
      <w:r w:rsidRPr="000B6E59">
        <w:rPr>
          <w:rFonts w:asciiTheme="minorHAnsi" w:hAnsiTheme="minorHAnsi" w:cstheme="minorHAnsi"/>
        </w:rPr>
        <w:t>March</w:t>
      </w:r>
      <w:proofErr w:type="spellEnd"/>
      <w:r w:rsidRPr="000B6E59">
        <w:rPr>
          <w:rFonts w:asciiTheme="minorHAnsi" w:hAnsiTheme="minorHAnsi" w:cstheme="minorHAnsi"/>
        </w:rPr>
        <w:t xml:space="preserve">). </w:t>
      </w:r>
      <w:r w:rsidRPr="006B46AD">
        <w:rPr>
          <w:rFonts w:asciiTheme="minorHAnsi" w:hAnsiTheme="minorHAnsi" w:cstheme="minorHAnsi"/>
        </w:rPr>
        <w:t xml:space="preserve">Finnvera: Olemme varautuneet koronan myötä mahdollisesti </w:t>
      </w:r>
      <w:r>
        <w:rPr>
          <w:rFonts w:asciiTheme="minorHAnsi" w:hAnsiTheme="minorHAnsi" w:cstheme="minorHAnsi"/>
        </w:rPr>
        <w:t xml:space="preserve">lisääntyvään rahoituksen kysyntään. </w:t>
      </w:r>
      <w:proofErr w:type="spellStart"/>
      <w:r w:rsidR="00386A5E" w:rsidRPr="00386A5E">
        <w:rPr>
          <w:rFonts w:asciiTheme="minorHAnsi" w:hAnsiTheme="minorHAnsi" w:cstheme="minorHAnsi"/>
          <w:i/>
          <w:iCs/>
          <w:lang w:val="en-US"/>
        </w:rPr>
        <w:t>Finnvera</w:t>
      </w:r>
      <w:proofErr w:type="spellEnd"/>
      <w:r w:rsidR="00386A5E" w:rsidRPr="00386A5E">
        <w:rPr>
          <w:rFonts w:asciiTheme="minorHAnsi" w:hAnsiTheme="minorHAnsi" w:cstheme="minorHAnsi"/>
          <w:lang w:val="en-US"/>
        </w:rPr>
        <w:t>.</w:t>
      </w:r>
      <w:r w:rsidR="008678C7">
        <w:rPr>
          <w:rFonts w:asciiTheme="minorHAnsi" w:hAnsiTheme="minorHAnsi" w:cstheme="minorHAnsi"/>
          <w:lang w:val="en-US"/>
        </w:rPr>
        <w:t xml:space="preserve"> Retrieved 2022-08-22</w:t>
      </w:r>
      <w:r w:rsidR="00386A5E" w:rsidRPr="00386A5E">
        <w:rPr>
          <w:rFonts w:asciiTheme="minorHAnsi" w:hAnsiTheme="minorHAnsi" w:cstheme="minorHAnsi"/>
          <w:lang w:val="en-US"/>
        </w:rPr>
        <w:t xml:space="preserve"> </w:t>
      </w:r>
      <w:hyperlink r:id="rId90" w:history="1">
        <w:r w:rsidR="00386A5E" w:rsidRPr="004A1377">
          <w:rPr>
            <w:rStyle w:val="Hyperlinkki"/>
            <w:rFonts w:cstheme="minorHAnsi"/>
            <w:lang w:val="en-US"/>
          </w:rPr>
          <w:t>https://www.finnvera.fi/finnvera/uutishuone/uutiset/finnvera-olemme-varautuneet-koronan-myota-mahdollisesti-lisaantyvaan-rahoituksen-kysyntaan</w:t>
        </w:r>
      </w:hyperlink>
    </w:p>
    <w:p w14:paraId="01496547" w14:textId="36545A12" w:rsidR="00B55320" w:rsidRPr="00103519" w:rsidRDefault="00557871" w:rsidP="0022483A">
      <w:pPr>
        <w:spacing w:line="360" w:lineRule="auto"/>
        <w:ind w:left="720" w:hanging="720"/>
        <w:jc w:val="both"/>
        <w:textAlignment w:val="baseline"/>
        <w:rPr>
          <w:rFonts w:asciiTheme="minorHAnsi" w:hAnsiTheme="minorHAnsi" w:cstheme="minorHAnsi"/>
          <w:lang w:val="en-US"/>
        </w:rPr>
      </w:pPr>
      <w:proofErr w:type="spellStart"/>
      <w:r w:rsidRPr="00BC3E70">
        <w:rPr>
          <w:rFonts w:asciiTheme="minorHAnsi" w:hAnsiTheme="minorHAnsi" w:cstheme="minorHAnsi"/>
          <w:color w:val="000000"/>
        </w:rPr>
        <w:t>Versiani</w:t>
      </w:r>
      <w:proofErr w:type="spellEnd"/>
      <w:r w:rsidRPr="00BC3E70">
        <w:rPr>
          <w:rFonts w:asciiTheme="minorHAnsi" w:hAnsiTheme="minorHAnsi" w:cstheme="minorHAnsi"/>
          <w:color w:val="000000"/>
        </w:rPr>
        <w:t xml:space="preserve">, N., </w:t>
      </w:r>
      <w:proofErr w:type="spellStart"/>
      <w:r w:rsidRPr="00BC3E70">
        <w:rPr>
          <w:rFonts w:asciiTheme="minorHAnsi" w:hAnsiTheme="minorHAnsi" w:cstheme="minorHAnsi"/>
          <w:color w:val="000000"/>
        </w:rPr>
        <w:t>Loureiro</w:t>
      </w:r>
      <w:proofErr w:type="spellEnd"/>
      <w:r w:rsidRPr="00BC3E70">
        <w:rPr>
          <w:rFonts w:asciiTheme="minorHAnsi" w:hAnsiTheme="minorHAnsi" w:cstheme="minorHAnsi"/>
          <w:color w:val="000000"/>
        </w:rPr>
        <w:t xml:space="preserve">, S. F., </w:t>
      </w:r>
      <w:proofErr w:type="spellStart"/>
      <w:r w:rsidRPr="00BC3E70">
        <w:rPr>
          <w:rFonts w:asciiTheme="minorHAnsi" w:hAnsiTheme="minorHAnsi" w:cstheme="minorHAnsi"/>
          <w:color w:val="000000"/>
        </w:rPr>
        <w:t>Magalhães</w:t>
      </w:r>
      <w:proofErr w:type="spellEnd"/>
      <w:r w:rsidRPr="00BC3E70">
        <w:rPr>
          <w:rFonts w:asciiTheme="minorHAnsi" w:hAnsiTheme="minorHAnsi" w:cstheme="minorHAnsi"/>
          <w:color w:val="000000"/>
        </w:rPr>
        <w:t xml:space="preserve">, A. T., &amp; </w:t>
      </w:r>
      <w:proofErr w:type="spellStart"/>
      <w:r w:rsidRPr="00BC3E70">
        <w:rPr>
          <w:rFonts w:asciiTheme="minorHAnsi" w:hAnsiTheme="minorHAnsi" w:cstheme="minorHAnsi"/>
          <w:color w:val="000000"/>
        </w:rPr>
        <w:t>Vaz</w:t>
      </w:r>
      <w:proofErr w:type="spellEnd"/>
      <w:r w:rsidRPr="00BC3E70">
        <w:rPr>
          <w:rFonts w:asciiTheme="minorHAnsi" w:hAnsiTheme="minorHAnsi" w:cstheme="minorHAnsi"/>
          <w:color w:val="000000"/>
        </w:rPr>
        <w:t xml:space="preserve">, S. (2018). </w:t>
      </w:r>
      <w:r w:rsidRPr="005018EE">
        <w:rPr>
          <w:rFonts w:asciiTheme="minorHAnsi" w:hAnsiTheme="minorHAnsi" w:cstheme="minorHAnsi"/>
          <w:color w:val="000000"/>
          <w:lang w:val="en-US"/>
        </w:rPr>
        <w:t xml:space="preserve">The relationship between strategy making and organizational </w:t>
      </w:r>
      <w:r w:rsidRPr="00103519">
        <w:rPr>
          <w:rFonts w:asciiTheme="minorHAnsi" w:hAnsiTheme="minorHAnsi" w:cstheme="minorHAnsi"/>
          <w:color w:val="000000"/>
          <w:lang w:val="en-US"/>
        </w:rPr>
        <w:t>learning. </w:t>
      </w:r>
      <w:r w:rsidRPr="00103519">
        <w:rPr>
          <w:rFonts w:asciiTheme="minorHAnsi" w:hAnsiTheme="minorHAnsi" w:cstheme="minorHAnsi"/>
          <w:i/>
          <w:iCs/>
          <w:color w:val="000000"/>
          <w:lang w:val="en-US"/>
        </w:rPr>
        <w:t>Review of Business Management</w:t>
      </w:r>
      <w:r w:rsidRPr="00103519">
        <w:rPr>
          <w:rFonts w:asciiTheme="minorHAnsi" w:hAnsiTheme="minorHAnsi" w:cstheme="minorHAnsi"/>
          <w:color w:val="000000"/>
          <w:lang w:val="en-US"/>
        </w:rPr>
        <w:t>, </w:t>
      </w:r>
      <w:r w:rsidRPr="00103519">
        <w:rPr>
          <w:rFonts w:asciiTheme="minorHAnsi" w:hAnsiTheme="minorHAnsi" w:cstheme="minorHAnsi"/>
          <w:i/>
          <w:iCs/>
          <w:color w:val="000000"/>
          <w:lang w:val="en-US"/>
        </w:rPr>
        <w:t>20</w:t>
      </w:r>
      <w:r w:rsidRPr="00103519">
        <w:rPr>
          <w:rFonts w:asciiTheme="minorHAnsi" w:hAnsiTheme="minorHAnsi" w:cstheme="minorHAnsi"/>
          <w:color w:val="000000"/>
          <w:lang w:val="en-US"/>
        </w:rPr>
        <w:t xml:space="preserve">(2), 157–177. </w:t>
      </w:r>
      <w:hyperlink r:id="rId91" w:tgtFrame="_blank" w:history="1">
        <w:r w:rsidRPr="00103519">
          <w:rPr>
            <w:rFonts w:asciiTheme="minorHAnsi" w:hAnsiTheme="minorHAnsi" w:cstheme="minorHAnsi"/>
            <w:color w:val="0563C1"/>
            <w:u w:val="single"/>
            <w:lang w:val="en-US"/>
          </w:rPr>
          <w:t>https://doi.org/10.7819/rbgn.v20i2.3888</w:t>
        </w:r>
      </w:hyperlink>
      <w:r w:rsidRPr="00103519">
        <w:rPr>
          <w:rFonts w:asciiTheme="minorHAnsi" w:hAnsiTheme="minorHAnsi" w:cstheme="minorHAnsi"/>
          <w:lang w:val="en-US"/>
        </w:rPr>
        <w:t> </w:t>
      </w:r>
    </w:p>
    <w:p w14:paraId="580BFC31" w14:textId="2DB0349D" w:rsidR="005018EE" w:rsidRPr="00506563" w:rsidRDefault="005018EE" w:rsidP="00506563">
      <w:pPr>
        <w:spacing w:line="360" w:lineRule="auto"/>
        <w:ind w:left="720" w:hanging="720"/>
        <w:jc w:val="both"/>
        <w:rPr>
          <w:rFonts w:asciiTheme="minorHAnsi" w:hAnsiTheme="minorHAnsi" w:cstheme="minorHAnsi"/>
          <w:color w:val="000000"/>
          <w:lang w:val="en-US"/>
        </w:rPr>
      </w:pPr>
      <w:proofErr w:type="spellStart"/>
      <w:r w:rsidRPr="00103519">
        <w:rPr>
          <w:rFonts w:asciiTheme="minorHAnsi" w:hAnsiTheme="minorHAnsi" w:cstheme="minorHAnsi"/>
          <w:color w:val="000000"/>
          <w:lang w:val="en-US"/>
        </w:rPr>
        <w:t>Geiß</w:t>
      </w:r>
      <w:proofErr w:type="spellEnd"/>
      <w:r w:rsidRPr="00103519">
        <w:rPr>
          <w:rFonts w:asciiTheme="minorHAnsi" w:hAnsiTheme="minorHAnsi" w:cstheme="minorHAnsi"/>
          <w:color w:val="000000"/>
          <w:lang w:val="en-US"/>
        </w:rPr>
        <w:t>, S., Weber, M., &amp; Quiring, O. (2016). Frame Competition After Key Events</w:t>
      </w:r>
      <w:r w:rsidRPr="005018EE">
        <w:rPr>
          <w:rFonts w:asciiTheme="minorHAnsi" w:hAnsiTheme="minorHAnsi" w:cstheme="minorHAnsi"/>
          <w:color w:val="000000"/>
          <w:lang w:val="en-US"/>
        </w:rPr>
        <w:t>: A Longitudinal Study of Media Framing of Economic Policy After the Lehman Brothers Bankruptcy 2008–2009. </w:t>
      </w:r>
      <w:r w:rsidRPr="005018EE">
        <w:rPr>
          <w:rFonts w:asciiTheme="minorHAnsi" w:hAnsiTheme="minorHAnsi" w:cstheme="minorHAnsi"/>
          <w:i/>
          <w:iCs/>
          <w:color w:val="000000"/>
          <w:lang w:val="en-US"/>
        </w:rPr>
        <w:t>International Journal of Public Opinion Research</w:t>
      </w:r>
      <w:r w:rsidRPr="005018EE">
        <w:rPr>
          <w:rFonts w:asciiTheme="minorHAnsi" w:hAnsiTheme="minorHAnsi" w:cstheme="minorHAnsi"/>
          <w:color w:val="000000"/>
          <w:lang w:val="en-US"/>
        </w:rPr>
        <w:t>, </w:t>
      </w:r>
      <w:r w:rsidRPr="005018EE">
        <w:rPr>
          <w:rFonts w:asciiTheme="minorHAnsi" w:hAnsiTheme="minorHAnsi" w:cstheme="minorHAnsi"/>
          <w:i/>
          <w:iCs/>
          <w:color w:val="000000"/>
          <w:lang w:val="en-US"/>
        </w:rPr>
        <w:t>29</w:t>
      </w:r>
      <w:r w:rsidRPr="005018EE">
        <w:rPr>
          <w:rFonts w:asciiTheme="minorHAnsi" w:hAnsiTheme="minorHAnsi" w:cstheme="minorHAnsi"/>
          <w:color w:val="000000"/>
          <w:lang w:val="en-US"/>
        </w:rPr>
        <w:t xml:space="preserve">(3), </w:t>
      </w:r>
      <w:r w:rsidRPr="00506563">
        <w:rPr>
          <w:rFonts w:asciiTheme="minorHAnsi" w:hAnsiTheme="minorHAnsi" w:cstheme="minorHAnsi"/>
          <w:color w:val="000000"/>
          <w:lang w:val="en-US"/>
        </w:rPr>
        <w:t xml:space="preserve">471–496. </w:t>
      </w:r>
      <w:hyperlink r:id="rId92" w:history="1">
        <w:r w:rsidR="00506563" w:rsidRPr="00506563">
          <w:rPr>
            <w:rStyle w:val="Hyperlinkki"/>
            <w:rFonts w:cstheme="minorHAnsi"/>
            <w:lang w:val="en-US"/>
          </w:rPr>
          <w:t>https://doi.org/10.1093/ijpor/edw001</w:t>
        </w:r>
      </w:hyperlink>
    </w:p>
    <w:p w14:paraId="5875B862" w14:textId="67AA5DB0" w:rsidR="00506563" w:rsidRPr="00703023" w:rsidRDefault="00506563" w:rsidP="00703023">
      <w:pPr>
        <w:spacing w:line="360" w:lineRule="auto"/>
        <w:ind w:left="720" w:hanging="720"/>
        <w:jc w:val="both"/>
        <w:rPr>
          <w:rFonts w:asciiTheme="minorHAnsi" w:hAnsiTheme="minorHAnsi" w:cstheme="minorHAnsi"/>
          <w:color w:val="000000"/>
          <w:lang w:val="en-US"/>
        </w:rPr>
      </w:pPr>
      <w:r w:rsidRPr="00703023">
        <w:rPr>
          <w:rFonts w:asciiTheme="minorHAnsi" w:hAnsiTheme="minorHAnsi" w:cstheme="minorHAnsi"/>
          <w:color w:val="000000"/>
          <w:lang w:val="en-US"/>
        </w:rPr>
        <w:t xml:space="preserve">Ghemawat, P. (1986, September 1). Sustainable Advantage. </w:t>
      </w:r>
      <w:r w:rsidRPr="00703023">
        <w:rPr>
          <w:rFonts w:asciiTheme="minorHAnsi" w:hAnsiTheme="minorHAnsi" w:cstheme="minorHAnsi"/>
          <w:i/>
          <w:iCs/>
          <w:color w:val="000000"/>
          <w:lang w:val="en-US"/>
        </w:rPr>
        <w:t>Harvard Business Review</w:t>
      </w:r>
      <w:r w:rsidRPr="00703023">
        <w:rPr>
          <w:rFonts w:asciiTheme="minorHAnsi" w:hAnsiTheme="minorHAnsi" w:cstheme="minorHAnsi"/>
          <w:color w:val="000000"/>
          <w:lang w:val="en-US"/>
        </w:rPr>
        <w:t xml:space="preserve">. Retrieved </w:t>
      </w:r>
      <w:r w:rsidR="00DB2A2D" w:rsidRPr="00703023">
        <w:rPr>
          <w:rFonts w:asciiTheme="minorHAnsi" w:hAnsiTheme="minorHAnsi" w:cstheme="minorHAnsi"/>
          <w:color w:val="000000"/>
          <w:lang w:val="en-US"/>
        </w:rPr>
        <w:t>2022-08-22</w:t>
      </w:r>
      <w:r w:rsidRPr="00703023">
        <w:rPr>
          <w:rFonts w:asciiTheme="minorHAnsi" w:hAnsiTheme="minorHAnsi" w:cstheme="minorHAnsi"/>
          <w:color w:val="000000"/>
          <w:lang w:val="en-US"/>
        </w:rPr>
        <w:t xml:space="preserve"> </w:t>
      </w:r>
      <w:hyperlink r:id="rId93" w:history="1">
        <w:r w:rsidRPr="00703023">
          <w:rPr>
            <w:rStyle w:val="Hyperlinkki"/>
            <w:rFonts w:cstheme="minorHAnsi"/>
            <w:lang w:val="en-US"/>
          </w:rPr>
          <w:t>https://hbr.org/1986/09/sustainable-advantage</w:t>
        </w:r>
      </w:hyperlink>
    </w:p>
    <w:p w14:paraId="60EFAD1B" w14:textId="65D0CB89" w:rsidR="00703023" w:rsidRPr="00703023" w:rsidRDefault="00703023" w:rsidP="00703023">
      <w:pPr>
        <w:spacing w:line="360" w:lineRule="auto"/>
        <w:ind w:left="720" w:hanging="720"/>
        <w:jc w:val="both"/>
        <w:textAlignment w:val="baseline"/>
        <w:rPr>
          <w:rFonts w:asciiTheme="minorHAnsi" w:hAnsiTheme="minorHAnsi" w:cstheme="minorHAnsi"/>
          <w:color w:val="000000"/>
          <w:lang w:val="en-US"/>
        </w:rPr>
      </w:pPr>
      <w:proofErr w:type="spellStart"/>
      <w:r w:rsidRPr="00703023">
        <w:rPr>
          <w:rFonts w:asciiTheme="minorHAnsi" w:hAnsiTheme="minorHAnsi" w:cstheme="minorHAnsi"/>
          <w:color w:val="000000"/>
          <w:shd w:val="clear" w:color="auto" w:fill="FFFFFF"/>
          <w:lang w:val="en-US"/>
        </w:rPr>
        <w:t>Golafshani</w:t>
      </w:r>
      <w:proofErr w:type="spellEnd"/>
      <w:r w:rsidRPr="00703023">
        <w:rPr>
          <w:rFonts w:asciiTheme="minorHAnsi" w:hAnsiTheme="minorHAnsi" w:cstheme="minorHAnsi"/>
          <w:color w:val="000000"/>
          <w:shd w:val="clear" w:color="auto" w:fill="FFFFFF"/>
          <w:lang w:val="en-US"/>
        </w:rPr>
        <w:t>, N. (2003). Understanding Reliability and Validity in Qualitative Research.</w:t>
      </w:r>
      <w:r w:rsidRPr="00703023">
        <w:rPr>
          <w:rStyle w:val="apple-converted-space"/>
          <w:rFonts w:asciiTheme="minorHAnsi" w:hAnsiTheme="minorHAnsi" w:cstheme="minorHAnsi"/>
          <w:color w:val="000000"/>
          <w:shd w:val="clear" w:color="auto" w:fill="FFFFFF"/>
          <w:lang w:val="en-US"/>
        </w:rPr>
        <w:t> </w:t>
      </w:r>
      <w:r w:rsidRPr="00703023">
        <w:rPr>
          <w:rStyle w:val="Korostus"/>
          <w:rFonts w:asciiTheme="minorHAnsi" w:hAnsiTheme="minorHAnsi" w:cstheme="minorHAnsi"/>
          <w:color w:val="000000"/>
          <w:bdr w:val="none" w:sz="0" w:space="0" w:color="auto" w:frame="1"/>
          <w:lang w:val="en-US"/>
        </w:rPr>
        <w:t>The Qualitative Report</w:t>
      </w:r>
      <w:r w:rsidRPr="00703023">
        <w:rPr>
          <w:rFonts w:asciiTheme="minorHAnsi" w:hAnsiTheme="minorHAnsi" w:cstheme="minorHAnsi"/>
          <w:color w:val="000000"/>
          <w:shd w:val="clear" w:color="auto" w:fill="FFFFFF"/>
          <w:lang w:val="en-US"/>
        </w:rPr>
        <w:t>,</w:t>
      </w:r>
      <w:r w:rsidRPr="00703023">
        <w:rPr>
          <w:rStyle w:val="apple-converted-space"/>
          <w:rFonts w:asciiTheme="minorHAnsi" w:hAnsiTheme="minorHAnsi" w:cstheme="minorHAnsi"/>
          <w:color w:val="000000"/>
          <w:shd w:val="clear" w:color="auto" w:fill="FFFFFF"/>
          <w:lang w:val="en-US"/>
        </w:rPr>
        <w:t> </w:t>
      </w:r>
      <w:r w:rsidRPr="00703023">
        <w:rPr>
          <w:rStyle w:val="Korostus"/>
          <w:rFonts w:asciiTheme="minorHAnsi" w:hAnsiTheme="minorHAnsi" w:cstheme="minorHAnsi"/>
          <w:color w:val="000000"/>
          <w:bdr w:val="none" w:sz="0" w:space="0" w:color="auto" w:frame="1"/>
          <w:lang w:val="en-US"/>
        </w:rPr>
        <w:t>8</w:t>
      </w:r>
      <w:r w:rsidRPr="00703023">
        <w:rPr>
          <w:rFonts w:asciiTheme="minorHAnsi" w:hAnsiTheme="minorHAnsi" w:cstheme="minorHAnsi"/>
          <w:color w:val="000000"/>
          <w:shd w:val="clear" w:color="auto" w:fill="FFFFFF"/>
          <w:lang w:val="en-US"/>
        </w:rPr>
        <w:t>(4), 597-606.</w:t>
      </w:r>
      <w:r w:rsidRPr="00703023">
        <w:rPr>
          <w:rStyle w:val="apple-converted-space"/>
          <w:rFonts w:asciiTheme="minorHAnsi" w:hAnsiTheme="minorHAnsi" w:cstheme="minorHAnsi"/>
          <w:color w:val="000000"/>
          <w:shd w:val="clear" w:color="auto" w:fill="FFFFFF"/>
          <w:lang w:val="en-US"/>
        </w:rPr>
        <w:t> </w:t>
      </w:r>
      <w:hyperlink r:id="rId94" w:history="1">
        <w:r w:rsidRPr="00703023">
          <w:rPr>
            <w:rStyle w:val="Hyperlinkki"/>
            <w:rFonts w:cstheme="minorHAnsi"/>
            <w:color w:val="104E7B"/>
            <w:bdr w:val="none" w:sz="0" w:space="0" w:color="auto" w:frame="1"/>
            <w:lang w:val="en-US"/>
          </w:rPr>
          <w:t>https://doi.org/10.46743/2160-3715/2003.1870</w:t>
        </w:r>
      </w:hyperlink>
    </w:p>
    <w:p w14:paraId="58D25B4D" w14:textId="59E3ED5D" w:rsidR="00557871" w:rsidRPr="005018EE" w:rsidRDefault="00557871" w:rsidP="00703023">
      <w:pPr>
        <w:spacing w:line="360" w:lineRule="auto"/>
        <w:ind w:left="720" w:hanging="720"/>
        <w:jc w:val="both"/>
        <w:textAlignment w:val="baseline"/>
        <w:rPr>
          <w:rFonts w:asciiTheme="minorHAnsi" w:hAnsiTheme="minorHAnsi" w:cstheme="minorHAnsi"/>
          <w:color w:val="000000" w:themeColor="text1"/>
          <w:lang w:val="en-US"/>
        </w:rPr>
      </w:pPr>
      <w:proofErr w:type="spellStart"/>
      <w:r w:rsidRPr="0076149F">
        <w:rPr>
          <w:rFonts w:asciiTheme="minorHAnsi" w:hAnsiTheme="minorHAnsi" w:cstheme="minorHAnsi"/>
          <w:color w:val="000000"/>
          <w:lang w:val="en-US"/>
        </w:rPr>
        <w:t>Golsorkhi</w:t>
      </w:r>
      <w:proofErr w:type="spellEnd"/>
      <w:r w:rsidRPr="0076149F">
        <w:rPr>
          <w:rFonts w:asciiTheme="minorHAnsi" w:hAnsiTheme="minorHAnsi" w:cstheme="minorHAnsi"/>
          <w:color w:val="000000"/>
          <w:lang w:val="en-US"/>
        </w:rPr>
        <w:t xml:space="preserve">, D., Rouleau, L., </w:t>
      </w:r>
      <w:proofErr w:type="spellStart"/>
      <w:r w:rsidRPr="0076149F">
        <w:rPr>
          <w:rFonts w:asciiTheme="minorHAnsi" w:hAnsiTheme="minorHAnsi" w:cstheme="minorHAnsi"/>
          <w:color w:val="000000"/>
          <w:lang w:val="en-US"/>
        </w:rPr>
        <w:t>Seidl</w:t>
      </w:r>
      <w:proofErr w:type="spellEnd"/>
      <w:r w:rsidRPr="0076149F">
        <w:rPr>
          <w:rFonts w:asciiTheme="minorHAnsi" w:hAnsiTheme="minorHAnsi" w:cstheme="minorHAnsi"/>
          <w:color w:val="000000"/>
          <w:lang w:val="en-US"/>
        </w:rPr>
        <w:t xml:space="preserve">, D., &amp; </w:t>
      </w:r>
      <w:proofErr w:type="spellStart"/>
      <w:r w:rsidRPr="0076149F">
        <w:rPr>
          <w:rFonts w:asciiTheme="minorHAnsi" w:hAnsiTheme="minorHAnsi" w:cstheme="minorHAnsi"/>
          <w:color w:val="000000"/>
          <w:lang w:val="en-US"/>
        </w:rPr>
        <w:t>Vaara</w:t>
      </w:r>
      <w:proofErr w:type="spellEnd"/>
      <w:r w:rsidRPr="0076149F">
        <w:rPr>
          <w:rFonts w:asciiTheme="minorHAnsi" w:hAnsiTheme="minorHAnsi" w:cstheme="minorHAnsi"/>
          <w:color w:val="000000"/>
          <w:lang w:val="en-US"/>
        </w:rPr>
        <w:t xml:space="preserve">, E. (2010). </w:t>
      </w:r>
      <w:r w:rsidRPr="00703023">
        <w:rPr>
          <w:rFonts w:asciiTheme="minorHAnsi" w:hAnsiTheme="minorHAnsi" w:cstheme="minorHAnsi"/>
          <w:color w:val="000000"/>
          <w:lang w:val="en-US"/>
        </w:rPr>
        <w:t>Introduction</w:t>
      </w:r>
      <w:r w:rsidRPr="005018EE">
        <w:rPr>
          <w:rFonts w:asciiTheme="minorHAnsi" w:hAnsiTheme="minorHAnsi" w:cstheme="minorHAnsi"/>
          <w:color w:val="000000"/>
          <w:lang w:val="en-US"/>
        </w:rPr>
        <w:t>: What is Strategy as Practice? </w:t>
      </w:r>
      <w:r w:rsidR="00B95033">
        <w:rPr>
          <w:rFonts w:asciiTheme="minorHAnsi" w:hAnsiTheme="minorHAnsi" w:cstheme="minorHAnsi"/>
          <w:i/>
          <w:iCs/>
          <w:color w:val="000000"/>
          <w:lang w:val="en-US"/>
        </w:rPr>
        <w:t>Cambridge University Press</w:t>
      </w:r>
      <w:r w:rsidRPr="005018EE">
        <w:rPr>
          <w:rFonts w:asciiTheme="minorHAnsi" w:hAnsiTheme="minorHAnsi" w:cstheme="minorHAnsi"/>
          <w:color w:val="000000"/>
          <w:lang w:val="en-US"/>
        </w:rPr>
        <w:t xml:space="preserve">, 1–20. </w:t>
      </w:r>
      <w:hyperlink r:id="rId95" w:tgtFrame="_blank" w:history="1">
        <w:r w:rsidRPr="005018EE">
          <w:rPr>
            <w:rFonts w:asciiTheme="minorHAnsi" w:hAnsiTheme="minorHAnsi" w:cstheme="minorHAnsi"/>
            <w:color w:val="000000" w:themeColor="text1"/>
            <w:u w:val="single"/>
            <w:lang w:val="en-US"/>
          </w:rPr>
          <w:t>https://doi.org/10.1017/cbo9780511777882.001</w:t>
        </w:r>
      </w:hyperlink>
      <w:r w:rsidRPr="005018EE">
        <w:rPr>
          <w:rFonts w:asciiTheme="minorHAnsi" w:hAnsiTheme="minorHAnsi" w:cstheme="minorHAnsi"/>
          <w:color w:val="000000" w:themeColor="text1"/>
          <w:lang w:val="en-US"/>
        </w:rPr>
        <w:t> </w:t>
      </w:r>
    </w:p>
    <w:p w14:paraId="28A5E3C9" w14:textId="4EF5CA61" w:rsidR="00337515" w:rsidRPr="00AE47A0" w:rsidRDefault="00337515" w:rsidP="00517EA4">
      <w:pPr>
        <w:spacing w:line="360" w:lineRule="auto"/>
        <w:ind w:left="720" w:hanging="720"/>
        <w:jc w:val="both"/>
        <w:rPr>
          <w:rFonts w:asciiTheme="minorHAnsi" w:hAnsiTheme="minorHAnsi" w:cstheme="minorHAnsi"/>
          <w:color w:val="000000" w:themeColor="text1"/>
          <w:lang w:val="en-US"/>
        </w:rPr>
      </w:pPr>
      <w:proofErr w:type="spellStart"/>
      <w:r w:rsidRPr="00337515">
        <w:rPr>
          <w:rFonts w:asciiTheme="minorHAnsi" w:hAnsiTheme="minorHAnsi" w:cstheme="minorHAnsi"/>
          <w:color w:val="000000" w:themeColor="text1"/>
          <w:lang w:val="en-US"/>
        </w:rPr>
        <w:t>Gössling</w:t>
      </w:r>
      <w:proofErr w:type="spellEnd"/>
      <w:r w:rsidRPr="00337515">
        <w:rPr>
          <w:rFonts w:asciiTheme="minorHAnsi" w:hAnsiTheme="minorHAnsi" w:cstheme="minorHAnsi"/>
          <w:color w:val="000000" w:themeColor="text1"/>
          <w:lang w:val="en-US"/>
        </w:rPr>
        <w:t>, S., Scott, D., &amp; Hall, C. M. (2020). Pandemics, tourism and global change: a rapid assessment of COVID-19. </w:t>
      </w:r>
      <w:r w:rsidRPr="0068503A">
        <w:rPr>
          <w:rFonts w:asciiTheme="minorHAnsi" w:hAnsiTheme="minorHAnsi" w:cstheme="minorHAnsi"/>
          <w:i/>
          <w:iCs/>
          <w:color w:val="000000" w:themeColor="text1"/>
          <w:lang w:val="en-US"/>
        </w:rPr>
        <w:t>Journal of Sustainable Tourism</w:t>
      </w:r>
      <w:r w:rsidRPr="0068503A">
        <w:rPr>
          <w:rFonts w:asciiTheme="minorHAnsi" w:hAnsiTheme="minorHAnsi" w:cstheme="minorHAnsi"/>
          <w:color w:val="000000" w:themeColor="text1"/>
          <w:lang w:val="en-US"/>
        </w:rPr>
        <w:t>, </w:t>
      </w:r>
      <w:r w:rsidRPr="0068503A">
        <w:rPr>
          <w:rFonts w:asciiTheme="minorHAnsi" w:hAnsiTheme="minorHAnsi" w:cstheme="minorHAnsi"/>
          <w:i/>
          <w:iCs/>
          <w:color w:val="000000" w:themeColor="text1"/>
          <w:lang w:val="en-US"/>
        </w:rPr>
        <w:t>29</w:t>
      </w:r>
      <w:r w:rsidRPr="0068503A">
        <w:rPr>
          <w:rFonts w:asciiTheme="minorHAnsi" w:hAnsiTheme="minorHAnsi" w:cstheme="minorHAnsi"/>
          <w:color w:val="000000" w:themeColor="text1"/>
          <w:lang w:val="en-US"/>
        </w:rPr>
        <w:t xml:space="preserve">(1), 1–20. </w:t>
      </w:r>
      <w:hyperlink r:id="rId96" w:history="1">
        <w:r w:rsidR="00AE47A0" w:rsidRPr="00337515">
          <w:rPr>
            <w:rStyle w:val="Hyperlinkki"/>
            <w:rFonts w:cstheme="minorHAnsi"/>
            <w:color w:val="000000" w:themeColor="text1"/>
            <w:lang w:val="en-US"/>
          </w:rPr>
          <w:t>https://doi.org/10.1080/09669582.2020.1758708</w:t>
        </w:r>
      </w:hyperlink>
    </w:p>
    <w:p w14:paraId="2D14AC85" w14:textId="523BCC29" w:rsidR="00AE47A0" w:rsidRDefault="00AE47A0" w:rsidP="00E23C8C">
      <w:pPr>
        <w:spacing w:line="360" w:lineRule="auto"/>
        <w:ind w:left="567" w:hanging="567"/>
        <w:jc w:val="both"/>
        <w:rPr>
          <w:rFonts w:asciiTheme="minorHAnsi" w:hAnsiTheme="minorHAnsi" w:cstheme="minorHAnsi"/>
          <w:color w:val="000000" w:themeColor="text1"/>
          <w:shd w:val="clear" w:color="auto" w:fill="FFFFFF"/>
          <w:lang w:val="en-US"/>
        </w:rPr>
      </w:pPr>
      <w:r w:rsidRPr="00AE47A0">
        <w:rPr>
          <w:rFonts w:asciiTheme="minorHAnsi" w:hAnsiTheme="minorHAnsi" w:cstheme="minorHAnsi"/>
          <w:color w:val="000000" w:themeColor="text1"/>
          <w:shd w:val="clear" w:color="auto" w:fill="FFFFFF"/>
          <w:lang w:val="en-US"/>
        </w:rPr>
        <w:t xml:space="preserve">Haas, R. D., &amp; </w:t>
      </w:r>
      <w:proofErr w:type="spellStart"/>
      <w:r w:rsidRPr="00AE47A0">
        <w:rPr>
          <w:rFonts w:asciiTheme="minorHAnsi" w:hAnsiTheme="minorHAnsi" w:cstheme="minorHAnsi"/>
          <w:color w:val="000000" w:themeColor="text1"/>
          <w:shd w:val="clear" w:color="auto" w:fill="FFFFFF"/>
          <w:lang w:val="en-US"/>
        </w:rPr>
        <w:t>Horen</w:t>
      </w:r>
      <w:proofErr w:type="spellEnd"/>
      <w:r w:rsidRPr="00AE47A0">
        <w:rPr>
          <w:rFonts w:asciiTheme="minorHAnsi" w:hAnsiTheme="minorHAnsi" w:cstheme="minorHAnsi"/>
          <w:color w:val="000000" w:themeColor="text1"/>
          <w:shd w:val="clear" w:color="auto" w:fill="FFFFFF"/>
          <w:lang w:val="en-US"/>
        </w:rPr>
        <w:t xml:space="preserve">, N. V. (2012). International shock transmission after the </w:t>
      </w:r>
      <w:r w:rsidR="00C67E0C">
        <w:rPr>
          <w:rFonts w:asciiTheme="minorHAnsi" w:hAnsiTheme="minorHAnsi" w:cstheme="minorHAnsi"/>
          <w:color w:val="000000" w:themeColor="text1"/>
          <w:shd w:val="clear" w:color="auto" w:fill="FFFFFF"/>
          <w:lang w:val="en-US"/>
        </w:rPr>
        <w:t>L</w:t>
      </w:r>
      <w:r w:rsidRPr="00AE47A0">
        <w:rPr>
          <w:rFonts w:asciiTheme="minorHAnsi" w:hAnsiTheme="minorHAnsi" w:cstheme="minorHAnsi"/>
          <w:color w:val="000000" w:themeColor="text1"/>
          <w:shd w:val="clear" w:color="auto" w:fill="FFFFFF"/>
          <w:lang w:val="en-US"/>
        </w:rPr>
        <w:t xml:space="preserve">ehman </w:t>
      </w:r>
      <w:r w:rsidRPr="00E23C8C">
        <w:rPr>
          <w:rFonts w:asciiTheme="minorHAnsi" w:hAnsiTheme="minorHAnsi" w:cstheme="minorHAnsi"/>
          <w:color w:val="000000" w:themeColor="text1"/>
          <w:shd w:val="clear" w:color="auto" w:fill="FFFFFF"/>
          <w:lang w:val="en-US"/>
        </w:rPr>
        <w:t>brothers collapse: Evidence from syndicated lending.</w:t>
      </w:r>
      <w:r w:rsidRPr="00E23C8C">
        <w:rPr>
          <w:rFonts w:asciiTheme="minorHAnsi" w:hAnsiTheme="minorHAnsi" w:cstheme="minorHAnsi"/>
          <w:i/>
          <w:iCs/>
          <w:color w:val="000000" w:themeColor="text1"/>
          <w:lang w:val="en-US"/>
        </w:rPr>
        <w:t> The American Economic Review, 102</w:t>
      </w:r>
      <w:r w:rsidRPr="00E23C8C">
        <w:rPr>
          <w:rFonts w:asciiTheme="minorHAnsi" w:hAnsiTheme="minorHAnsi" w:cstheme="minorHAnsi"/>
          <w:color w:val="000000" w:themeColor="text1"/>
          <w:shd w:val="clear" w:color="auto" w:fill="FFFFFF"/>
          <w:lang w:val="en-US"/>
        </w:rPr>
        <w:t xml:space="preserve">(3), 231-237. </w:t>
      </w:r>
      <w:hyperlink r:id="rId97" w:history="1">
        <w:r w:rsidR="00C67E0C" w:rsidRPr="00C67E0C">
          <w:rPr>
            <w:rStyle w:val="Hyperlinkki"/>
            <w:rFonts w:cstheme="minorHAnsi"/>
            <w:shd w:val="clear" w:color="auto" w:fill="FFFFFF"/>
            <w:lang w:val="en-US"/>
          </w:rPr>
          <w:t>https://doi.org/10.1257/aer.102.3.231</w:t>
        </w:r>
      </w:hyperlink>
    </w:p>
    <w:p w14:paraId="7C1FBF72" w14:textId="773E3E1F" w:rsidR="00CB66EC" w:rsidRPr="00AE02D1" w:rsidRDefault="00CB66EC" w:rsidP="00CB66EC">
      <w:pPr>
        <w:spacing w:line="360" w:lineRule="auto"/>
        <w:ind w:left="720" w:hanging="720"/>
        <w:jc w:val="both"/>
        <w:rPr>
          <w:rFonts w:asciiTheme="minorHAnsi" w:hAnsiTheme="minorHAnsi" w:cstheme="minorHAnsi"/>
          <w:color w:val="000000"/>
          <w:lang w:val="en-US"/>
        </w:rPr>
      </w:pPr>
      <w:r w:rsidRPr="00CB66EC">
        <w:rPr>
          <w:rFonts w:asciiTheme="minorHAnsi" w:hAnsiTheme="minorHAnsi" w:cstheme="minorHAnsi"/>
          <w:color w:val="000000"/>
          <w:lang w:val="en-US"/>
        </w:rPr>
        <w:t xml:space="preserve">Hall, R. (1993). A framework linking intangible resources and </w:t>
      </w:r>
      <w:proofErr w:type="spellStart"/>
      <w:r w:rsidRPr="00CB66EC">
        <w:rPr>
          <w:rFonts w:asciiTheme="minorHAnsi" w:hAnsiTheme="minorHAnsi" w:cstheme="minorHAnsi"/>
          <w:color w:val="000000"/>
          <w:lang w:val="en-US"/>
        </w:rPr>
        <w:t>capabiliites</w:t>
      </w:r>
      <w:proofErr w:type="spellEnd"/>
      <w:r w:rsidRPr="00CB66EC">
        <w:rPr>
          <w:rFonts w:asciiTheme="minorHAnsi" w:hAnsiTheme="minorHAnsi" w:cstheme="minorHAnsi"/>
          <w:color w:val="000000"/>
          <w:lang w:val="en-US"/>
        </w:rPr>
        <w:t xml:space="preserve"> to sustainable competitive advantage. </w:t>
      </w:r>
      <w:r w:rsidRPr="00AE02D1">
        <w:rPr>
          <w:rFonts w:asciiTheme="minorHAnsi" w:hAnsiTheme="minorHAnsi" w:cstheme="minorHAnsi"/>
          <w:i/>
          <w:iCs/>
          <w:color w:val="000000"/>
          <w:lang w:val="en-US"/>
        </w:rPr>
        <w:t>Strategic Management Journal</w:t>
      </w:r>
      <w:r w:rsidRPr="00AE02D1">
        <w:rPr>
          <w:rFonts w:asciiTheme="minorHAnsi" w:hAnsiTheme="minorHAnsi" w:cstheme="minorHAnsi"/>
          <w:color w:val="000000"/>
          <w:lang w:val="en-US"/>
        </w:rPr>
        <w:t>, </w:t>
      </w:r>
      <w:r w:rsidRPr="00AE02D1">
        <w:rPr>
          <w:rFonts w:asciiTheme="minorHAnsi" w:hAnsiTheme="minorHAnsi" w:cstheme="minorHAnsi"/>
          <w:i/>
          <w:iCs/>
          <w:color w:val="000000"/>
          <w:lang w:val="en-US"/>
        </w:rPr>
        <w:t>14</w:t>
      </w:r>
      <w:r w:rsidRPr="00AE02D1">
        <w:rPr>
          <w:rFonts w:asciiTheme="minorHAnsi" w:hAnsiTheme="minorHAnsi" w:cstheme="minorHAnsi"/>
          <w:color w:val="000000"/>
          <w:lang w:val="en-US"/>
        </w:rPr>
        <w:t xml:space="preserve">(8), 607–618. </w:t>
      </w:r>
      <w:hyperlink r:id="rId98" w:history="1">
        <w:r w:rsidRPr="00D51B62">
          <w:rPr>
            <w:rStyle w:val="Hyperlinkki"/>
            <w:rFonts w:cstheme="minorHAnsi"/>
            <w:lang w:val="en-US"/>
          </w:rPr>
          <w:t>https://doi.org/10.1002/smj.4250140804</w:t>
        </w:r>
      </w:hyperlink>
    </w:p>
    <w:p w14:paraId="1FA86D3B" w14:textId="77A711C9" w:rsidR="00E23C8C" w:rsidRPr="004B074C" w:rsidRDefault="00E23C8C" w:rsidP="004B074C">
      <w:pPr>
        <w:spacing w:line="360" w:lineRule="auto"/>
        <w:ind w:left="709" w:hanging="709"/>
        <w:jc w:val="both"/>
        <w:rPr>
          <w:rFonts w:asciiTheme="minorHAnsi" w:hAnsiTheme="minorHAnsi" w:cstheme="minorHAnsi"/>
          <w:lang w:val="en-US"/>
        </w:rPr>
      </w:pPr>
      <w:r w:rsidRPr="0076149F">
        <w:rPr>
          <w:rFonts w:asciiTheme="minorHAnsi" w:hAnsiTheme="minorHAnsi" w:cstheme="minorHAnsi"/>
          <w:lang w:val="en-US"/>
        </w:rPr>
        <w:lastRenderedPageBreak/>
        <w:t xml:space="preserve">Hamel, G., &amp; </w:t>
      </w:r>
      <w:proofErr w:type="spellStart"/>
      <w:r w:rsidRPr="0076149F">
        <w:rPr>
          <w:rFonts w:asciiTheme="minorHAnsi" w:hAnsiTheme="minorHAnsi" w:cstheme="minorHAnsi"/>
          <w:lang w:val="en-US"/>
        </w:rPr>
        <w:t>Välikangas</w:t>
      </w:r>
      <w:proofErr w:type="spellEnd"/>
      <w:r w:rsidRPr="0076149F">
        <w:rPr>
          <w:rFonts w:asciiTheme="minorHAnsi" w:hAnsiTheme="minorHAnsi" w:cstheme="minorHAnsi"/>
          <w:lang w:val="en-US"/>
        </w:rPr>
        <w:t>, L. (2003</w:t>
      </w:r>
      <w:r w:rsidR="0085788C" w:rsidRPr="0076149F">
        <w:rPr>
          <w:rFonts w:asciiTheme="minorHAnsi" w:hAnsiTheme="minorHAnsi" w:cstheme="minorHAnsi"/>
          <w:lang w:val="en-US"/>
        </w:rPr>
        <w:t>, September</w:t>
      </w:r>
      <w:r w:rsidRPr="0076149F">
        <w:rPr>
          <w:rFonts w:asciiTheme="minorHAnsi" w:hAnsiTheme="minorHAnsi" w:cstheme="minorHAnsi"/>
          <w:lang w:val="en-US"/>
        </w:rPr>
        <w:t>). The Quest for Resilience. (cover story). </w:t>
      </w:r>
      <w:r w:rsidRPr="004B074C">
        <w:rPr>
          <w:rFonts w:asciiTheme="minorHAnsi" w:hAnsiTheme="minorHAnsi" w:cstheme="minorHAnsi"/>
          <w:lang w:val="en-US"/>
        </w:rPr>
        <w:t>Harvard Business Review</w:t>
      </w:r>
      <w:r w:rsidR="00D51B62" w:rsidRPr="004B074C">
        <w:rPr>
          <w:rFonts w:asciiTheme="minorHAnsi" w:hAnsiTheme="minorHAnsi" w:cstheme="minorHAnsi"/>
          <w:lang w:val="en-US"/>
        </w:rPr>
        <w:t xml:space="preserve">. Retrieved 2022-08-22 from </w:t>
      </w:r>
      <w:hyperlink r:id="rId99" w:history="1">
        <w:r w:rsidR="00D51B62" w:rsidRPr="00D51B62">
          <w:rPr>
            <w:rStyle w:val="Hyperlinkki"/>
            <w:rFonts w:cstheme="minorHAnsi"/>
            <w:lang w:val="en-US"/>
          </w:rPr>
          <w:t>https://hbr.org/2003/09/the-quest-for-resilience</w:t>
        </w:r>
      </w:hyperlink>
    </w:p>
    <w:p w14:paraId="56F85AB9" w14:textId="556FA25B" w:rsidR="00EC248E" w:rsidRPr="00EC248E" w:rsidRDefault="00EC248E" w:rsidP="00EC248E">
      <w:pPr>
        <w:spacing w:line="360" w:lineRule="auto"/>
        <w:ind w:left="720" w:hanging="720"/>
        <w:jc w:val="both"/>
        <w:rPr>
          <w:rFonts w:asciiTheme="minorHAnsi" w:hAnsiTheme="minorHAnsi" w:cstheme="minorHAnsi"/>
          <w:color w:val="000000"/>
          <w:lang w:val="en-US"/>
        </w:rPr>
      </w:pPr>
      <w:r w:rsidRPr="0076149F">
        <w:rPr>
          <w:rFonts w:asciiTheme="minorHAnsi" w:hAnsiTheme="minorHAnsi" w:cstheme="minorHAnsi"/>
          <w:color w:val="000000"/>
        </w:rPr>
        <w:t xml:space="preserve">Hämäläinen, T., &amp; </w:t>
      </w:r>
      <w:proofErr w:type="spellStart"/>
      <w:r w:rsidRPr="0076149F">
        <w:rPr>
          <w:rFonts w:asciiTheme="minorHAnsi" w:hAnsiTheme="minorHAnsi" w:cstheme="minorHAnsi"/>
          <w:color w:val="000000"/>
        </w:rPr>
        <w:t>Vataja</w:t>
      </w:r>
      <w:proofErr w:type="spellEnd"/>
      <w:r w:rsidRPr="0076149F">
        <w:rPr>
          <w:rFonts w:asciiTheme="minorHAnsi" w:hAnsiTheme="minorHAnsi" w:cstheme="minorHAnsi"/>
          <w:color w:val="000000"/>
        </w:rPr>
        <w:t>, K. (2020,</w:t>
      </w:r>
      <w:r w:rsidR="00D51B62" w:rsidRPr="0076149F">
        <w:rPr>
          <w:rFonts w:asciiTheme="minorHAnsi" w:hAnsiTheme="minorHAnsi" w:cstheme="minorHAnsi"/>
          <w:color w:val="000000"/>
        </w:rPr>
        <w:t xml:space="preserve"> 13.</w:t>
      </w:r>
      <w:r w:rsidRPr="0076149F">
        <w:rPr>
          <w:rFonts w:asciiTheme="minorHAnsi" w:hAnsiTheme="minorHAnsi" w:cstheme="minorHAnsi"/>
          <w:color w:val="000000"/>
        </w:rPr>
        <w:t xml:space="preserve"> October). </w:t>
      </w:r>
      <w:r w:rsidRPr="004B074C">
        <w:rPr>
          <w:rFonts w:asciiTheme="minorHAnsi" w:hAnsiTheme="minorHAnsi" w:cstheme="minorHAnsi"/>
          <w:color w:val="000000"/>
        </w:rPr>
        <w:t>Korona paljasti yhteiskunnan haavoittuvuuden</w:t>
      </w:r>
      <w:r w:rsidRPr="00EC248E">
        <w:rPr>
          <w:rFonts w:asciiTheme="minorHAnsi" w:hAnsiTheme="minorHAnsi" w:cstheme="minorHAnsi"/>
          <w:color w:val="000000"/>
        </w:rPr>
        <w:t xml:space="preserve">. </w:t>
      </w:r>
      <w:r w:rsidRPr="0076149F">
        <w:rPr>
          <w:rFonts w:asciiTheme="minorHAnsi" w:hAnsiTheme="minorHAnsi" w:cstheme="minorHAnsi"/>
          <w:i/>
          <w:iCs/>
          <w:color w:val="000000"/>
        </w:rPr>
        <w:t>Sitra</w:t>
      </w:r>
      <w:r w:rsidRPr="0076149F">
        <w:rPr>
          <w:rFonts w:asciiTheme="minorHAnsi" w:hAnsiTheme="minorHAnsi" w:cstheme="minorHAnsi"/>
          <w:color w:val="000000"/>
        </w:rPr>
        <w:t xml:space="preserve">. </w:t>
      </w:r>
      <w:r w:rsidRPr="00EC248E">
        <w:rPr>
          <w:rFonts w:asciiTheme="minorHAnsi" w:hAnsiTheme="minorHAnsi" w:cstheme="minorHAnsi"/>
          <w:color w:val="000000"/>
          <w:lang w:val="en-US"/>
        </w:rPr>
        <w:t xml:space="preserve">Retrieved </w:t>
      </w:r>
      <w:r w:rsidR="00D51B62">
        <w:rPr>
          <w:rFonts w:asciiTheme="minorHAnsi" w:hAnsiTheme="minorHAnsi" w:cstheme="minorHAnsi"/>
          <w:color w:val="000000"/>
          <w:lang w:val="en-US"/>
        </w:rPr>
        <w:t>2022-08-22</w:t>
      </w:r>
      <w:r w:rsidRPr="00EC248E">
        <w:rPr>
          <w:rFonts w:asciiTheme="minorHAnsi" w:hAnsiTheme="minorHAnsi" w:cstheme="minorHAnsi"/>
          <w:color w:val="000000"/>
          <w:lang w:val="en-US"/>
        </w:rPr>
        <w:t xml:space="preserve"> from </w:t>
      </w:r>
      <w:hyperlink r:id="rId100" w:history="1">
        <w:r w:rsidRPr="00D51B62">
          <w:rPr>
            <w:rStyle w:val="Hyperlinkki"/>
            <w:rFonts w:cstheme="minorHAnsi"/>
            <w:lang w:val="en-US"/>
          </w:rPr>
          <w:t>https://www.sitra.fi/artikkelit/korona-paljasti-yhteiskunnan-haavoittuvuuden/</w:t>
        </w:r>
      </w:hyperlink>
    </w:p>
    <w:p w14:paraId="4ABA4277" w14:textId="48444662" w:rsidR="005D4A88" w:rsidRPr="00AE02D1" w:rsidRDefault="005D4A88" w:rsidP="00EC248E">
      <w:pPr>
        <w:spacing w:line="360" w:lineRule="auto"/>
        <w:ind w:left="720" w:hanging="720"/>
        <w:jc w:val="both"/>
        <w:rPr>
          <w:rFonts w:asciiTheme="minorHAnsi" w:hAnsiTheme="minorHAnsi" w:cstheme="minorHAnsi"/>
          <w:color w:val="000000"/>
          <w:lang w:val="en-US"/>
        </w:rPr>
      </w:pPr>
      <w:proofErr w:type="spellStart"/>
      <w:r w:rsidRPr="005D4A88">
        <w:rPr>
          <w:rFonts w:asciiTheme="minorHAnsi" w:hAnsiTheme="minorHAnsi" w:cstheme="minorHAnsi"/>
          <w:color w:val="000000" w:themeColor="text1"/>
          <w:lang w:val="en-US"/>
        </w:rPr>
        <w:t>Heinonen</w:t>
      </w:r>
      <w:proofErr w:type="spellEnd"/>
      <w:r w:rsidRPr="005D4A88">
        <w:rPr>
          <w:rFonts w:asciiTheme="minorHAnsi" w:hAnsiTheme="minorHAnsi" w:cstheme="minorHAnsi"/>
          <w:color w:val="000000" w:themeColor="text1"/>
          <w:lang w:val="en-US"/>
        </w:rPr>
        <w:t xml:space="preserve">, K., &amp; </w:t>
      </w:r>
      <w:proofErr w:type="spellStart"/>
      <w:r w:rsidRPr="005D4A88">
        <w:rPr>
          <w:rFonts w:asciiTheme="minorHAnsi" w:hAnsiTheme="minorHAnsi" w:cstheme="minorHAnsi"/>
          <w:color w:val="000000" w:themeColor="text1"/>
          <w:lang w:val="en-US"/>
        </w:rPr>
        <w:t>Strandvik</w:t>
      </w:r>
      <w:proofErr w:type="spellEnd"/>
      <w:r w:rsidRPr="005D4A88">
        <w:rPr>
          <w:rFonts w:asciiTheme="minorHAnsi" w:hAnsiTheme="minorHAnsi" w:cstheme="minorHAnsi"/>
          <w:color w:val="000000" w:themeColor="text1"/>
          <w:lang w:val="en-US"/>
        </w:rPr>
        <w:t>, T. (2020). Reframing service innovation: COVID-19 as a catalyst for imposed service innovation</w:t>
      </w:r>
      <w:r w:rsidRPr="005D4A88">
        <w:rPr>
          <w:rFonts w:asciiTheme="minorHAnsi" w:hAnsiTheme="minorHAnsi" w:cstheme="minorHAnsi"/>
          <w:color w:val="000000"/>
          <w:lang w:val="en-US"/>
        </w:rPr>
        <w:t>. </w:t>
      </w:r>
      <w:r w:rsidRPr="00AE02D1">
        <w:rPr>
          <w:rFonts w:asciiTheme="minorHAnsi" w:hAnsiTheme="minorHAnsi" w:cstheme="minorHAnsi"/>
          <w:i/>
          <w:iCs/>
          <w:color w:val="000000"/>
          <w:lang w:val="en-US"/>
        </w:rPr>
        <w:t>Journal of Service Management</w:t>
      </w:r>
      <w:r w:rsidRPr="00AE02D1">
        <w:rPr>
          <w:rFonts w:asciiTheme="minorHAnsi" w:hAnsiTheme="minorHAnsi" w:cstheme="minorHAnsi"/>
          <w:color w:val="000000"/>
          <w:lang w:val="en-US"/>
        </w:rPr>
        <w:t>, </w:t>
      </w:r>
      <w:r w:rsidRPr="00AE02D1">
        <w:rPr>
          <w:rFonts w:asciiTheme="minorHAnsi" w:hAnsiTheme="minorHAnsi" w:cstheme="minorHAnsi"/>
          <w:i/>
          <w:iCs/>
          <w:color w:val="000000"/>
          <w:lang w:val="en-US"/>
        </w:rPr>
        <w:t>32</w:t>
      </w:r>
      <w:r w:rsidRPr="00AE02D1">
        <w:rPr>
          <w:rFonts w:asciiTheme="minorHAnsi" w:hAnsiTheme="minorHAnsi" w:cstheme="minorHAnsi"/>
          <w:color w:val="000000"/>
          <w:lang w:val="en-US"/>
        </w:rPr>
        <w:t xml:space="preserve">(1), 101–112. </w:t>
      </w:r>
      <w:hyperlink r:id="rId101" w:history="1">
        <w:r w:rsidRPr="00D51B62">
          <w:rPr>
            <w:rStyle w:val="Hyperlinkki"/>
            <w:rFonts w:cstheme="minorHAnsi"/>
            <w:lang w:val="en-US"/>
          </w:rPr>
          <w:t>https://doi.org/10.1108/josm-05-2020-0161</w:t>
        </w:r>
      </w:hyperlink>
    </w:p>
    <w:p w14:paraId="058793E5" w14:textId="51029803" w:rsidR="00557871" w:rsidRPr="00557871" w:rsidRDefault="00557871" w:rsidP="00EB10D6">
      <w:pPr>
        <w:spacing w:line="360" w:lineRule="auto"/>
        <w:ind w:left="720" w:hanging="720"/>
        <w:jc w:val="both"/>
        <w:textAlignment w:val="baseline"/>
        <w:rPr>
          <w:rFonts w:asciiTheme="minorHAnsi" w:hAnsiTheme="minorHAnsi" w:cstheme="minorHAnsi"/>
          <w:lang w:val="en-US"/>
        </w:rPr>
      </w:pPr>
      <w:proofErr w:type="spellStart"/>
      <w:r w:rsidRPr="005D4A88">
        <w:rPr>
          <w:rFonts w:asciiTheme="minorHAnsi" w:hAnsiTheme="minorHAnsi" w:cstheme="minorHAnsi"/>
          <w:color w:val="000000" w:themeColor="text1"/>
          <w:lang w:val="en-US"/>
        </w:rPr>
        <w:t>Jarzabkowski</w:t>
      </w:r>
      <w:proofErr w:type="spellEnd"/>
      <w:r w:rsidRPr="005D4A88">
        <w:rPr>
          <w:rFonts w:asciiTheme="minorHAnsi" w:hAnsiTheme="minorHAnsi" w:cstheme="minorHAnsi"/>
          <w:color w:val="000000" w:themeColor="text1"/>
          <w:lang w:val="en-US"/>
        </w:rPr>
        <w:t>, P. (2004). Strategy as Practice: Recursiveness</w:t>
      </w:r>
      <w:r w:rsidRPr="005D4A88">
        <w:rPr>
          <w:rFonts w:asciiTheme="minorHAnsi" w:hAnsiTheme="minorHAnsi" w:cstheme="minorHAnsi"/>
          <w:color w:val="000000"/>
          <w:lang w:val="en-US"/>
        </w:rPr>
        <w:t>, Adaptation</w:t>
      </w:r>
      <w:r w:rsidRPr="00337515">
        <w:rPr>
          <w:rFonts w:asciiTheme="minorHAnsi" w:hAnsiTheme="minorHAnsi" w:cstheme="minorHAnsi"/>
          <w:color w:val="000000"/>
          <w:lang w:val="en-US"/>
        </w:rPr>
        <w:t>, and Practices-in-Use. </w:t>
      </w:r>
      <w:r w:rsidRPr="00337515">
        <w:rPr>
          <w:rFonts w:asciiTheme="minorHAnsi" w:hAnsiTheme="minorHAnsi" w:cstheme="minorHAnsi"/>
          <w:i/>
          <w:iCs/>
          <w:color w:val="000000"/>
          <w:lang w:val="en-US"/>
        </w:rPr>
        <w:t>Organization Studies</w:t>
      </w:r>
      <w:r w:rsidRPr="00337515">
        <w:rPr>
          <w:rFonts w:asciiTheme="minorHAnsi" w:hAnsiTheme="minorHAnsi" w:cstheme="minorHAnsi"/>
          <w:color w:val="000000"/>
          <w:lang w:val="en-US"/>
        </w:rPr>
        <w:t>, </w:t>
      </w:r>
      <w:r w:rsidRPr="00337515">
        <w:rPr>
          <w:rFonts w:asciiTheme="minorHAnsi" w:hAnsiTheme="minorHAnsi" w:cstheme="minorHAnsi"/>
          <w:i/>
          <w:iCs/>
          <w:color w:val="000000"/>
          <w:lang w:val="en-US"/>
        </w:rPr>
        <w:t>25</w:t>
      </w:r>
      <w:r w:rsidRPr="00337515">
        <w:rPr>
          <w:rFonts w:asciiTheme="minorHAnsi" w:hAnsiTheme="minorHAnsi" w:cstheme="minorHAnsi"/>
          <w:color w:val="000000"/>
          <w:lang w:val="en-US"/>
        </w:rPr>
        <w:t xml:space="preserve">(4), 529–560. </w:t>
      </w:r>
      <w:hyperlink r:id="rId102" w:tgtFrame="_blank" w:history="1">
        <w:r w:rsidRPr="00557871">
          <w:rPr>
            <w:rFonts w:asciiTheme="minorHAnsi" w:hAnsiTheme="minorHAnsi" w:cstheme="minorHAnsi"/>
            <w:color w:val="0563C1"/>
            <w:u w:val="single"/>
            <w:lang w:val="en-US"/>
          </w:rPr>
          <w:t>https://doi.org/10.1177/0170840604040675</w:t>
        </w:r>
      </w:hyperlink>
      <w:r w:rsidRPr="00557871">
        <w:rPr>
          <w:rFonts w:asciiTheme="minorHAnsi" w:hAnsiTheme="minorHAnsi" w:cstheme="minorHAnsi"/>
          <w:lang w:val="en-US"/>
        </w:rPr>
        <w:t> </w:t>
      </w:r>
    </w:p>
    <w:p w14:paraId="13C35A2A" w14:textId="16E2E439" w:rsidR="00557871" w:rsidRPr="00557871" w:rsidRDefault="00557871" w:rsidP="00517EA4">
      <w:pPr>
        <w:spacing w:line="360" w:lineRule="auto"/>
        <w:ind w:left="720" w:hanging="720"/>
        <w:jc w:val="both"/>
        <w:textAlignment w:val="baseline"/>
        <w:rPr>
          <w:rFonts w:asciiTheme="minorHAnsi" w:hAnsiTheme="minorHAnsi" w:cstheme="minorHAnsi"/>
          <w:lang w:val="en-US"/>
        </w:rPr>
      </w:pPr>
      <w:proofErr w:type="spellStart"/>
      <w:r w:rsidRPr="00557871">
        <w:rPr>
          <w:rFonts w:asciiTheme="minorHAnsi" w:hAnsiTheme="minorHAnsi" w:cstheme="minorHAnsi"/>
          <w:color w:val="000000"/>
          <w:lang w:val="en-US"/>
        </w:rPr>
        <w:t>Jarzabkowski</w:t>
      </w:r>
      <w:proofErr w:type="spellEnd"/>
      <w:r w:rsidRPr="00557871">
        <w:rPr>
          <w:rFonts w:asciiTheme="minorHAnsi" w:hAnsiTheme="minorHAnsi" w:cstheme="minorHAnsi"/>
          <w:color w:val="000000"/>
          <w:lang w:val="en-US"/>
        </w:rPr>
        <w:t>, P. (2005). </w:t>
      </w:r>
      <w:r w:rsidRPr="00557871">
        <w:rPr>
          <w:rFonts w:asciiTheme="minorHAnsi" w:hAnsiTheme="minorHAnsi" w:cstheme="minorHAnsi"/>
          <w:i/>
          <w:iCs/>
          <w:color w:val="000000"/>
          <w:lang w:val="en-US"/>
        </w:rPr>
        <w:t>Strategy as Practice: An Activity Based Approach</w:t>
      </w:r>
      <w:r w:rsidRPr="00557871">
        <w:rPr>
          <w:rFonts w:asciiTheme="minorHAnsi" w:hAnsiTheme="minorHAnsi" w:cstheme="minorHAnsi"/>
          <w:color w:val="000000"/>
          <w:lang w:val="en-US"/>
        </w:rPr>
        <w:t>. Sage Publications Ltd. </w:t>
      </w:r>
    </w:p>
    <w:p w14:paraId="27ADC16D" w14:textId="3F5128E8" w:rsidR="00557871" w:rsidRPr="00557871" w:rsidRDefault="00557871" w:rsidP="00517EA4">
      <w:pPr>
        <w:spacing w:line="360" w:lineRule="auto"/>
        <w:ind w:left="709" w:hanging="709"/>
        <w:jc w:val="both"/>
        <w:textAlignment w:val="baseline"/>
        <w:rPr>
          <w:rFonts w:asciiTheme="minorHAnsi" w:hAnsiTheme="minorHAnsi" w:cstheme="minorHAnsi"/>
          <w:lang w:val="en-US"/>
        </w:rPr>
      </w:pPr>
      <w:proofErr w:type="spellStart"/>
      <w:r w:rsidRPr="000B6E59">
        <w:rPr>
          <w:rFonts w:asciiTheme="minorHAnsi" w:hAnsiTheme="minorHAnsi" w:cstheme="minorHAnsi"/>
          <w:color w:val="121212"/>
          <w:lang w:val="en-US"/>
        </w:rPr>
        <w:t>Jarzabkowski</w:t>
      </w:r>
      <w:proofErr w:type="spellEnd"/>
      <w:r w:rsidRPr="000B6E59">
        <w:rPr>
          <w:rFonts w:asciiTheme="minorHAnsi" w:hAnsiTheme="minorHAnsi" w:cstheme="minorHAnsi"/>
          <w:color w:val="121212"/>
          <w:lang w:val="en-US"/>
        </w:rPr>
        <w:t xml:space="preserve">, P., Balogun, J. &amp; </w:t>
      </w:r>
      <w:proofErr w:type="spellStart"/>
      <w:r w:rsidRPr="000B6E59">
        <w:rPr>
          <w:rFonts w:asciiTheme="minorHAnsi" w:hAnsiTheme="minorHAnsi" w:cstheme="minorHAnsi"/>
          <w:color w:val="121212"/>
          <w:lang w:val="en-US"/>
        </w:rPr>
        <w:t>Seidl</w:t>
      </w:r>
      <w:proofErr w:type="spellEnd"/>
      <w:r w:rsidRPr="000B6E59">
        <w:rPr>
          <w:rFonts w:asciiTheme="minorHAnsi" w:hAnsiTheme="minorHAnsi" w:cstheme="minorHAnsi"/>
          <w:color w:val="121212"/>
          <w:lang w:val="en-US"/>
        </w:rPr>
        <w:t xml:space="preserve">, D. (2007). </w:t>
      </w:r>
      <w:r w:rsidRPr="00557871">
        <w:rPr>
          <w:rFonts w:asciiTheme="minorHAnsi" w:hAnsiTheme="minorHAnsi" w:cstheme="minorHAnsi"/>
          <w:color w:val="121212"/>
          <w:lang w:val="en-US"/>
        </w:rPr>
        <w:t>Strategizing: The challenges of a practice perspective. </w:t>
      </w:r>
      <w:r w:rsidRPr="00557871">
        <w:rPr>
          <w:rFonts w:asciiTheme="minorHAnsi" w:hAnsiTheme="minorHAnsi" w:cstheme="minorHAnsi"/>
          <w:i/>
          <w:iCs/>
          <w:color w:val="121212"/>
          <w:lang w:val="en-US"/>
        </w:rPr>
        <w:t>Human relations, 60</w:t>
      </w:r>
      <w:r w:rsidRPr="00557871">
        <w:rPr>
          <w:rFonts w:asciiTheme="minorHAnsi" w:hAnsiTheme="minorHAnsi" w:cstheme="minorHAnsi"/>
          <w:color w:val="121212"/>
          <w:lang w:val="en-US"/>
        </w:rPr>
        <w:t xml:space="preserve">(1), 5-27. </w:t>
      </w:r>
      <w:hyperlink r:id="rId103" w:tgtFrame="_blank" w:history="1">
        <w:r w:rsidRPr="00557871">
          <w:rPr>
            <w:rFonts w:asciiTheme="minorHAnsi" w:hAnsiTheme="minorHAnsi" w:cstheme="minorHAnsi"/>
            <w:color w:val="0563C1"/>
            <w:u w:val="single"/>
            <w:lang w:val="en-US"/>
          </w:rPr>
          <w:t>https://doi.org/10.1177/0018726707075703</w:t>
        </w:r>
      </w:hyperlink>
      <w:r w:rsidRPr="00557871">
        <w:rPr>
          <w:rFonts w:asciiTheme="minorHAnsi" w:hAnsiTheme="minorHAnsi" w:cstheme="minorHAnsi"/>
          <w:lang w:val="en-US"/>
        </w:rPr>
        <w:t> </w:t>
      </w:r>
    </w:p>
    <w:p w14:paraId="351FF2F1" w14:textId="3097A710" w:rsidR="00557871" w:rsidRPr="00557871" w:rsidRDefault="00557871" w:rsidP="00517EA4">
      <w:pPr>
        <w:spacing w:line="360" w:lineRule="auto"/>
        <w:ind w:left="720" w:hanging="720"/>
        <w:jc w:val="both"/>
        <w:textAlignment w:val="baseline"/>
        <w:rPr>
          <w:rFonts w:asciiTheme="minorHAnsi" w:hAnsiTheme="minorHAnsi" w:cstheme="minorHAnsi"/>
          <w:lang w:val="en-US"/>
        </w:rPr>
      </w:pPr>
      <w:proofErr w:type="spellStart"/>
      <w:r w:rsidRPr="00557871">
        <w:rPr>
          <w:rFonts w:asciiTheme="minorHAnsi" w:hAnsiTheme="minorHAnsi" w:cstheme="minorHAnsi"/>
          <w:color w:val="121212"/>
          <w:lang w:val="en-US"/>
        </w:rPr>
        <w:t>Jarzabkowski</w:t>
      </w:r>
      <w:proofErr w:type="spellEnd"/>
      <w:r w:rsidRPr="00557871">
        <w:rPr>
          <w:rFonts w:asciiTheme="minorHAnsi" w:hAnsiTheme="minorHAnsi" w:cstheme="minorHAnsi"/>
          <w:color w:val="121212"/>
          <w:lang w:val="en-US"/>
        </w:rPr>
        <w:t>, P. &amp; Kaplan, S. (2015). Strategy tools-in-use: A framework for understanding "technologies of rationality" in practice. </w:t>
      </w:r>
      <w:r w:rsidRPr="00557871">
        <w:rPr>
          <w:rFonts w:asciiTheme="minorHAnsi" w:hAnsiTheme="minorHAnsi" w:cstheme="minorHAnsi"/>
          <w:i/>
          <w:iCs/>
          <w:color w:val="121212"/>
          <w:lang w:val="en-US"/>
        </w:rPr>
        <w:t>Strategic management journal, 36</w:t>
      </w:r>
      <w:r w:rsidRPr="00557871">
        <w:rPr>
          <w:rFonts w:asciiTheme="minorHAnsi" w:hAnsiTheme="minorHAnsi" w:cstheme="minorHAnsi"/>
          <w:color w:val="121212"/>
          <w:lang w:val="en-US"/>
        </w:rPr>
        <w:t xml:space="preserve">(4), 537-558. </w:t>
      </w:r>
      <w:hyperlink r:id="rId104" w:tgtFrame="_blank" w:history="1">
        <w:r w:rsidRPr="00557871">
          <w:rPr>
            <w:rFonts w:asciiTheme="minorHAnsi" w:hAnsiTheme="minorHAnsi" w:cstheme="minorHAnsi"/>
            <w:color w:val="0563C1"/>
            <w:u w:val="single"/>
            <w:lang w:val="en-US"/>
          </w:rPr>
          <w:t>https://doi.org/10.1002/smj.2270</w:t>
        </w:r>
      </w:hyperlink>
      <w:r w:rsidRPr="00557871">
        <w:rPr>
          <w:rFonts w:asciiTheme="minorHAnsi" w:hAnsiTheme="minorHAnsi" w:cstheme="minorHAnsi"/>
          <w:color w:val="121212"/>
          <w:lang w:val="en-US"/>
        </w:rPr>
        <w:t> </w:t>
      </w:r>
    </w:p>
    <w:p w14:paraId="18BEFCFB" w14:textId="2D551A9D" w:rsidR="00557871" w:rsidRPr="00DA1AB6" w:rsidRDefault="00557871" w:rsidP="00DA1AB6">
      <w:pPr>
        <w:spacing w:line="360" w:lineRule="auto"/>
        <w:ind w:left="720" w:hanging="720"/>
        <w:jc w:val="both"/>
        <w:textAlignment w:val="baseline"/>
        <w:rPr>
          <w:rFonts w:asciiTheme="minorHAnsi" w:hAnsiTheme="minorHAnsi" w:cstheme="minorHAnsi"/>
          <w:lang w:val="en-US"/>
        </w:rPr>
      </w:pPr>
      <w:r w:rsidRPr="00557871">
        <w:rPr>
          <w:rFonts w:asciiTheme="minorHAnsi" w:hAnsiTheme="minorHAnsi" w:cstheme="minorHAnsi"/>
          <w:color w:val="000000"/>
          <w:lang w:val="en-US"/>
        </w:rPr>
        <w:t xml:space="preserve">Johnson, G., Whittington, R., </w:t>
      </w:r>
      <w:proofErr w:type="spellStart"/>
      <w:r w:rsidRPr="00557871">
        <w:rPr>
          <w:rFonts w:asciiTheme="minorHAnsi" w:hAnsiTheme="minorHAnsi" w:cstheme="minorHAnsi"/>
          <w:color w:val="000000"/>
          <w:lang w:val="en-US"/>
        </w:rPr>
        <w:t>Regnér</w:t>
      </w:r>
      <w:proofErr w:type="spellEnd"/>
      <w:r w:rsidRPr="00557871">
        <w:rPr>
          <w:rFonts w:asciiTheme="minorHAnsi" w:hAnsiTheme="minorHAnsi" w:cstheme="minorHAnsi"/>
          <w:color w:val="000000"/>
          <w:lang w:val="en-US"/>
        </w:rPr>
        <w:t>, P., Scholes, K., &amp; Angwin, D. (2017). </w:t>
      </w:r>
      <w:r w:rsidRPr="00557871">
        <w:rPr>
          <w:rFonts w:asciiTheme="minorHAnsi" w:hAnsiTheme="minorHAnsi" w:cstheme="minorHAnsi"/>
          <w:i/>
          <w:iCs/>
          <w:color w:val="000000"/>
          <w:lang w:val="en-US"/>
        </w:rPr>
        <w:t xml:space="preserve">Exploring </w:t>
      </w:r>
      <w:r w:rsidRPr="00DA1AB6">
        <w:rPr>
          <w:rFonts w:asciiTheme="minorHAnsi" w:hAnsiTheme="minorHAnsi" w:cstheme="minorHAnsi"/>
          <w:i/>
          <w:iCs/>
          <w:color w:val="000000"/>
          <w:lang w:val="en-US"/>
        </w:rPr>
        <w:t>Strategy: Text and Cases (11th Edition)</w:t>
      </w:r>
      <w:r w:rsidRPr="00DA1AB6">
        <w:rPr>
          <w:rFonts w:asciiTheme="minorHAnsi" w:hAnsiTheme="minorHAnsi" w:cstheme="minorHAnsi"/>
          <w:color w:val="000000"/>
          <w:lang w:val="en-US"/>
        </w:rPr>
        <w:t> (11th ed.). Pearson. </w:t>
      </w:r>
    </w:p>
    <w:p w14:paraId="65D7365E" w14:textId="656331F4" w:rsidR="00557871" w:rsidRPr="00DA1AB6" w:rsidRDefault="00557871" w:rsidP="00DA1AB6">
      <w:pPr>
        <w:spacing w:line="360" w:lineRule="auto"/>
        <w:ind w:left="709" w:hanging="709"/>
        <w:jc w:val="both"/>
        <w:textAlignment w:val="baseline"/>
        <w:rPr>
          <w:rFonts w:asciiTheme="minorHAnsi" w:hAnsiTheme="minorHAnsi" w:cstheme="minorHAnsi"/>
          <w:color w:val="121212"/>
          <w:lang w:val="en-US"/>
        </w:rPr>
      </w:pPr>
      <w:r w:rsidRPr="00DA1AB6">
        <w:rPr>
          <w:rFonts w:asciiTheme="minorHAnsi" w:hAnsiTheme="minorHAnsi" w:cstheme="minorHAnsi"/>
          <w:color w:val="121212"/>
          <w:lang w:val="en-US"/>
        </w:rPr>
        <w:t>Jones, O. &amp; Macpherson, A. (2006). Inter-Organizational Learning and Strategic Renewal in SMEs. Extending the 4I Framework. </w:t>
      </w:r>
      <w:r w:rsidRPr="00DA1AB6">
        <w:rPr>
          <w:rFonts w:asciiTheme="minorHAnsi" w:hAnsiTheme="minorHAnsi" w:cstheme="minorHAnsi"/>
          <w:i/>
          <w:iCs/>
          <w:color w:val="121212"/>
          <w:lang w:val="en-US"/>
        </w:rPr>
        <w:t>Long range planning, 39</w:t>
      </w:r>
      <w:r w:rsidRPr="00DA1AB6">
        <w:rPr>
          <w:rFonts w:asciiTheme="minorHAnsi" w:hAnsiTheme="minorHAnsi" w:cstheme="minorHAnsi"/>
          <w:color w:val="121212"/>
          <w:lang w:val="en-US"/>
        </w:rPr>
        <w:t xml:space="preserve">(2), 155-175. </w:t>
      </w:r>
      <w:hyperlink r:id="rId105" w:tgtFrame="_blank" w:history="1">
        <w:r w:rsidRPr="00DA1AB6">
          <w:rPr>
            <w:rFonts w:asciiTheme="minorHAnsi" w:hAnsiTheme="minorHAnsi" w:cstheme="minorHAnsi"/>
            <w:color w:val="0563C1"/>
            <w:u w:val="single"/>
            <w:lang w:val="en-US"/>
          </w:rPr>
          <w:t>https://doi.org/10.1016/j.lrp.2005.02.012</w:t>
        </w:r>
      </w:hyperlink>
      <w:r w:rsidRPr="00DA1AB6">
        <w:rPr>
          <w:rFonts w:asciiTheme="minorHAnsi" w:hAnsiTheme="minorHAnsi" w:cstheme="minorHAnsi"/>
          <w:color w:val="121212"/>
          <w:lang w:val="en-US"/>
        </w:rPr>
        <w:t>  </w:t>
      </w:r>
    </w:p>
    <w:p w14:paraId="29803BE7" w14:textId="731E5AF6" w:rsidR="00DA1AB6" w:rsidRPr="00AE02D1" w:rsidRDefault="00DA1AB6" w:rsidP="00D44FBD">
      <w:pPr>
        <w:spacing w:line="360" w:lineRule="auto"/>
        <w:ind w:left="720" w:hanging="720"/>
        <w:jc w:val="both"/>
        <w:rPr>
          <w:rFonts w:asciiTheme="minorHAnsi" w:hAnsiTheme="minorHAnsi" w:cstheme="minorHAnsi"/>
          <w:color w:val="000000"/>
          <w:lang w:val="en-US"/>
        </w:rPr>
      </w:pPr>
      <w:proofErr w:type="spellStart"/>
      <w:r w:rsidRPr="00DA1AB6">
        <w:rPr>
          <w:rFonts w:asciiTheme="minorHAnsi" w:hAnsiTheme="minorHAnsi" w:cstheme="minorHAnsi"/>
          <w:color w:val="000000"/>
          <w:lang w:val="en-US"/>
        </w:rPr>
        <w:t>Järventie-Thesleff</w:t>
      </w:r>
      <w:proofErr w:type="spellEnd"/>
      <w:r w:rsidRPr="00DA1AB6">
        <w:rPr>
          <w:rFonts w:asciiTheme="minorHAnsi" w:hAnsiTheme="minorHAnsi" w:cstheme="minorHAnsi"/>
          <w:color w:val="000000"/>
          <w:lang w:val="en-US"/>
        </w:rPr>
        <w:t xml:space="preserve">, R., </w:t>
      </w:r>
      <w:proofErr w:type="spellStart"/>
      <w:r w:rsidRPr="00DA1AB6">
        <w:rPr>
          <w:rFonts w:asciiTheme="minorHAnsi" w:hAnsiTheme="minorHAnsi" w:cstheme="minorHAnsi"/>
          <w:color w:val="000000"/>
          <w:lang w:val="en-US"/>
        </w:rPr>
        <w:t>Moisander</w:t>
      </w:r>
      <w:proofErr w:type="spellEnd"/>
      <w:r w:rsidRPr="00DA1AB6">
        <w:rPr>
          <w:rFonts w:asciiTheme="minorHAnsi" w:hAnsiTheme="minorHAnsi" w:cstheme="minorHAnsi"/>
          <w:color w:val="000000"/>
          <w:lang w:val="en-US"/>
        </w:rPr>
        <w:t>, J., &amp; Villi, M. (2014). The Strategic Challenge of Continuous Change in Multi-Platform Media Organizations—A Strategy-as-Practice Perspective. </w:t>
      </w:r>
      <w:r w:rsidRPr="00AE02D1">
        <w:rPr>
          <w:rFonts w:asciiTheme="minorHAnsi" w:hAnsiTheme="minorHAnsi" w:cstheme="minorHAnsi"/>
          <w:i/>
          <w:iCs/>
          <w:color w:val="000000"/>
          <w:lang w:val="en-US"/>
        </w:rPr>
        <w:t>International Journal on Media Management</w:t>
      </w:r>
      <w:r w:rsidRPr="00AE02D1">
        <w:rPr>
          <w:rFonts w:asciiTheme="minorHAnsi" w:hAnsiTheme="minorHAnsi" w:cstheme="minorHAnsi"/>
          <w:color w:val="000000"/>
          <w:lang w:val="en-US"/>
        </w:rPr>
        <w:t>, </w:t>
      </w:r>
      <w:r w:rsidRPr="00AE02D1">
        <w:rPr>
          <w:rFonts w:asciiTheme="minorHAnsi" w:hAnsiTheme="minorHAnsi" w:cstheme="minorHAnsi"/>
          <w:i/>
          <w:iCs/>
          <w:color w:val="000000"/>
          <w:lang w:val="en-US"/>
        </w:rPr>
        <w:t>16</w:t>
      </w:r>
      <w:r w:rsidRPr="00AE02D1">
        <w:rPr>
          <w:rFonts w:asciiTheme="minorHAnsi" w:hAnsiTheme="minorHAnsi" w:cstheme="minorHAnsi"/>
          <w:color w:val="000000"/>
          <w:lang w:val="en-US"/>
        </w:rPr>
        <w:t xml:space="preserve">(3–4), 123–138. </w:t>
      </w:r>
      <w:hyperlink r:id="rId106" w:history="1">
        <w:r w:rsidRPr="00602E46">
          <w:rPr>
            <w:rStyle w:val="Hyperlinkki"/>
            <w:rFonts w:cstheme="minorHAnsi"/>
            <w:lang w:val="en-US"/>
          </w:rPr>
          <w:t>https://doi.org/10.1080/14241277.2014.919920</w:t>
        </w:r>
      </w:hyperlink>
    </w:p>
    <w:p w14:paraId="24DF5F6F" w14:textId="5C9C6959" w:rsidR="00557871" w:rsidRPr="00D44FBD" w:rsidRDefault="00557871" w:rsidP="00D44FBD">
      <w:pPr>
        <w:spacing w:line="360" w:lineRule="auto"/>
        <w:ind w:left="720" w:hanging="720"/>
        <w:jc w:val="both"/>
        <w:textAlignment w:val="baseline"/>
        <w:rPr>
          <w:rFonts w:asciiTheme="minorHAnsi" w:hAnsiTheme="minorHAnsi" w:cstheme="minorHAnsi"/>
          <w:lang w:val="en-US"/>
        </w:rPr>
      </w:pPr>
      <w:r w:rsidRPr="00D44FBD">
        <w:rPr>
          <w:rFonts w:asciiTheme="minorHAnsi" w:hAnsiTheme="minorHAnsi" w:cstheme="minorHAnsi"/>
          <w:color w:val="000000"/>
          <w:lang w:val="en-US"/>
        </w:rPr>
        <w:lastRenderedPageBreak/>
        <w:t xml:space="preserve">Kearney, A., Harrington, D., &amp; </w:t>
      </w:r>
      <w:proofErr w:type="spellStart"/>
      <w:r w:rsidRPr="00D44FBD">
        <w:rPr>
          <w:rFonts w:asciiTheme="minorHAnsi" w:hAnsiTheme="minorHAnsi" w:cstheme="minorHAnsi"/>
          <w:color w:val="000000"/>
          <w:lang w:val="en-US"/>
        </w:rPr>
        <w:t>Kelliher</w:t>
      </w:r>
      <w:proofErr w:type="spellEnd"/>
      <w:r w:rsidRPr="00D44FBD">
        <w:rPr>
          <w:rFonts w:asciiTheme="minorHAnsi" w:hAnsiTheme="minorHAnsi" w:cstheme="minorHAnsi"/>
          <w:color w:val="000000"/>
          <w:lang w:val="en-US"/>
        </w:rPr>
        <w:t>, F. (2018). Strategizing in the micro firm: A ‘strategy as practice’ framework. </w:t>
      </w:r>
      <w:r w:rsidRPr="00D44FBD">
        <w:rPr>
          <w:rFonts w:asciiTheme="minorHAnsi" w:hAnsiTheme="minorHAnsi" w:cstheme="minorHAnsi"/>
          <w:i/>
          <w:iCs/>
          <w:color w:val="000000"/>
          <w:lang w:val="en-US"/>
        </w:rPr>
        <w:t>Industry and Higher Education</w:t>
      </w:r>
      <w:r w:rsidRPr="00D44FBD">
        <w:rPr>
          <w:rFonts w:asciiTheme="minorHAnsi" w:hAnsiTheme="minorHAnsi" w:cstheme="minorHAnsi"/>
          <w:color w:val="000000"/>
          <w:lang w:val="en-US"/>
        </w:rPr>
        <w:t>, </w:t>
      </w:r>
      <w:r w:rsidRPr="00D44FBD">
        <w:rPr>
          <w:rFonts w:asciiTheme="minorHAnsi" w:hAnsiTheme="minorHAnsi" w:cstheme="minorHAnsi"/>
          <w:i/>
          <w:iCs/>
          <w:color w:val="000000"/>
          <w:lang w:val="en-US"/>
        </w:rPr>
        <w:t>33</w:t>
      </w:r>
      <w:r w:rsidRPr="00D44FBD">
        <w:rPr>
          <w:rFonts w:asciiTheme="minorHAnsi" w:hAnsiTheme="minorHAnsi" w:cstheme="minorHAnsi"/>
          <w:color w:val="000000"/>
          <w:lang w:val="en-US"/>
        </w:rPr>
        <w:t xml:space="preserve">(1), 6–17. </w:t>
      </w:r>
      <w:hyperlink r:id="rId107" w:tgtFrame="_blank" w:history="1">
        <w:r w:rsidRPr="00D44FBD">
          <w:rPr>
            <w:rFonts w:asciiTheme="minorHAnsi" w:hAnsiTheme="minorHAnsi" w:cstheme="minorHAnsi"/>
            <w:color w:val="0563C1"/>
            <w:u w:val="single"/>
            <w:lang w:val="en-US"/>
          </w:rPr>
          <w:t>https://doi.org/10.1177/0950422218816232</w:t>
        </w:r>
      </w:hyperlink>
      <w:r w:rsidRPr="00D44FBD">
        <w:rPr>
          <w:rFonts w:asciiTheme="minorHAnsi" w:hAnsiTheme="minorHAnsi" w:cstheme="minorHAnsi"/>
          <w:lang w:val="en-US"/>
        </w:rPr>
        <w:t> </w:t>
      </w:r>
    </w:p>
    <w:p w14:paraId="77825D8F" w14:textId="3B43EA27" w:rsidR="00D44FBD" w:rsidRPr="0076149F" w:rsidRDefault="00D44FBD" w:rsidP="00D44FBD">
      <w:pPr>
        <w:spacing w:line="360" w:lineRule="auto"/>
        <w:ind w:left="720" w:hanging="720"/>
        <w:jc w:val="both"/>
        <w:rPr>
          <w:rFonts w:asciiTheme="minorHAnsi" w:hAnsiTheme="minorHAnsi" w:cstheme="minorHAnsi"/>
          <w:color w:val="000000"/>
        </w:rPr>
      </w:pPr>
      <w:proofErr w:type="spellStart"/>
      <w:r w:rsidRPr="0076149F">
        <w:rPr>
          <w:rFonts w:asciiTheme="minorHAnsi" w:hAnsiTheme="minorHAnsi" w:cstheme="minorHAnsi"/>
          <w:color w:val="000000"/>
          <w:lang w:val="en-US"/>
        </w:rPr>
        <w:t>Kuusisto</w:t>
      </w:r>
      <w:proofErr w:type="spellEnd"/>
      <w:r w:rsidRPr="0076149F">
        <w:rPr>
          <w:rFonts w:asciiTheme="minorHAnsi" w:hAnsiTheme="minorHAnsi" w:cstheme="minorHAnsi"/>
          <w:color w:val="000000"/>
          <w:lang w:val="en-US"/>
        </w:rPr>
        <w:t xml:space="preserve">, T. &amp; </w:t>
      </w:r>
      <w:proofErr w:type="spellStart"/>
      <w:r w:rsidRPr="0076149F">
        <w:rPr>
          <w:rFonts w:asciiTheme="minorHAnsi" w:hAnsiTheme="minorHAnsi" w:cstheme="minorHAnsi"/>
          <w:color w:val="000000"/>
          <w:lang w:val="en-US"/>
        </w:rPr>
        <w:t>Liukkonen</w:t>
      </w:r>
      <w:proofErr w:type="spellEnd"/>
      <w:r w:rsidRPr="0076149F">
        <w:rPr>
          <w:rFonts w:asciiTheme="minorHAnsi" w:hAnsiTheme="minorHAnsi" w:cstheme="minorHAnsi"/>
          <w:color w:val="000000"/>
          <w:lang w:val="en-US"/>
        </w:rPr>
        <w:t xml:space="preserve">, S. (2020, </w:t>
      </w:r>
      <w:r w:rsidR="00602E46" w:rsidRPr="0076149F">
        <w:rPr>
          <w:rFonts w:asciiTheme="minorHAnsi" w:hAnsiTheme="minorHAnsi" w:cstheme="minorHAnsi"/>
          <w:color w:val="000000"/>
          <w:lang w:val="en-US"/>
        </w:rPr>
        <w:t xml:space="preserve">28. </w:t>
      </w:r>
      <w:r w:rsidRPr="004B074C">
        <w:rPr>
          <w:rFonts w:asciiTheme="minorHAnsi" w:hAnsiTheme="minorHAnsi" w:cstheme="minorHAnsi"/>
          <w:color w:val="000000"/>
        </w:rPr>
        <w:t>August). </w:t>
      </w:r>
      <w:r w:rsidRPr="00EE1F55">
        <w:rPr>
          <w:rFonts w:asciiTheme="minorHAnsi" w:hAnsiTheme="minorHAnsi" w:cstheme="minorHAnsi"/>
          <w:i/>
          <w:iCs/>
          <w:color w:val="000000"/>
        </w:rPr>
        <w:t>Talouden tilannekuva</w:t>
      </w:r>
      <w:r w:rsidRPr="004B074C">
        <w:rPr>
          <w:rFonts w:asciiTheme="minorHAnsi" w:hAnsiTheme="minorHAnsi" w:cstheme="minorHAnsi"/>
          <w:i/>
          <w:iCs/>
          <w:color w:val="000000"/>
        </w:rPr>
        <w:t>.</w:t>
      </w:r>
      <w:r w:rsidRPr="00D44FBD">
        <w:rPr>
          <w:rFonts w:asciiTheme="minorHAnsi" w:hAnsiTheme="minorHAnsi" w:cstheme="minorHAnsi"/>
          <w:color w:val="000000"/>
        </w:rPr>
        <w:t xml:space="preserve"> Tilastokeskus. </w:t>
      </w:r>
      <w:proofErr w:type="spellStart"/>
      <w:r w:rsidRPr="0076149F">
        <w:rPr>
          <w:rFonts w:asciiTheme="minorHAnsi" w:hAnsiTheme="minorHAnsi" w:cstheme="minorHAnsi"/>
          <w:color w:val="000000"/>
        </w:rPr>
        <w:t>Retrieved</w:t>
      </w:r>
      <w:proofErr w:type="spellEnd"/>
      <w:r w:rsidR="00602E46" w:rsidRPr="0076149F">
        <w:rPr>
          <w:rFonts w:asciiTheme="minorHAnsi" w:hAnsiTheme="minorHAnsi" w:cstheme="minorHAnsi"/>
          <w:color w:val="000000"/>
        </w:rPr>
        <w:t xml:space="preserve"> 2022-08-22</w:t>
      </w:r>
      <w:r w:rsidRPr="0076149F">
        <w:rPr>
          <w:rFonts w:asciiTheme="minorHAnsi" w:hAnsiTheme="minorHAnsi" w:cstheme="minorHAnsi"/>
          <w:color w:val="000000"/>
        </w:rPr>
        <w:t xml:space="preserve"> </w:t>
      </w:r>
      <w:proofErr w:type="spellStart"/>
      <w:r w:rsidRPr="0076149F">
        <w:rPr>
          <w:rFonts w:asciiTheme="minorHAnsi" w:hAnsiTheme="minorHAnsi" w:cstheme="minorHAnsi"/>
          <w:color w:val="000000"/>
        </w:rPr>
        <w:t>from</w:t>
      </w:r>
      <w:proofErr w:type="spellEnd"/>
      <w:r w:rsidRPr="0076149F">
        <w:rPr>
          <w:rFonts w:asciiTheme="minorHAnsi" w:hAnsiTheme="minorHAnsi" w:cstheme="minorHAnsi"/>
          <w:color w:val="000000"/>
        </w:rPr>
        <w:t xml:space="preserve"> </w:t>
      </w:r>
      <w:hyperlink r:id="rId108" w:anchor="yritykset" w:history="1">
        <w:r w:rsidRPr="0076149F">
          <w:rPr>
            <w:rStyle w:val="Hyperlinkki"/>
            <w:rFonts w:cstheme="minorHAnsi"/>
          </w:rPr>
          <w:t>https://www.stat.fi/ajk/koronavirus/koronavirus-ajankohtaista-tilastotietoa/miten-vaikutukset-nakyvat-tilastoissa/talouden-tilannekuva#yritykset</w:t>
        </w:r>
      </w:hyperlink>
    </w:p>
    <w:p w14:paraId="4E881DE5" w14:textId="5415AD10" w:rsidR="00EC5C0D" w:rsidRPr="00607697" w:rsidRDefault="00557871" w:rsidP="00607697">
      <w:pPr>
        <w:spacing w:line="360" w:lineRule="auto"/>
        <w:ind w:left="709" w:hanging="709"/>
        <w:jc w:val="both"/>
        <w:textAlignment w:val="baseline"/>
        <w:rPr>
          <w:rFonts w:asciiTheme="minorHAnsi" w:hAnsiTheme="minorHAnsi" w:cstheme="minorHAnsi"/>
          <w:color w:val="121212"/>
          <w:lang w:val="en-US"/>
        </w:rPr>
      </w:pPr>
      <w:r w:rsidRPr="00607697">
        <w:rPr>
          <w:rFonts w:asciiTheme="minorHAnsi" w:hAnsiTheme="minorHAnsi" w:cstheme="minorHAnsi"/>
          <w:color w:val="121212"/>
          <w:lang w:val="en-US"/>
        </w:rPr>
        <w:t xml:space="preserve">Lawrence, T. B., </w:t>
      </w:r>
      <w:proofErr w:type="spellStart"/>
      <w:r w:rsidRPr="00607697">
        <w:rPr>
          <w:rFonts w:asciiTheme="minorHAnsi" w:hAnsiTheme="minorHAnsi" w:cstheme="minorHAnsi"/>
          <w:color w:val="121212"/>
          <w:lang w:val="en-US"/>
        </w:rPr>
        <w:t>Mauws</w:t>
      </w:r>
      <w:proofErr w:type="spellEnd"/>
      <w:r w:rsidRPr="00607697">
        <w:rPr>
          <w:rFonts w:asciiTheme="minorHAnsi" w:hAnsiTheme="minorHAnsi" w:cstheme="minorHAnsi"/>
          <w:color w:val="121212"/>
          <w:lang w:val="en-US"/>
        </w:rPr>
        <w:t xml:space="preserve">, M. K., Dyck, B. &amp; </w:t>
      </w:r>
      <w:proofErr w:type="spellStart"/>
      <w:r w:rsidRPr="00607697">
        <w:rPr>
          <w:rFonts w:asciiTheme="minorHAnsi" w:hAnsiTheme="minorHAnsi" w:cstheme="minorHAnsi"/>
          <w:color w:val="121212"/>
          <w:lang w:val="en-US"/>
        </w:rPr>
        <w:t>Kleysen</w:t>
      </w:r>
      <w:proofErr w:type="spellEnd"/>
      <w:r w:rsidRPr="00607697">
        <w:rPr>
          <w:rFonts w:asciiTheme="minorHAnsi" w:hAnsiTheme="minorHAnsi" w:cstheme="minorHAnsi"/>
          <w:color w:val="121212"/>
          <w:lang w:val="en-US"/>
        </w:rPr>
        <w:t>, R. F. (2005). The politics of organizational learning: Integrating power into the 4I framework. </w:t>
      </w:r>
      <w:r w:rsidRPr="00607697">
        <w:rPr>
          <w:rFonts w:asciiTheme="minorHAnsi" w:hAnsiTheme="minorHAnsi" w:cstheme="minorHAnsi"/>
          <w:i/>
          <w:iCs/>
          <w:color w:val="121212"/>
          <w:lang w:val="en-US"/>
        </w:rPr>
        <w:t>The Academy of Management review, 30</w:t>
      </w:r>
      <w:r w:rsidRPr="00607697">
        <w:rPr>
          <w:rFonts w:asciiTheme="minorHAnsi" w:hAnsiTheme="minorHAnsi" w:cstheme="minorHAnsi"/>
          <w:color w:val="121212"/>
          <w:lang w:val="en-US"/>
        </w:rPr>
        <w:t xml:space="preserve">(1), 180-191. </w:t>
      </w:r>
      <w:hyperlink r:id="rId109" w:tgtFrame="_blank" w:history="1">
        <w:r w:rsidRPr="00607697">
          <w:rPr>
            <w:rFonts w:asciiTheme="minorHAnsi" w:hAnsiTheme="minorHAnsi" w:cstheme="minorHAnsi"/>
            <w:color w:val="0563C1"/>
            <w:u w:val="single"/>
            <w:lang w:val="en-US"/>
          </w:rPr>
          <w:t>https://doi.org/10.5465/AMR.2005.15281451</w:t>
        </w:r>
      </w:hyperlink>
      <w:r w:rsidRPr="00607697">
        <w:rPr>
          <w:rFonts w:asciiTheme="minorHAnsi" w:hAnsiTheme="minorHAnsi" w:cstheme="minorHAnsi"/>
          <w:color w:val="121212"/>
          <w:lang w:val="en-US"/>
        </w:rPr>
        <w:t>  </w:t>
      </w:r>
    </w:p>
    <w:p w14:paraId="5E9D32BA" w14:textId="7D92D871" w:rsidR="00607697" w:rsidRPr="00DD6A06" w:rsidRDefault="00607697" w:rsidP="00DD6A06">
      <w:pPr>
        <w:spacing w:line="360" w:lineRule="auto"/>
        <w:ind w:left="720" w:hanging="720"/>
        <w:jc w:val="both"/>
        <w:rPr>
          <w:rFonts w:asciiTheme="minorHAnsi" w:hAnsiTheme="minorHAnsi" w:cstheme="minorHAnsi"/>
          <w:color w:val="000000"/>
          <w:lang w:val="en-US"/>
        </w:rPr>
      </w:pPr>
      <w:r w:rsidRPr="00607697">
        <w:rPr>
          <w:rFonts w:asciiTheme="minorHAnsi" w:hAnsiTheme="minorHAnsi" w:cstheme="minorHAnsi"/>
          <w:color w:val="000000"/>
          <w:lang w:val="en-US"/>
        </w:rPr>
        <w:t>Lawson, A. E. (2005). What is the role of induction and deduction in reasoning and scientific inquiry? </w:t>
      </w:r>
      <w:r w:rsidRPr="00607697">
        <w:rPr>
          <w:rFonts w:asciiTheme="minorHAnsi" w:hAnsiTheme="minorHAnsi" w:cstheme="minorHAnsi"/>
          <w:i/>
          <w:iCs/>
          <w:color w:val="000000"/>
          <w:lang w:val="en-US"/>
        </w:rPr>
        <w:t>Journal of Research in Science Teaching</w:t>
      </w:r>
      <w:r w:rsidRPr="00607697">
        <w:rPr>
          <w:rFonts w:asciiTheme="minorHAnsi" w:hAnsiTheme="minorHAnsi" w:cstheme="minorHAnsi"/>
          <w:color w:val="000000"/>
          <w:lang w:val="en-US"/>
        </w:rPr>
        <w:t>, </w:t>
      </w:r>
      <w:r w:rsidRPr="00607697">
        <w:rPr>
          <w:rFonts w:asciiTheme="minorHAnsi" w:hAnsiTheme="minorHAnsi" w:cstheme="minorHAnsi"/>
          <w:i/>
          <w:iCs/>
          <w:color w:val="000000"/>
          <w:lang w:val="en-US"/>
        </w:rPr>
        <w:t>42</w:t>
      </w:r>
      <w:r w:rsidRPr="00607697">
        <w:rPr>
          <w:rFonts w:asciiTheme="minorHAnsi" w:hAnsiTheme="minorHAnsi" w:cstheme="minorHAnsi"/>
          <w:color w:val="000000"/>
          <w:lang w:val="en-US"/>
        </w:rPr>
        <w:t xml:space="preserve">(6), 716–740. </w:t>
      </w:r>
      <w:hyperlink r:id="rId110" w:history="1">
        <w:r w:rsidRPr="001164FF">
          <w:rPr>
            <w:rStyle w:val="Hyperlinkki"/>
            <w:rFonts w:cstheme="minorHAnsi"/>
            <w:lang w:val="en-US"/>
          </w:rPr>
          <w:t>https://doi.org/10.1002/tea.20067</w:t>
        </w:r>
      </w:hyperlink>
    </w:p>
    <w:p w14:paraId="37928C29" w14:textId="377AA2B3" w:rsidR="00393E63" w:rsidRPr="00AD7F6D" w:rsidRDefault="00393E63" w:rsidP="00AD7F6D">
      <w:pPr>
        <w:pStyle w:val="NormaaliWWW"/>
        <w:spacing w:before="0" w:beforeAutospacing="0" w:after="0" w:afterAutospacing="0" w:line="360" w:lineRule="auto"/>
        <w:ind w:left="720" w:hanging="720"/>
        <w:jc w:val="both"/>
        <w:rPr>
          <w:rFonts w:asciiTheme="minorHAnsi" w:hAnsiTheme="minorHAnsi" w:cstheme="minorHAnsi"/>
          <w:color w:val="000000" w:themeColor="text1"/>
          <w:lang w:val="en-US"/>
        </w:rPr>
      </w:pPr>
      <w:r w:rsidRPr="00393E63">
        <w:rPr>
          <w:rFonts w:asciiTheme="minorHAnsi" w:hAnsiTheme="minorHAnsi" w:cstheme="minorHAnsi"/>
          <w:color w:val="000000"/>
          <w:lang w:val="en-US"/>
        </w:rPr>
        <w:t xml:space="preserve">Lester, J. N., Cho, Y. &amp; </w:t>
      </w:r>
      <w:proofErr w:type="spellStart"/>
      <w:r w:rsidRPr="00393E63">
        <w:rPr>
          <w:rFonts w:asciiTheme="minorHAnsi" w:hAnsiTheme="minorHAnsi" w:cstheme="minorHAnsi"/>
          <w:color w:val="000000"/>
          <w:lang w:val="en-US"/>
        </w:rPr>
        <w:t>Lochmiller</w:t>
      </w:r>
      <w:proofErr w:type="spellEnd"/>
      <w:r w:rsidRPr="00393E63">
        <w:rPr>
          <w:rFonts w:asciiTheme="minorHAnsi" w:hAnsiTheme="minorHAnsi" w:cstheme="minorHAnsi"/>
          <w:color w:val="000000"/>
          <w:lang w:val="en-US"/>
        </w:rPr>
        <w:t xml:space="preserve">, C. R. (2020). Learning to Do Qualitative Data Analysis: </w:t>
      </w:r>
      <w:r w:rsidRPr="00AD7F6D">
        <w:rPr>
          <w:rFonts w:asciiTheme="minorHAnsi" w:hAnsiTheme="minorHAnsi" w:cstheme="minorHAnsi"/>
          <w:color w:val="000000" w:themeColor="text1"/>
          <w:lang w:val="en-US"/>
        </w:rPr>
        <w:t>A Starting Point.</w:t>
      </w:r>
      <w:r w:rsidRPr="00AD7F6D">
        <w:rPr>
          <w:rStyle w:val="apple-converted-space"/>
          <w:rFonts w:asciiTheme="minorHAnsi" w:hAnsiTheme="minorHAnsi" w:cstheme="minorHAnsi"/>
          <w:color w:val="000000" w:themeColor="text1"/>
          <w:lang w:val="en-US"/>
        </w:rPr>
        <w:t> </w:t>
      </w:r>
      <w:r w:rsidRPr="00AD7F6D">
        <w:rPr>
          <w:rFonts w:asciiTheme="minorHAnsi" w:hAnsiTheme="minorHAnsi" w:cstheme="minorHAnsi"/>
          <w:i/>
          <w:iCs/>
          <w:color w:val="000000" w:themeColor="text1"/>
          <w:lang w:val="en-US"/>
        </w:rPr>
        <w:t>Human Resource Development Review</w:t>
      </w:r>
      <w:r w:rsidRPr="00AD7F6D">
        <w:rPr>
          <w:rFonts w:asciiTheme="minorHAnsi" w:hAnsiTheme="minorHAnsi" w:cstheme="minorHAnsi"/>
          <w:color w:val="000000" w:themeColor="text1"/>
          <w:lang w:val="en-US"/>
        </w:rPr>
        <w:t>,</w:t>
      </w:r>
      <w:r w:rsidRPr="00AD7F6D">
        <w:rPr>
          <w:rStyle w:val="apple-converted-space"/>
          <w:rFonts w:asciiTheme="minorHAnsi" w:hAnsiTheme="minorHAnsi" w:cstheme="minorHAnsi"/>
          <w:color w:val="000000" w:themeColor="text1"/>
          <w:lang w:val="en-US"/>
        </w:rPr>
        <w:t> </w:t>
      </w:r>
      <w:r w:rsidRPr="00AD7F6D">
        <w:rPr>
          <w:rFonts w:asciiTheme="minorHAnsi" w:hAnsiTheme="minorHAnsi" w:cstheme="minorHAnsi"/>
          <w:i/>
          <w:iCs/>
          <w:color w:val="000000" w:themeColor="text1"/>
          <w:lang w:val="en-US"/>
        </w:rPr>
        <w:t>19</w:t>
      </w:r>
      <w:r w:rsidRPr="00AD7F6D">
        <w:rPr>
          <w:rFonts w:asciiTheme="minorHAnsi" w:hAnsiTheme="minorHAnsi" w:cstheme="minorHAnsi"/>
          <w:color w:val="000000" w:themeColor="text1"/>
          <w:lang w:val="en-US"/>
        </w:rPr>
        <w:t xml:space="preserve">(1), 94–106. </w:t>
      </w:r>
      <w:hyperlink r:id="rId111" w:history="1">
        <w:r w:rsidR="00AD7F6D" w:rsidRPr="00AD7F6D">
          <w:rPr>
            <w:rStyle w:val="Hyperlinkki"/>
            <w:rFonts w:cstheme="minorHAnsi"/>
            <w:color w:val="000000" w:themeColor="text1"/>
            <w:lang w:val="en-US"/>
          </w:rPr>
          <w:t>https://doi.org/10.1177/1534484320903890</w:t>
        </w:r>
      </w:hyperlink>
    </w:p>
    <w:p w14:paraId="5E0CB3BB" w14:textId="00DEB84F" w:rsidR="00AD7F6D" w:rsidRPr="00AD7F6D" w:rsidRDefault="00AD7F6D" w:rsidP="00AD7F6D">
      <w:pPr>
        <w:spacing w:line="360" w:lineRule="auto"/>
        <w:ind w:left="709" w:hanging="709"/>
        <w:jc w:val="both"/>
        <w:rPr>
          <w:rFonts w:asciiTheme="minorHAnsi" w:hAnsiTheme="minorHAnsi" w:cstheme="minorHAnsi"/>
          <w:color w:val="000000" w:themeColor="text1"/>
          <w:lang w:val="en-US"/>
        </w:rPr>
      </w:pPr>
      <w:r w:rsidRPr="00AD7F6D">
        <w:rPr>
          <w:rFonts w:asciiTheme="minorHAnsi" w:hAnsiTheme="minorHAnsi" w:cstheme="minorHAnsi"/>
          <w:color w:val="000000" w:themeColor="text1"/>
          <w:shd w:val="clear" w:color="auto" w:fill="FFFFFF"/>
          <w:lang w:val="en-US"/>
        </w:rPr>
        <w:t>Levinthal, D. A. &amp; March, J. G. (1993). The myopia of learning.</w:t>
      </w:r>
      <w:r w:rsidRPr="00AD7F6D">
        <w:rPr>
          <w:rFonts w:asciiTheme="minorHAnsi" w:hAnsiTheme="minorHAnsi" w:cstheme="minorHAnsi"/>
          <w:i/>
          <w:iCs/>
          <w:color w:val="000000" w:themeColor="text1"/>
          <w:lang w:val="en-US"/>
        </w:rPr>
        <w:t> Strategic Management Journal, 14</w:t>
      </w:r>
      <w:r w:rsidRPr="00AD7F6D">
        <w:rPr>
          <w:rFonts w:asciiTheme="minorHAnsi" w:hAnsiTheme="minorHAnsi" w:cstheme="minorHAnsi"/>
          <w:color w:val="000000" w:themeColor="text1"/>
          <w:shd w:val="clear" w:color="auto" w:fill="FFFFFF"/>
          <w:lang w:val="en-US"/>
        </w:rPr>
        <w:t xml:space="preserve">, 95. Retrieved </w:t>
      </w:r>
      <w:r w:rsidR="007217A7">
        <w:rPr>
          <w:rFonts w:asciiTheme="minorHAnsi" w:hAnsiTheme="minorHAnsi" w:cstheme="minorHAnsi"/>
          <w:color w:val="000000" w:themeColor="text1"/>
          <w:shd w:val="clear" w:color="auto" w:fill="FFFFFF"/>
          <w:lang w:val="en-US"/>
        </w:rPr>
        <w:t xml:space="preserve">2022-08-22 </w:t>
      </w:r>
      <w:r w:rsidRPr="00AD7F6D">
        <w:rPr>
          <w:rFonts w:asciiTheme="minorHAnsi" w:hAnsiTheme="minorHAnsi" w:cstheme="minorHAnsi"/>
          <w:color w:val="000000" w:themeColor="text1"/>
          <w:shd w:val="clear" w:color="auto" w:fill="FFFFFF"/>
          <w:lang w:val="en-US"/>
        </w:rPr>
        <w:t xml:space="preserve">from </w:t>
      </w:r>
      <w:hyperlink r:id="rId112" w:history="1">
        <w:r w:rsidRPr="00124549">
          <w:rPr>
            <w:rStyle w:val="Hyperlinkki"/>
            <w:rFonts w:cstheme="minorHAnsi"/>
            <w:shd w:val="clear" w:color="auto" w:fill="FFFFFF"/>
            <w:lang w:val="en-US"/>
          </w:rPr>
          <w:t>https://www.proquest.com/scholarly-journals/myopia-learning/docview/224686587/se-2</w:t>
        </w:r>
      </w:hyperlink>
    </w:p>
    <w:p w14:paraId="34B3C130" w14:textId="76C08045" w:rsidR="00672CD7" w:rsidRPr="00AE02D1" w:rsidRDefault="00672CD7" w:rsidP="00AD7F6D">
      <w:pPr>
        <w:pStyle w:val="NormaaliWWW"/>
        <w:spacing w:before="0" w:beforeAutospacing="0" w:after="0" w:afterAutospacing="0" w:line="360" w:lineRule="auto"/>
        <w:ind w:left="720" w:hanging="720"/>
        <w:jc w:val="both"/>
        <w:rPr>
          <w:rStyle w:val="Hyperlinkki"/>
          <w:rFonts w:cstheme="minorHAnsi"/>
          <w:lang w:val="en-US"/>
        </w:rPr>
      </w:pPr>
      <w:r w:rsidRPr="00AD7F6D">
        <w:rPr>
          <w:rFonts w:asciiTheme="minorHAnsi" w:hAnsiTheme="minorHAnsi" w:cstheme="minorHAnsi"/>
          <w:color w:val="000000" w:themeColor="text1"/>
          <w:lang w:val="en-US"/>
        </w:rPr>
        <w:t xml:space="preserve">Ma, H. (2002). Competitive advantage: </w:t>
      </w:r>
      <w:r w:rsidRPr="00F00FB7">
        <w:rPr>
          <w:rFonts w:asciiTheme="minorHAnsi" w:hAnsiTheme="minorHAnsi" w:cstheme="minorHAnsi"/>
          <w:color w:val="000000"/>
          <w:lang w:val="en-US"/>
        </w:rPr>
        <w:t>what’s luck got to do with it?</w:t>
      </w:r>
      <w:r w:rsidRPr="00F00FB7">
        <w:rPr>
          <w:rStyle w:val="apple-converted-space"/>
          <w:rFonts w:asciiTheme="minorHAnsi" w:hAnsiTheme="minorHAnsi" w:cstheme="minorHAnsi"/>
          <w:color w:val="000000"/>
          <w:lang w:val="en-US"/>
        </w:rPr>
        <w:t> </w:t>
      </w:r>
      <w:r w:rsidRPr="00F00FB7">
        <w:rPr>
          <w:rFonts w:asciiTheme="minorHAnsi" w:hAnsiTheme="minorHAnsi" w:cstheme="minorHAnsi"/>
          <w:i/>
          <w:iCs/>
          <w:color w:val="000000"/>
          <w:lang w:val="en-US"/>
        </w:rPr>
        <w:t>Management Decision</w:t>
      </w:r>
      <w:r w:rsidRPr="00F00FB7">
        <w:rPr>
          <w:rFonts w:asciiTheme="minorHAnsi" w:hAnsiTheme="minorHAnsi" w:cstheme="minorHAnsi"/>
          <w:color w:val="000000"/>
          <w:lang w:val="en-US"/>
        </w:rPr>
        <w:t>,</w:t>
      </w:r>
      <w:r w:rsidRPr="00F00FB7">
        <w:rPr>
          <w:rStyle w:val="apple-converted-space"/>
          <w:rFonts w:asciiTheme="minorHAnsi" w:hAnsiTheme="minorHAnsi" w:cstheme="minorHAnsi"/>
          <w:color w:val="000000"/>
          <w:lang w:val="en-US"/>
        </w:rPr>
        <w:t> </w:t>
      </w:r>
      <w:r w:rsidRPr="00F00FB7">
        <w:rPr>
          <w:rFonts w:asciiTheme="minorHAnsi" w:hAnsiTheme="minorHAnsi" w:cstheme="minorHAnsi"/>
          <w:i/>
          <w:iCs/>
          <w:color w:val="000000"/>
          <w:lang w:val="en-US"/>
        </w:rPr>
        <w:t>40</w:t>
      </w:r>
      <w:r w:rsidRPr="00F00FB7">
        <w:rPr>
          <w:rFonts w:asciiTheme="minorHAnsi" w:hAnsiTheme="minorHAnsi" w:cstheme="minorHAnsi"/>
          <w:color w:val="000000"/>
          <w:lang w:val="en-US"/>
        </w:rPr>
        <w:t xml:space="preserve">(6), 525–536. </w:t>
      </w:r>
      <w:hyperlink r:id="rId113" w:history="1">
        <w:r w:rsidRPr="00F00FB7">
          <w:rPr>
            <w:rStyle w:val="Hyperlinkki"/>
            <w:rFonts w:cstheme="minorHAnsi"/>
            <w:lang w:val="en-US"/>
          </w:rPr>
          <w:t>https://doi.org/10.1108/00251740210433927</w:t>
        </w:r>
      </w:hyperlink>
    </w:p>
    <w:p w14:paraId="2046235E" w14:textId="3A535E19" w:rsidR="00F00FB7" w:rsidRPr="00FD761C" w:rsidRDefault="00F00FB7" w:rsidP="00021412">
      <w:pPr>
        <w:spacing w:line="360" w:lineRule="auto"/>
        <w:ind w:left="720" w:hanging="720"/>
        <w:jc w:val="both"/>
        <w:rPr>
          <w:rFonts w:asciiTheme="minorHAnsi" w:hAnsiTheme="minorHAnsi" w:cstheme="minorHAnsi"/>
          <w:color w:val="000000" w:themeColor="text1"/>
          <w:lang w:val="en-US"/>
        </w:rPr>
      </w:pPr>
      <w:proofErr w:type="spellStart"/>
      <w:r w:rsidRPr="00F00FB7">
        <w:rPr>
          <w:rFonts w:asciiTheme="minorHAnsi" w:hAnsiTheme="minorHAnsi" w:cstheme="minorHAnsi"/>
          <w:color w:val="000000"/>
          <w:lang w:val="en-US"/>
        </w:rPr>
        <w:t>Mantere</w:t>
      </w:r>
      <w:proofErr w:type="spellEnd"/>
      <w:r w:rsidRPr="00F00FB7">
        <w:rPr>
          <w:rFonts w:asciiTheme="minorHAnsi" w:hAnsiTheme="minorHAnsi" w:cstheme="minorHAnsi"/>
          <w:color w:val="000000"/>
          <w:lang w:val="en-US"/>
        </w:rPr>
        <w:t xml:space="preserve">, S. (2005). Strategic </w:t>
      </w:r>
      <w:r w:rsidRPr="00FD761C">
        <w:rPr>
          <w:rFonts w:asciiTheme="minorHAnsi" w:hAnsiTheme="minorHAnsi" w:cstheme="minorHAnsi"/>
          <w:color w:val="000000" w:themeColor="text1"/>
          <w:lang w:val="en-US"/>
        </w:rPr>
        <w:t>practices as enablers and disablers of championing activity. </w:t>
      </w:r>
      <w:r w:rsidRPr="00FD761C">
        <w:rPr>
          <w:rFonts w:asciiTheme="minorHAnsi" w:hAnsiTheme="minorHAnsi" w:cstheme="minorHAnsi"/>
          <w:i/>
          <w:iCs/>
          <w:color w:val="000000" w:themeColor="text1"/>
          <w:lang w:val="en-US"/>
        </w:rPr>
        <w:t>Strategic Organization</w:t>
      </w:r>
      <w:r w:rsidRPr="00FD761C">
        <w:rPr>
          <w:rFonts w:asciiTheme="minorHAnsi" w:hAnsiTheme="minorHAnsi" w:cstheme="minorHAnsi"/>
          <w:color w:val="000000" w:themeColor="text1"/>
          <w:lang w:val="en-US"/>
        </w:rPr>
        <w:t>, </w:t>
      </w:r>
      <w:r w:rsidRPr="00FD761C">
        <w:rPr>
          <w:rFonts w:asciiTheme="minorHAnsi" w:hAnsiTheme="minorHAnsi" w:cstheme="minorHAnsi"/>
          <w:i/>
          <w:iCs/>
          <w:color w:val="000000" w:themeColor="text1"/>
          <w:lang w:val="en-US"/>
        </w:rPr>
        <w:t>3</w:t>
      </w:r>
      <w:r w:rsidRPr="00FD761C">
        <w:rPr>
          <w:rFonts w:asciiTheme="minorHAnsi" w:hAnsiTheme="minorHAnsi" w:cstheme="minorHAnsi"/>
          <w:color w:val="000000" w:themeColor="text1"/>
          <w:lang w:val="en-US"/>
        </w:rPr>
        <w:t xml:space="preserve">(2), 157–184. </w:t>
      </w:r>
      <w:hyperlink r:id="rId114" w:history="1">
        <w:r w:rsidR="00021412" w:rsidRPr="00FD761C">
          <w:rPr>
            <w:rStyle w:val="Hyperlinkki"/>
            <w:rFonts w:cstheme="minorHAnsi"/>
            <w:color w:val="000000" w:themeColor="text1"/>
            <w:lang w:val="en-US"/>
          </w:rPr>
          <w:t>https://doi.org/10.1177/1476127005052208</w:t>
        </w:r>
      </w:hyperlink>
    </w:p>
    <w:p w14:paraId="76B62C26" w14:textId="65AD15DA" w:rsidR="00021412" w:rsidRPr="0076149F" w:rsidRDefault="00021412" w:rsidP="00FD761C">
      <w:pPr>
        <w:pStyle w:val="NormaaliWWW"/>
        <w:spacing w:before="0" w:beforeAutospacing="0" w:after="0" w:afterAutospacing="0" w:line="360" w:lineRule="auto"/>
        <w:ind w:left="720" w:hanging="720"/>
        <w:jc w:val="both"/>
        <w:rPr>
          <w:rStyle w:val="Hyperlinkki"/>
          <w:rFonts w:cstheme="minorHAnsi"/>
          <w:color w:val="000000" w:themeColor="text1"/>
          <w:lang w:val="en-US"/>
        </w:rPr>
      </w:pPr>
      <w:proofErr w:type="spellStart"/>
      <w:r w:rsidRPr="00FD761C">
        <w:rPr>
          <w:rFonts w:asciiTheme="minorHAnsi" w:hAnsiTheme="minorHAnsi" w:cstheme="minorHAnsi"/>
          <w:color w:val="000000" w:themeColor="text1"/>
          <w:lang w:val="en-US"/>
        </w:rPr>
        <w:t>Montabon</w:t>
      </w:r>
      <w:proofErr w:type="spellEnd"/>
      <w:r w:rsidRPr="00FD761C">
        <w:rPr>
          <w:rFonts w:asciiTheme="minorHAnsi" w:hAnsiTheme="minorHAnsi" w:cstheme="minorHAnsi"/>
          <w:color w:val="000000" w:themeColor="text1"/>
          <w:lang w:val="en-US"/>
        </w:rPr>
        <w:t>, F., Daugherty, P. J., &amp; Chen, H. (2017, December 18). Setting Standards for Single Respondent Survey Design.</w:t>
      </w:r>
      <w:r w:rsidRPr="00FD761C">
        <w:rPr>
          <w:rStyle w:val="apple-converted-space"/>
          <w:rFonts w:asciiTheme="minorHAnsi" w:hAnsiTheme="minorHAnsi" w:cstheme="minorHAnsi"/>
          <w:color w:val="000000" w:themeColor="text1"/>
          <w:lang w:val="en-US"/>
        </w:rPr>
        <w:t> </w:t>
      </w:r>
      <w:r w:rsidRPr="0076149F">
        <w:rPr>
          <w:rFonts w:asciiTheme="minorHAnsi" w:hAnsiTheme="minorHAnsi" w:cstheme="minorHAnsi"/>
          <w:i/>
          <w:iCs/>
          <w:color w:val="000000" w:themeColor="text1"/>
          <w:lang w:val="en-US"/>
        </w:rPr>
        <w:t>Journal of Supply Chain Management</w:t>
      </w:r>
      <w:r w:rsidRPr="0076149F">
        <w:rPr>
          <w:rFonts w:asciiTheme="minorHAnsi" w:hAnsiTheme="minorHAnsi" w:cstheme="minorHAnsi"/>
          <w:color w:val="000000" w:themeColor="text1"/>
          <w:lang w:val="en-US"/>
        </w:rPr>
        <w:t>,</w:t>
      </w:r>
      <w:r w:rsidRPr="0076149F">
        <w:rPr>
          <w:rStyle w:val="apple-converted-space"/>
          <w:rFonts w:asciiTheme="minorHAnsi" w:hAnsiTheme="minorHAnsi" w:cstheme="minorHAnsi"/>
          <w:color w:val="000000" w:themeColor="text1"/>
          <w:lang w:val="en-US"/>
        </w:rPr>
        <w:t> </w:t>
      </w:r>
      <w:r w:rsidRPr="0076149F">
        <w:rPr>
          <w:rFonts w:asciiTheme="minorHAnsi" w:hAnsiTheme="minorHAnsi" w:cstheme="minorHAnsi"/>
          <w:i/>
          <w:iCs/>
          <w:color w:val="000000" w:themeColor="text1"/>
          <w:lang w:val="en-US"/>
        </w:rPr>
        <w:t>54</w:t>
      </w:r>
      <w:r w:rsidRPr="0076149F">
        <w:rPr>
          <w:rFonts w:asciiTheme="minorHAnsi" w:hAnsiTheme="minorHAnsi" w:cstheme="minorHAnsi"/>
          <w:color w:val="000000" w:themeColor="text1"/>
          <w:lang w:val="en-US"/>
        </w:rPr>
        <w:t xml:space="preserve">(1), 35–41. </w:t>
      </w:r>
      <w:hyperlink r:id="rId115" w:history="1">
        <w:r w:rsidRPr="0076149F">
          <w:rPr>
            <w:rStyle w:val="Hyperlinkki"/>
            <w:rFonts w:cstheme="minorHAnsi"/>
            <w:lang w:val="en-US"/>
          </w:rPr>
          <w:t>https://doi.org/10.1111/jscm.12158</w:t>
        </w:r>
      </w:hyperlink>
    </w:p>
    <w:p w14:paraId="0CBFD831" w14:textId="5B9553D0" w:rsidR="005842B4" w:rsidRPr="00AE02D1" w:rsidRDefault="005842B4" w:rsidP="00021412">
      <w:pPr>
        <w:spacing w:line="360" w:lineRule="auto"/>
        <w:ind w:left="720" w:hanging="720"/>
        <w:jc w:val="both"/>
        <w:rPr>
          <w:rStyle w:val="Hyperlinkki"/>
          <w:rFonts w:cstheme="minorHAnsi"/>
          <w:color w:val="000000"/>
          <w:lang w:val="en-US"/>
        </w:rPr>
      </w:pPr>
      <w:proofErr w:type="spellStart"/>
      <w:r w:rsidRPr="00FD761C">
        <w:rPr>
          <w:rFonts w:asciiTheme="minorHAnsi" w:hAnsiTheme="minorHAnsi" w:cstheme="minorHAnsi"/>
          <w:color w:val="000000" w:themeColor="text1"/>
          <w:lang w:val="en-US"/>
        </w:rPr>
        <w:t>Netz</w:t>
      </w:r>
      <w:proofErr w:type="spellEnd"/>
      <w:r w:rsidRPr="00FD761C">
        <w:rPr>
          <w:rFonts w:asciiTheme="minorHAnsi" w:hAnsiTheme="minorHAnsi" w:cstheme="minorHAnsi"/>
          <w:color w:val="000000" w:themeColor="text1"/>
          <w:lang w:val="en-US"/>
        </w:rPr>
        <w:t xml:space="preserve">, J., </w:t>
      </w:r>
      <w:proofErr w:type="spellStart"/>
      <w:r w:rsidRPr="00FD761C">
        <w:rPr>
          <w:rFonts w:asciiTheme="minorHAnsi" w:hAnsiTheme="minorHAnsi" w:cstheme="minorHAnsi"/>
          <w:color w:val="000000" w:themeColor="text1"/>
          <w:lang w:val="en-US"/>
        </w:rPr>
        <w:t>Svensson</w:t>
      </w:r>
      <w:proofErr w:type="spellEnd"/>
      <w:r w:rsidRPr="00FD761C">
        <w:rPr>
          <w:rFonts w:asciiTheme="minorHAnsi" w:hAnsiTheme="minorHAnsi" w:cstheme="minorHAnsi"/>
          <w:color w:val="000000" w:themeColor="text1"/>
          <w:lang w:val="en-US"/>
        </w:rPr>
        <w:t xml:space="preserve">, M., &amp; </w:t>
      </w:r>
      <w:proofErr w:type="spellStart"/>
      <w:r w:rsidRPr="00FD761C">
        <w:rPr>
          <w:rFonts w:asciiTheme="minorHAnsi" w:hAnsiTheme="minorHAnsi" w:cstheme="minorHAnsi"/>
          <w:color w:val="000000" w:themeColor="text1"/>
          <w:lang w:val="en-US"/>
        </w:rPr>
        <w:t>Brundin</w:t>
      </w:r>
      <w:proofErr w:type="spellEnd"/>
      <w:r w:rsidRPr="00FD761C">
        <w:rPr>
          <w:rFonts w:asciiTheme="minorHAnsi" w:hAnsiTheme="minorHAnsi" w:cstheme="minorHAnsi"/>
          <w:color w:val="000000" w:themeColor="text1"/>
          <w:lang w:val="en-US"/>
        </w:rPr>
        <w:t>, E. (2020). Business disruptions and affective reactions: A strategy-as-practice perspective on fast strategic decision making</w:t>
      </w:r>
      <w:r w:rsidRPr="005842B4">
        <w:rPr>
          <w:rFonts w:asciiTheme="minorHAnsi" w:hAnsiTheme="minorHAnsi" w:cstheme="minorHAnsi"/>
          <w:color w:val="000000"/>
          <w:lang w:val="en-US"/>
        </w:rPr>
        <w:t>. </w:t>
      </w:r>
      <w:r w:rsidRPr="00AE02D1">
        <w:rPr>
          <w:rFonts w:asciiTheme="minorHAnsi" w:hAnsiTheme="minorHAnsi" w:cstheme="minorHAnsi"/>
          <w:i/>
          <w:iCs/>
          <w:color w:val="000000"/>
          <w:lang w:val="en-US"/>
        </w:rPr>
        <w:t>Long Range Planning</w:t>
      </w:r>
      <w:r w:rsidRPr="00AE02D1">
        <w:rPr>
          <w:rFonts w:asciiTheme="minorHAnsi" w:hAnsiTheme="minorHAnsi" w:cstheme="minorHAnsi"/>
          <w:color w:val="000000"/>
          <w:lang w:val="en-US"/>
        </w:rPr>
        <w:t>, </w:t>
      </w:r>
      <w:r w:rsidRPr="00AE02D1">
        <w:rPr>
          <w:rFonts w:asciiTheme="minorHAnsi" w:hAnsiTheme="minorHAnsi" w:cstheme="minorHAnsi"/>
          <w:i/>
          <w:iCs/>
          <w:color w:val="000000"/>
          <w:lang w:val="en-US"/>
        </w:rPr>
        <w:t>53</w:t>
      </w:r>
      <w:r w:rsidRPr="00AE02D1">
        <w:rPr>
          <w:rFonts w:asciiTheme="minorHAnsi" w:hAnsiTheme="minorHAnsi" w:cstheme="minorHAnsi"/>
          <w:color w:val="000000"/>
          <w:lang w:val="en-US"/>
        </w:rPr>
        <w:t xml:space="preserve">(5), 101910. </w:t>
      </w:r>
      <w:hyperlink r:id="rId116" w:history="1">
        <w:r w:rsidRPr="005564A3">
          <w:rPr>
            <w:rStyle w:val="Hyperlinkki"/>
            <w:rFonts w:cstheme="minorHAnsi"/>
            <w:lang w:val="en-US"/>
          </w:rPr>
          <w:t>https://doi.org/10.1016/j.lrp.2019.101910</w:t>
        </w:r>
      </w:hyperlink>
    </w:p>
    <w:p w14:paraId="54B921B9" w14:textId="34B664C8" w:rsidR="001D7E92" w:rsidRPr="005C3C4E" w:rsidRDefault="001D7E92" w:rsidP="005C3C4E">
      <w:pPr>
        <w:spacing w:line="360" w:lineRule="auto"/>
        <w:ind w:left="720" w:hanging="720"/>
        <w:jc w:val="both"/>
        <w:rPr>
          <w:rFonts w:asciiTheme="minorHAnsi" w:hAnsiTheme="minorHAnsi" w:cstheme="minorHAnsi"/>
          <w:color w:val="000000"/>
          <w:lang w:val="en-US"/>
        </w:rPr>
      </w:pPr>
      <w:r w:rsidRPr="005842B4">
        <w:rPr>
          <w:rFonts w:asciiTheme="minorHAnsi" w:hAnsiTheme="minorHAnsi" w:cstheme="minorHAnsi"/>
          <w:color w:val="000000"/>
          <w:lang w:val="en-US"/>
        </w:rPr>
        <w:lastRenderedPageBreak/>
        <w:t xml:space="preserve">Nicola, M., </w:t>
      </w:r>
      <w:proofErr w:type="spellStart"/>
      <w:r w:rsidRPr="005842B4">
        <w:rPr>
          <w:rFonts w:asciiTheme="minorHAnsi" w:hAnsiTheme="minorHAnsi" w:cstheme="minorHAnsi"/>
          <w:color w:val="000000"/>
          <w:lang w:val="en-US"/>
        </w:rPr>
        <w:t>Alsafi</w:t>
      </w:r>
      <w:proofErr w:type="spellEnd"/>
      <w:r w:rsidRPr="005842B4">
        <w:rPr>
          <w:rFonts w:asciiTheme="minorHAnsi" w:hAnsiTheme="minorHAnsi" w:cstheme="minorHAnsi"/>
          <w:color w:val="000000"/>
          <w:lang w:val="en-US"/>
        </w:rPr>
        <w:t xml:space="preserve">, Z., </w:t>
      </w:r>
      <w:proofErr w:type="spellStart"/>
      <w:r w:rsidRPr="005842B4">
        <w:rPr>
          <w:rFonts w:asciiTheme="minorHAnsi" w:hAnsiTheme="minorHAnsi" w:cstheme="minorHAnsi"/>
          <w:color w:val="000000"/>
          <w:lang w:val="en-US"/>
        </w:rPr>
        <w:t>Sohrabi</w:t>
      </w:r>
      <w:proofErr w:type="spellEnd"/>
      <w:r w:rsidRPr="005842B4">
        <w:rPr>
          <w:rFonts w:asciiTheme="minorHAnsi" w:hAnsiTheme="minorHAnsi" w:cstheme="minorHAnsi"/>
          <w:color w:val="000000"/>
          <w:lang w:val="en-US"/>
        </w:rPr>
        <w:t xml:space="preserve">, C., </w:t>
      </w:r>
      <w:proofErr w:type="spellStart"/>
      <w:r w:rsidRPr="005842B4">
        <w:rPr>
          <w:rFonts w:asciiTheme="minorHAnsi" w:hAnsiTheme="minorHAnsi" w:cstheme="minorHAnsi"/>
          <w:color w:val="000000"/>
          <w:lang w:val="en-US"/>
        </w:rPr>
        <w:t>Kerwan</w:t>
      </w:r>
      <w:proofErr w:type="spellEnd"/>
      <w:r w:rsidRPr="005842B4">
        <w:rPr>
          <w:rFonts w:asciiTheme="minorHAnsi" w:hAnsiTheme="minorHAnsi" w:cstheme="minorHAnsi"/>
          <w:color w:val="000000"/>
          <w:lang w:val="en-US"/>
        </w:rPr>
        <w:t xml:space="preserve">, A., Al-Jabir, A., </w:t>
      </w:r>
      <w:proofErr w:type="spellStart"/>
      <w:r w:rsidRPr="005842B4">
        <w:rPr>
          <w:rFonts w:asciiTheme="minorHAnsi" w:hAnsiTheme="minorHAnsi" w:cstheme="minorHAnsi"/>
          <w:color w:val="000000"/>
          <w:lang w:val="en-US"/>
        </w:rPr>
        <w:t>Iosifidis</w:t>
      </w:r>
      <w:proofErr w:type="spellEnd"/>
      <w:r w:rsidRPr="005842B4">
        <w:rPr>
          <w:rFonts w:asciiTheme="minorHAnsi" w:hAnsiTheme="minorHAnsi" w:cstheme="minorHAnsi"/>
          <w:color w:val="000000"/>
          <w:lang w:val="en-US"/>
        </w:rPr>
        <w:t>, C., Agha, M., &amp; Agha, R. (2020). The socio-economic implications of the</w:t>
      </w:r>
      <w:r w:rsidRPr="001D7E92">
        <w:rPr>
          <w:rFonts w:asciiTheme="minorHAnsi" w:hAnsiTheme="minorHAnsi" w:cstheme="minorHAnsi"/>
          <w:color w:val="000000"/>
          <w:lang w:val="en-US"/>
        </w:rPr>
        <w:t xml:space="preserve"> coronavirus pandemic (COVID-</w:t>
      </w:r>
      <w:r w:rsidRPr="005C3C4E">
        <w:rPr>
          <w:rFonts w:asciiTheme="minorHAnsi" w:hAnsiTheme="minorHAnsi" w:cstheme="minorHAnsi"/>
          <w:color w:val="000000"/>
          <w:lang w:val="en-US"/>
        </w:rPr>
        <w:t>19): A review. </w:t>
      </w:r>
      <w:r w:rsidRPr="005C3C4E">
        <w:rPr>
          <w:rFonts w:asciiTheme="minorHAnsi" w:hAnsiTheme="minorHAnsi" w:cstheme="minorHAnsi"/>
          <w:i/>
          <w:iCs/>
          <w:color w:val="000000"/>
          <w:lang w:val="en-US"/>
        </w:rPr>
        <w:t>International Journal of Surgery</w:t>
      </w:r>
      <w:r w:rsidRPr="005C3C4E">
        <w:rPr>
          <w:rFonts w:asciiTheme="minorHAnsi" w:hAnsiTheme="minorHAnsi" w:cstheme="minorHAnsi"/>
          <w:color w:val="000000"/>
          <w:lang w:val="en-US"/>
        </w:rPr>
        <w:t>, </w:t>
      </w:r>
      <w:r w:rsidRPr="005C3C4E">
        <w:rPr>
          <w:rFonts w:asciiTheme="minorHAnsi" w:hAnsiTheme="minorHAnsi" w:cstheme="minorHAnsi"/>
          <w:i/>
          <w:iCs/>
          <w:color w:val="000000"/>
          <w:lang w:val="en-US"/>
        </w:rPr>
        <w:t>78</w:t>
      </w:r>
      <w:r w:rsidRPr="005C3C4E">
        <w:rPr>
          <w:rFonts w:asciiTheme="minorHAnsi" w:hAnsiTheme="minorHAnsi" w:cstheme="minorHAnsi"/>
          <w:color w:val="000000"/>
          <w:lang w:val="en-US"/>
        </w:rPr>
        <w:t xml:space="preserve">, 185–193. </w:t>
      </w:r>
      <w:hyperlink r:id="rId117" w:history="1">
        <w:r w:rsidR="00DA1AB6" w:rsidRPr="00AE02D1">
          <w:rPr>
            <w:rStyle w:val="Hyperlinkki"/>
            <w:rFonts w:cstheme="minorHAnsi"/>
            <w:lang w:val="en-US"/>
          </w:rPr>
          <w:t>https://doi.org/10.1016/j.ijsu.2020.04.018</w:t>
        </w:r>
      </w:hyperlink>
    </w:p>
    <w:p w14:paraId="54452658" w14:textId="43FDF0F3" w:rsidR="00D75F8B" w:rsidRPr="005C3C4E" w:rsidRDefault="00D75F8B" w:rsidP="005C3C4E">
      <w:pPr>
        <w:spacing w:line="360" w:lineRule="auto"/>
        <w:ind w:left="720" w:hanging="720"/>
        <w:jc w:val="both"/>
        <w:rPr>
          <w:rFonts w:asciiTheme="minorHAnsi" w:hAnsiTheme="minorHAnsi" w:cstheme="minorHAnsi"/>
          <w:color w:val="000000"/>
          <w:lang w:val="en-US"/>
        </w:rPr>
      </w:pPr>
      <w:proofErr w:type="spellStart"/>
      <w:r w:rsidRPr="00AE02D1">
        <w:rPr>
          <w:rFonts w:asciiTheme="minorHAnsi" w:hAnsiTheme="minorHAnsi" w:cstheme="minorHAnsi"/>
          <w:color w:val="000000"/>
          <w:lang w:val="en-US"/>
        </w:rPr>
        <w:t>Nupponen</w:t>
      </w:r>
      <w:proofErr w:type="spellEnd"/>
      <w:r w:rsidRPr="00AE02D1">
        <w:rPr>
          <w:rFonts w:asciiTheme="minorHAnsi" w:hAnsiTheme="minorHAnsi" w:cstheme="minorHAnsi"/>
          <w:color w:val="000000"/>
          <w:lang w:val="en-US"/>
        </w:rPr>
        <w:t xml:space="preserve">, S. (2022, </w:t>
      </w:r>
      <w:r w:rsidR="00F80E75">
        <w:rPr>
          <w:rFonts w:asciiTheme="minorHAnsi" w:hAnsiTheme="minorHAnsi" w:cstheme="minorHAnsi"/>
          <w:color w:val="000000"/>
          <w:lang w:val="en-US"/>
        </w:rPr>
        <w:t xml:space="preserve">12. </w:t>
      </w:r>
      <w:proofErr w:type="spellStart"/>
      <w:r w:rsidRPr="0076149F">
        <w:rPr>
          <w:rFonts w:asciiTheme="minorHAnsi" w:hAnsiTheme="minorHAnsi" w:cstheme="minorHAnsi"/>
          <w:color w:val="000000"/>
        </w:rPr>
        <w:t>February</w:t>
      </w:r>
      <w:proofErr w:type="spellEnd"/>
      <w:r w:rsidRPr="0076149F">
        <w:rPr>
          <w:rFonts w:asciiTheme="minorHAnsi" w:hAnsiTheme="minorHAnsi" w:cstheme="minorHAnsi"/>
          <w:color w:val="000000"/>
        </w:rPr>
        <w:t>). </w:t>
      </w:r>
      <w:r w:rsidRPr="00D75F8B">
        <w:rPr>
          <w:rFonts w:asciiTheme="minorHAnsi" w:hAnsiTheme="minorHAnsi" w:cstheme="minorHAnsi"/>
          <w:i/>
          <w:iCs/>
          <w:color w:val="000000"/>
        </w:rPr>
        <w:t>Näin paljon korona tuli maksamaan – ravintola- ja matkailu-alalta jäätävä laskelma: “Ansionmenetyksiä ei korvattu työntekijöille millään tavalla.”</w:t>
      </w:r>
      <w:r w:rsidRPr="00D75F8B">
        <w:rPr>
          <w:rFonts w:asciiTheme="minorHAnsi" w:hAnsiTheme="minorHAnsi" w:cstheme="minorHAnsi"/>
          <w:color w:val="000000"/>
        </w:rPr>
        <w:t> </w:t>
      </w:r>
      <w:proofErr w:type="spellStart"/>
      <w:r w:rsidRPr="00D75F8B">
        <w:rPr>
          <w:rFonts w:asciiTheme="minorHAnsi" w:hAnsiTheme="minorHAnsi" w:cstheme="minorHAnsi"/>
          <w:color w:val="000000"/>
          <w:lang w:val="en-US"/>
        </w:rPr>
        <w:t>Vantaan</w:t>
      </w:r>
      <w:proofErr w:type="spellEnd"/>
      <w:r w:rsidRPr="00D75F8B">
        <w:rPr>
          <w:rFonts w:asciiTheme="minorHAnsi" w:hAnsiTheme="minorHAnsi" w:cstheme="minorHAnsi"/>
          <w:color w:val="000000"/>
          <w:lang w:val="en-US"/>
        </w:rPr>
        <w:t xml:space="preserve"> Sanomat. Retrieved </w:t>
      </w:r>
      <w:r w:rsidR="00F80E75">
        <w:rPr>
          <w:rFonts w:asciiTheme="minorHAnsi" w:hAnsiTheme="minorHAnsi" w:cstheme="minorHAnsi"/>
          <w:color w:val="000000"/>
          <w:lang w:val="en-US"/>
        </w:rPr>
        <w:t>2022-</w:t>
      </w:r>
      <w:r w:rsidR="0063193C">
        <w:rPr>
          <w:rFonts w:asciiTheme="minorHAnsi" w:hAnsiTheme="minorHAnsi" w:cstheme="minorHAnsi"/>
          <w:color w:val="000000"/>
          <w:lang w:val="en-US"/>
        </w:rPr>
        <w:t>09-17</w:t>
      </w:r>
      <w:r w:rsidR="00F80E75">
        <w:rPr>
          <w:rFonts w:asciiTheme="minorHAnsi" w:hAnsiTheme="minorHAnsi" w:cstheme="minorHAnsi"/>
          <w:color w:val="000000"/>
          <w:lang w:val="en-US"/>
        </w:rPr>
        <w:t xml:space="preserve"> </w:t>
      </w:r>
      <w:r w:rsidRPr="00D75F8B">
        <w:rPr>
          <w:rFonts w:asciiTheme="minorHAnsi" w:hAnsiTheme="minorHAnsi" w:cstheme="minorHAnsi"/>
          <w:color w:val="000000"/>
          <w:lang w:val="en-US"/>
        </w:rPr>
        <w:t xml:space="preserve">from </w:t>
      </w:r>
      <w:hyperlink r:id="rId118" w:history="1">
        <w:r w:rsidR="005C3C4E" w:rsidRPr="00D75F8B">
          <w:rPr>
            <w:rStyle w:val="Hyperlinkki"/>
            <w:rFonts w:cstheme="minorHAnsi"/>
            <w:lang w:val="en-US"/>
          </w:rPr>
          <w:t>https://www.vantaansanomat.fi/paikalliset/4475429</w:t>
        </w:r>
      </w:hyperlink>
    </w:p>
    <w:p w14:paraId="6CB91A5E" w14:textId="43CDFCA9" w:rsidR="005C3C4E" w:rsidRPr="005C3C4E" w:rsidRDefault="005C3C4E" w:rsidP="005C3C4E">
      <w:pPr>
        <w:spacing w:line="360" w:lineRule="auto"/>
        <w:ind w:left="720" w:hanging="720"/>
        <w:jc w:val="both"/>
        <w:rPr>
          <w:rFonts w:asciiTheme="minorHAnsi" w:hAnsiTheme="minorHAnsi" w:cstheme="minorHAnsi"/>
          <w:color w:val="000000"/>
          <w:lang w:val="en-US"/>
        </w:rPr>
      </w:pPr>
      <w:proofErr w:type="spellStart"/>
      <w:r w:rsidRPr="005C3C4E">
        <w:rPr>
          <w:rFonts w:asciiTheme="minorHAnsi" w:hAnsiTheme="minorHAnsi" w:cstheme="minorHAnsi"/>
          <w:color w:val="000000"/>
          <w:lang w:val="en-US"/>
        </w:rPr>
        <w:t>Paytrail</w:t>
      </w:r>
      <w:proofErr w:type="spellEnd"/>
      <w:r w:rsidRPr="005C3C4E">
        <w:rPr>
          <w:rFonts w:asciiTheme="minorHAnsi" w:hAnsiTheme="minorHAnsi" w:cstheme="minorHAnsi"/>
          <w:color w:val="000000"/>
          <w:lang w:val="en-US"/>
        </w:rPr>
        <w:t xml:space="preserve">. (2020). </w:t>
      </w:r>
      <w:r w:rsidRPr="004B074C">
        <w:rPr>
          <w:rFonts w:asciiTheme="minorHAnsi" w:hAnsiTheme="minorHAnsi" w:cstheme="minorHAnsi"/>
          <w:i/>
          <w:iCs/>
          <w:color w:val="000000"/>
          <w:lang w:val="en-US"/>
        </w:rPr>
        <w:t>New report: The effects of the corona pandemic on online retailers and consumer shopping habits in Finland</w:t>
      </w:r>
      <w:r w:rsidRPr="005C3C4E">
        <w:rPr>
          <w:rFonts w:asciiTheme="minorHAnsi" w:hAnsiTheme="minorHAnsi" w:cstheme="minorHAnsi"/>
          <w:color w:val="000000"/>
          <w:lang w:val="en-US"/>
        </w:rPr>
        <w:t xml:space="preserve">. Retrieved </w:t>
      </w:r>
      <w:r w:rsidR="0063193C">
        <w:rPr>
          <w:rFonts w:asciiTheme="minorHAnsi" w:hAnsiTheme="minorHAnsi" w:cstheme="minorHAnsi"/>
          <w:color w:val="000000"/>
          <w:lang w:val="en-US"/>
        </w:rPr>
        <w:t>2022-09-17</w:t>
      </w:r>
      <w:r w:rsidRPr="005C3C4E">
        <w:rPr>
          <w:rFonts w:asciiTheme="minorHAnsi" w:hAnsiTheme="minorHAnsi" w:cstheme="minorHAnsi"/>
          <w:color w:val="000000"/>
          <w:lang w:val="en-US"/>
        </w:rPr>
        <w:t xml:space="preserve">, from </w:t>
      </w:r>
      <w:hyperlink r:id="rId119" w:history="1">
        <w:r w:rsidRPr="0063193C">
          <w:rPr>
            <w:rStyle w:val="Hyperlinkki"/>
            <w:rFonts w:cstheme="minorHAnsi"/>
            <w:lang w:val="en-US"/>
          </w:rPr>
          <w:t>https://www.paytrail.com/en/news/new-report-the-effects-of-the-corona-pandemic-on-online-retailers-and-consumer-shopping-habits-in-finland</w:t>
        </w:r>
      </w:hyperlink>
    </w:p>
    <w:p w14:paraId="3E4B0BAE" w14:textId="535F4077" w:rsidR="00DA1AB6" w:rsidRPr="00DA1AB6" w:rsidRDefault="00DA1AB6" w:rsidP="005C3C4E">
      <w:pPr>
        <w:spacing w:line="360" w:lineRule="auto"/>
        <w:ind w:left="720" w:hanging="720"/>
        <w:jc w:val="both"/>
        <w:textAlignment w:val="baseline"/>
        <w:rPr>
          <w:rFonts w:asciiTheme="minorHAnsi" w:hAnsiTheme="minorHAnsi" w:cstheme="minorHAnsi"/>
        </w:rPr>
      </w:pPr>
      <w:r w:rsidRPr="005C3C4E">
        <w:rPr>
          <w:rFonts w:asciiTheme="minorHAnsi" w:hAnsiTheme="minorHAnsi" w:cstheme="minorHAnsi"/>
          <w:color w:val="000000"/>
          <w:lang w:val="en-US"/>
        </w:rPr>
        <w:t> </w:t>
      </w:r>
      <w:r w:rsidRPr="00AE02D1">
        <w:rPr>
          <w:rFonts w:asciiTheme="minorHAnsi" w:hAnsiTheme="minorHAnsi" w:cstheme="minorHAnsi"/>
          <w:color w:val="000000"/>
        </w:rPr>
        <w:t xml:space="preserve">Pekonen, J-P. </w:t>
      </w:r>
      <w:r w:rsidRPr="005C3C4E">
        <w:rPr>
          <w:rFonts w:asciiTheme="minorHAnsi" w:hAnsiTheme="minorHAnsi" w:cstheme="minorHAnsi"/>
          <w:color w:val="000000"/>
        </w:rPr>
        <w:t xml:space="preserve">(2022, 29. </w:t>
      </w:r>
      <w:proofErr w:type="spellStart"/>
      <w:r w:rsidRPr="005C3C4E">
        <w:rPr>
          <w:rFonts w:asciiTheme="minorHAnsi" w:hAnsiTheme="minorHAnsi" w:cstheme="minorHAnsi"/>
          <w:color w:val="000000"/>
        </w:rPr>
        <w:t>January</w:t>
      </w:r>
      <w:proofErr w:type="spellEnd"/>
      <w:r w:rsidRPr="005C3C4E">
        <w:rPr>
          <w:rFonts w:asciiTheme="minorHAnsi" w:hAnsiTheme="minorHAnsi" w:cstheme="minorHAnsi"/>
          <w:color w:val="000000"/>
        </w:rPr>
        <w:t xml:space="preserve">). THL varmisti päivälleen kaksi vuotta sitten Suomen ensimmäisen “Wuhan-koronaviruksen”, joka ei muuttanut ”huolen tilaa” – Näin siitä kerrottiin. </w:t>
      </w:r>
      <w:r w:rsidRPr="005C3C4E">
        <w:rPr>
          <w:rFonts w:asciiTheme="minorHAnsi" w:hAnsiTheme="minorHAnsi" w:cstheme="minorHAnsi"/>
          <w:i/>
          <w:iCs/>
          <w:color w:val="000000"/>
        </w:rPr>
        <w:t>Helsingin</w:t>
      </w:r>
      <w:r w:rsidRPr="006D4BE7">
        <w:rPr>
          <w:rFonts w:asciiTheme="minorHAnsi" w:hAnsiTheme="minorHAnsi" w:cstheme="minorHAnsi"/>
          <w:i/>
          <w:iCs/>
          <w:color w:val="000000"/>
        </w:rPr>
        <w:t xml:space="preserve"> Sanomat</w:t>
      </w:r>
      <w:r>
        <w:rPr>
          <w:rFonts w:asciiTheme="minorHAnsi" w:hAnsiTheme="minorHAnsi" w:cstheme="minorHAnsi"/>
          <w:color w:val="000000"/>
        </w:rPr>
        <w:t xml:space="preserve">. </w:t>
      </w:r>
      <w:proofErr w:type="spellStart"/>
      <w:r w:rsidR="00BE27D3">
        <w:rPr>
          <w:rFonts w:asciiTheme="minorHAnsi" w:hAnsiTheme="minorHAnsi" w:cstheme="minorHAnsi"/>
          <w:color w:val="000000"/>
        </w:rPr>
        <w:t>Retrieved</w:t>
      </w:r>
      <w:proofErr w:type="spellEnd"/>
      <w:r w:rsidR="00BE27D3">
        <w:rPr>
          <w:rFonts w:asciiTheme="minorHAnsi" w:hAnsiTheme="minorHAnsi" w:cstheme="minorHAnsi"/>
          <w:color w:val="000000"/>
        </w:rPr>
        <w:t xml:space="preserve"> 2022-09-17 </w:t>
      </w:r>
      <w:hyperlink r:id="rId120" w:history="1">
        <w:r w:rsidR="00BE27D3" w:rsidRPr="00BE27D3">
          <w:rPr>
            <w:rStyle w:val="Hyperlinkki"/>
            <w:rFonts w:cstheme="minorHAnsi"/>
          </w:rPr>
          <w:t>https://www.hs.fi/kotimaa/art-2000008574908.html</w:t>
        </w:r>
      </w:hyperlink>
    </w:p>
    <w:p w14:paraId="5E2CC2B4" w14:textId="06F85377" w:rsidR="008076A8" w:rsidRPr="004B074C" w:rsidRDefault="008076A8" w:rsidP="00E94E9C">
      <w:pPr>
        <w:spacing w:line="360" w:lineRule="auto"/>
        <w:ind w:left="709" w:hanging="709"/>
        <w:jc w:val="both"/>
        <w:textAlignment w:val="baseline"/>
        <w:rPr>
          <w:rStyle w:val="Hyperlinkki"/>
          <w:rFonts w:cstheme="minorHAnsi"/>
          <w:lang w:val="en-US"/>
        </w:rPr>
      </w:pPr>
      <w:r w:rsidRPr="00AE02D1">
        <w:rPr>
          <w:rFonts w:asciiTheme="minorHAnsi" w:hAnsiTheme="minorHAnsi" w:cstheme="minorHAnsi"/>
          <w:color w:val="121212"/>
        </w:rPr>
        <w:t>Pärnänen, A. (</w:t>
      </w:r>
      <w:r w:rsidR="00220AF5" w:rsidRPr="00AE02D1">
        <w:rPr>
          <w:rFonts w:asciiTheme="minorHAnsi" w:hAnsiTheme="minorHAnsi" w:cstheme="minorHAnsi"/>
          <w:color w:val="121212"/>
        </w:rPr>
        <w:t xml:space="preserve">2022, 1. </w:t>
      </w:r>
      <w:proofErr w:type="spellStart"/>
      <w:r w:rsidR="00220AF5" w:rsidRPr="00672CD7">
        <w:rPr>
          <w:rFonts w:asciiTheme="minorHAnsi" w:hAnsiTheme="minorHAnsi" w:cstheme="minorHAnsi"/>
          <w:color w:val="121212"/>
        </w:rPr>
        <w:t>June</w:t>
      </w:r>
      <w:proofErr w:type="spellEnd"/>
      <w:r w:rsidR="00220AF5" w:rsidRPr="00672CD7">
        <w:rPr>
          <w:rFonts w:asciiTheme="minorHAnsi" w:hAnsiTheme="minorHAnsi" w:cstheme="minorHAnsi"/>
          <w:color w:val="121212"/>
        </w:rPr>
        <w:t xml:space="preserve">). Korona koetellut yrittäjien jaksamista ja toimeentuloa, mutta tuonut osalle myös tarpeellisen hengähdystauon. </w:t>
      </w:r>
      <w:proofErr w:type="spellStart"/>
      <w:r w:rsidR="00220AF5" w:rsidRPr="0076149F">
        <w:rPr>
          <w:rFonts w:asciiTheme="minorHAnsi" w:hAnsiTheme="minorHAnsi" w:cstheme="minorHAnsi"/>
          <w:i/>
          <w:iCs/>
          <w:color w:val="121212"/>
          <w:lang w:val="en-US"/>
        </w:rPr>
        <w:t>Tilastokeskus</w:t>
      </w:r>
      <w:proofErr w:type="spellEnd"/>
      <w:r w:rsidR="00220AF5" w:rsidRPr="0076149F">
        <w:rPr>
          <w:rFonts w:asciiTheme="minorHAnsi" w:hAnsiTheme="minorHAnsi" w:cstheme="minorHAnsi"/>
          <w:i/>
          <w:iCs/>
          <w:color w:val="121212"/>
          <w:lang w:val="en-US"/>
        </w:rPr>
        <w:t>.</w:t>
      </w:r>
      <w:r w:rsidR="00BE27D3" w:rsidRPr="0076149F">
        <w:rPr>
          <w:rFonts w:asciiTheme="minorHAnsi" w:hAnsiTheme="minorHAnsi" w:cstheme="minorHAnsi"/>
          <w:i/>
          <w:iCs/>
          <w:color w:val="121212"/>
          <w:lang w:val="en-US"/>
        </w:rPr>
        <w:t xml:space="preserve"> </w:t>
      </w:r>
      <w:r w:rsidR="00BE27D3" w:rsidRPr="004B074C">
        <w:rPr>
          <w:rFonts w:asciiTheme="minorHAnsi" w:hAnsiTheme="minorHAnsi" w:cstheme="minorHAnsi"/>
          <w:color w:val="121212"/>
          <w:lang w:val="en-US"/>
        </w:rPr>
        <w:t>Retrieved 2022</w:t>
      </w:r>
      <w:r w:rsidR="00BE27D3">
        <w:rPr>
          <w:rFonts w:asciiTheme="minorHAnsi" w:hAnsiTheme="minorHAnsi" w:cstheme="minorHAnsi"/>
          <w:color w:val="121212"/>
          <w:lang w:val="en-US"/>
        </w:rPr>
        <w:t>-09-17 from</w:t>
      </w:r>
      <w:r w:rsidR="00220AF5" w:rsidRPr="004B074C">
        <w:rPr>
          <w:rFonts w:asciiTheme="minorHAnsi" w:hAnsiTheme="minorHAnsi" w:cstheme="minorHAnsi"/>
          <w:i/>
          <w:iCs/>
          <w:color w:val="121212"/>
          <w:lang w:val="en-US"/>
        </w:rPr>
        <w:t xml:space="preserve"> </w:t>
      </w:r>
      <w:hyperlink r:id="rId121" w:history="1">
        <w:r w:rsidR="00220AF5" w:rsidRPr="004B074C">
          <w:rPr>
            <w:rStyle w:val="Hyperlinkki"/>
            <w:rFonts w:cstheme="minorHAnsi"/>
            <w:lang w:val="en-US"/>
          </w:rPr>
          <w:t>https://www.stat.fi/tietotrendit/artikkelit/2022/korona-koetellut-yrittajien-jaksamista-ja-toimeentuloa-mutta-tuonut-osalle-myos-tarpeellisen-hengahdystauon/</w:t>
        </w:r>
      </w:hyperlink>
    </w:p>
    <w:p w14:paraId="5D33E617" w14:textId="0407FC3D" w:rsidR="00E94E9C" w:rsidRPr="00E94E9C" w:rsidRDefault="00E94E9C" w:rsidP="00E94E9C">
      <w:pPr>
        <w:spacing w:line="360" w:lineRule="auto"/>
        <w:ind w:left="720" w:hanging="720"/>
        <w:jc w:val="both"/>
        <w:rPr>
          <w:rStyle w:val="Hyperlinkki"/>
          <w:rFonts w:cstheme="minorHAnsi"/>
          <w:color w:val="000000"/>
          <w:lang w:val="en-US"/>
        </w:rPr>
      </w:pPr>
      <w:proofErr w:type="spellStart"/>
      <w:r w:rsidRPr="00E94E9C">
        <w:rPr>
          <w:rFonts w:asciiTheme="minorHAnsi" w:hAnsiTheme="minorHAnsi" w:cstheme="minorHAnsi"/>
          <w:color w:val="000000"/>
          <w:lang w:val="en-US"/>
        </w:rPr>
        <w:t>Rahi</w:t>
      </w:r>
      <w:proofErr w:type="spellEnd"/>
      <w:r w:rsidRPr="00E94E9C">
        <w:rPr>
          <w:rFonts w:asciiTheme="minorHAnsi" w:hAnsiTheme="minorHAnsi" w:cstheme="minorHAnsi"/>
          <w:color w:val="000000"/>
          <w:lang w:val="en-US"/>
        </w:rPr>
        <w:t>, S. (2017). Research Design and Methods: A Systematic Review of Research Paradigms, Sampling Issues and Instruments Development. </w:t>
      </w:r>
      <w:r w:rsidRPr="00E94E9C">
        <w:rPr>
          <w:rFonts w:asciiTheme="minorHAnsi" w:hAnsiTheme="minorHAnsi" w:cstheme="minorHAnsi"/>
          <w:i/>
          <w:iCs/>
          <w:color w:val="000000"/>
          <w:lang w:val="en-US"/>
        </w:rPr>
        <w:t>International Journal of Economics</w:t>
      </w:r>
      <w:r w:rsidR="00C803EE">
        <w:rPr>
          <w:rFonts w:asciiTheme="minorHAnsi" w:hAnsiTheme="minorHAnsi" w:cstheme="minorHAnsi"/>
          <w:i/>
          <w:iCs/>
          <w:color w:val="000000"/>
          <w:lang w:val="en-US"/>
        </w:rPr>
        <w:t xml:space="preserve"> and </w:t>
      </w:r>
      <w:r w:rsidRPr="00E94E9C">
        <w:rPr>
          <w:rFonts w:asciiTheme="minorHAnsi" w:hAnsiTheme="minorHAnsi" w:cstheme="minorHAnsi"/>
          <w:i/>
          <w:iCs/>
          <w:color w:val="000000"/>
          <w:lang w:val="en-US"/>
        </w:rPr>
        <w:t>Management Sciences</w:t>
      </w:r>
      <w:r w:rsidRPr="00E94E9C">
        <w:rPr>
          <w:rFonts w:asciiTheme="minorHAnsi" w:hAnsiTheme="minorHAnsi" w:cstheme="minorHAnsi"/>
          <w:color w:val="000000"/>
          <w:lang w:val="en-US"/>
        </w:rPr>
        <w:t>, </w:t>
      </w:r>
      <w:r w:rsidRPr="00E94E9C">
        <w:rPr>
          <w:rFonts w:asciiTheme="minorHAnsi" w:hAnsiTheme="minorHAnsi" w:cstheme="minorHAnsi"/>
          <w:i/>
          <w:iCs/>
          <w:color w:val="000000"/>
          <w:lang w:val="en-US"/>
        </w:rPr>
        <w:t>06</w:t>
      </w:r>
      <w:r w:rsidRPr="00E94E9C">
        <w:rPr>
          <w:rFonts w:asciiTheme="minorHAnsi" w:hAnsiTheme="minorHAnsi" w:cstheme="minorHAnsi"/>
          <w:color w:val="000000"/>
          <w:lang w:val="en-US"/>
        </w:rPr>
        <w:t xml:space="preserve">(02). </w:t>
      </w:r>
      <w:r w:rsidR="00F330F5" w:rsidRPr="004B074C">
        <w:rPr>
          <w:rFonts w:asciiTheme="minorHAnsi" w:hAnsiTheme="minorHAnsi" w:cstheme="minorHAnsi"/>
          <w:color w:val="000000"/>
          <w:lang w:val="en-US"/>
        </w:rPr>
        <w:t>R</w:t>
      </w:r>
      <w:r w:rsidR="00F330F5">
        <w:rPr>
          <w:rFonts w:asciiTheme="minorHAnsi" w:hAnsiTheme="minorHAnsi" w:cstheme="minorHAnsi"/>
          <w:color w:val="000000"/>
          <w:lang w:val="en-US"/>
        </w:rPr>
        <w:t xml:space="preserve">etrieved 2022-09-17 from </w:t>
      </w:r>
      <w:hyperlink r:id="rId122" w:history="1">
        <w:r w:rsidR="00F330F5" w:rsidRPr="00F330F5">
          <w:rPr>
            <w:rStyle w:val="Hyperlinkki"/>
            <w:rFonts w:cstheme="minorHAnsi"/>
            <w:lang w:val="en-US"/>
          </w:rPr>
          <w:t>https://www.researchgate.net/publication/316701205_Research_Design_and_Methods_A_Systematic_Review_of_Research_Paradigms_Sampling_Issues_and_Instruments_Development</w:t>
        </w:r>
      </w:hyperlink>
    </w:p>
    <w:p w14:paraId="0ACA32FC" w14:textId="331F58CC" w:rsidR="002B2B31" w:rsidRPr="00AE02D1" w:rsidRDefault="002B2B31" w:rsidP="00E94E9C">
      <w:pPr>
        <w:spacing w:line="360" w:lineRule="auto"/>
        <w:ind w:left="720" w:hanging="720"/>
        <w:jc w:val="both"/>
        <w:rPr>
          <w:rFonts w:asciiTheme="minorHAnsi" w:hAnsiTheme="minorHAnsi" w:cstheme="minorHAnsi"/>
          <w:color w:val="000000"/>
          <w:lang w:val="en-US"/>
        </w:rPr>
      </w:pPr>
      <w:r w:rsidRPr="0076149F">
        <w:rPr>
          <w:rFonts w:asciiTheme="minorHAnsi" w:hAnsiTheme="minorHAnsi" w:cstheme="minorHAnsi"/>
          <w:color w:val="000000"/>
        </w:rPr>
        <w:t xml:space="preserve">Remes, M. (2020, </w:t>
      </w:r>
      <w:r w:rsidR="001C5D2E" w:rsidRPr="0076149F">
        <w:rPr>
          <w:rFonts w:asciiTheme="minorHAnsi" w:hAnsiTheme="minorHAnsi" w:cstheme="minorHAnsi"/>
          <w:color w:val="000000"/>
        </w:rPr>
        <w:t xml:space="preserve">24. </w:t>
      </w:r>
      <w:r w:rsidRPr="0076149F">
        <w:rPr>
          <w:rFonts w:asciiTheme="minorHAnsi" w:hAnsiTheme="minorHAnsi" w:cstheme="minorHAnsi"/>
          <w:color w:val="000000"/>
        </w:rPr>
        <w:t xml:space="preserve">August). </w:t>
      </w:r>
      <w:r w:rsidRPr="002B2B31">
        <w:rPr>
          <w:rFonts w:asciiTheme="minorHAnsi" w:hAnsiTheme="minorHAnsi" w:cstheme="minorHAnsi"/>
          <w:color w:val="000000"/>
        </w:rPr>
        <w:t>Kuntosalit toipuvat koronan aiheuttamista tappioista viel</w:t>
      </w:r>
      <w:r w:rsidRPr="00E94E9C">
        <w:rPr>
          <w:rFonts w:asciiTheme="minorHAnsi" w:hAnsiTheme="minorHAnsi" w:cstheme="minorHAnsi"/>
          <w:color w:val="000000"/>
        </w:rPr>
        <w:t>ä</w:t>
      </w:r>
      <w:r w:rsidRPr="002B2B31">
        <w:rPr>
          <w:rFonts w:asciiTheme="minorHAnsi" w:hAnsiTheme="minorHAnsi" w:cstheme="minorHAnsi"/>
          <w:color w:val="000000"/>
        </w:rPr>
        <w:t xml:space="preserve"> pit</w:t>
      </w:r>
      <w:r w:rsidRPr="00E94E9C">
        <w:rPr>
          <w:rFonts w:asciiTheme="minorHAnsi" w:hAnsiTheme="minorHAnsi" w:cstheme="minorHAnsi"/>
          <w:color w:val="000000"/>
        </w:rPr>
        <w:t>kää</w:t>
      </w:r>
      <w:r w:rsidRPr="002B2B31">
        <w:rPr>
          <w:rFonts w:asciiTheme="minorHAnsi" w:hAnsiTheme="minorHAnsi" w:cstheme="minorHAnsi"/>
          <w:color w:val="000000"/>
        </w:rPr>
        <w:t xml:space="preserve">n </w:t>
      </w:r>
      <w:r w:rsidRPr="00E94E9C">
        <w:rPr>
          <w:rFonts w:asciiTheme="minorHAnsi" w:hAnsiTheme="minorHAnsi" w:cstheme="minorHAnsi"/>
          <w:color w:val="000000"/>
        </w:rPr>
        <w:t xml:space="preserve">- </w:t>
      </w:r>
      <w:r w:rsidRPr="002B2B31">
        <w:rPr>
          <w:rFonts w:asciiTheme="minorHAnsi" w:hAnsiTheme="minorHAnsi" w:cstheme="minorHAnsi"/>
          <w:color w:val="000000"/>
        </w:rPr>
        <w:t>ryhm</w:t>
      </w:r>
      <w:r w:rsidRPr="00E94E9C">
        <w:rPr>
          <w:rFonts w:asciiTheme="minorHAnsi" w:hAnsiTheme="minorHAnsi" w:cstheme="minorHAnsi"/>
          <w:color w:val="000000"/>
        </w:rPr>
        <w:t>ä</w:t>
      </w:r>
      <w:r w:rsidRPr="002B2B31">
        <w:rPr>
          <w:rFonts w:asciiTheme="minorHAnsi" w:hAnsiTheme="minorHAnsi" w:cstheme="minorHAnsi"/>
          <w:color w:val="000000"/>
        </w:rPr>
        <w:t>liikuntaan nojaavat crossfit-salit huolissaan uusista rajoituksista. </w:t>
      </w:r>
      <w:proofErr w:type="spellStart"/>
      <w:r w:rsidRPr="00AE02D1">
        <w:rPr>
          <w:rFonts w:asciiTheme="minorHAnsi" w:hAnsiTheme="minorHAnsi" w:cstheme="minorHAnsi"/>
          <w:i/>
          <w:iCs/>
          <w:color w:val="000000"/>
          <w:lang w:val="en-US"/>
        </w:rPr>
        <w:t>Yle</w:t>
      </w:r>
      <w:proofErr w:type="spellEnd"/>
      <w:r w:rsidRPr="00AE02D1">
        <w:rPr>
          <w:rFonts w:asciiTheme="minorHAnsi" w:hAnsiTheme="minorHAnsi" w:cstheme="minorHAnsi"/>
          <w:i/>
          <w:iCs/>
          <w:color w:val="000000"/>
          <w:lang w:val="en-US"/>
        </w:rPr>
        <w:t xml:space="preserve"> </w:t>
      </w:r>
      <w:proofErr w:type="spellStart"/>
      <w:r w:rsidRPr="00AE02D1">
        <w:rPr>
          <w:rFonts w:asciiTheme="minorHAnsi" w:hAnsiTheme="minorHAnsi" w:cstheme="minorHAnsi"/>
          <w:i/>
          <w:iCs/>
          <w:color w:val="000000"/>
          <w:lang w:val="en-US"/>
        </w:rPr>
        <w:t>Uutiset</w:t>
      </w:r>
      <w:proofErr w:type="spellEnd"/>
      <w:r w:rsidRPr="00AE02D1">
        <w:rPr>
          <w:rFonts w:asciiTheme="minorHAnsi" w:hAnsiTheme="minorHAnsi" w:cstheme="minorHAnsi"/>
          <w:color w:val="000000"/>
          <w:lang w:val="en-US"/>
        </w:rPr>
        <w:t xml:space="preserve">. Retrieved </w:t>
      </w:r>
      <w:r w:rsidR="001C5D2E">
        <w:rPr>
          <w:rFonts w:asciiTheme="minorHAnsi" w:hAnsiTheme="minorHAnsi" w:cstheme="minorHAnsi"/>
          <w:color w:val="000000"/>
          <w:lang w:val="en-US"/>
        </w:rPr>
        <w:t>2022-09-17</w:t>
      </w:r>
      <w:r w:rsidRPr="00AE02D1">
        <w:rPr>
          <w:rFonts w:asciiTheme="minorHAnsi" w:hAnsiTheme="minorHAnsi" w:cstheme="minorHAnsi"/>
          <w:color w:val="000000"/>
          <w:lang w:val="en-US"/>
        </w:rPr>
        <w:t xml:space="preserve"> from </w:t>
      </w:r>
      <w:hyperlink r:id="rId123" w:history="1">
        <w:r w:rsidR="00F330F5" w:rsidRPr="00F330F5">
          <w:rPr>
            <w:rStyle w:val="Hyperlinkki"/>
            <w:rFonts w:cstheme="minorHAnsi"/>
            <w:lang w:val="en-US"/>
          </w:rPr>
          <w:t>https://yle.fi/uutiset/3-11508646</w:t>
        </w:r>
      </w:hyperlink>
    </w:p>
    <w:p w14:paraId="10CFF5CA" w14:textId="30C6E84C" w:rsidR="00557871" w:rsidRPr="00557871" w:rsidRDefault="00557871" w:rsidP="002B2B31">
      <w:pPr>
        <w:spacing w:line="360" w:lineRule="auto"/>
        <w:ind w:left="720" w:hanging="720"/>
        <w:jc w:val="both"/>
        <w:textAlignment w:val="baseline"/>
        <w:rPr>
          <w:rFonts w:asciiTheme="minorHAnsi" w:hAnsiTheme="minorHAnsi" w:cstheme="minorHAnsi"/>
          <w:lang w:val="en-US"/>
        </w:rPr>
      </w:pPr>
      <w:r w:rsidRPr="002B2B31">
        <w:rPr>
          <w:rFonts w:asciiTheme="minorHAnsi" w:hAnsiTheme="minorHAnsi" w:cstheme="minorHAnsi"/>
          <w:color w:val="121212"/>
          <w:lang w:val="en-US"/>
        </w:rPr>
        <w:lastRenderedPageBreak/>
        <w:t>Saunders, M., Lewis, P. &amp; Thornhill, A. (20</w:t>
      </w:r>
      <w:r w:rsidR="00E30776">
        <w:rPr>
          <w:rFonts w:asciiTheme="minorHAnsi" w:hAnsiTheme="minorHAnsi" w:cstheme="minorHAnsi"/>
          <w:color w:val="121212"/>
          <w:lang w:val="en-US"/>
        </w:rPr>
        <w:t>19</w:t>
      </w:r>
      <w:r w:rsidRPr="002B2B31">
        <w:rPr>
          <w:rFonts w:asciiTheme="minorHAnsi" w:hAnsiTheme="minorHAnsi" w:cstheme="minorHAnsi"/>
          <w:color w:val="121212"/>
          <w:lang w:val="en-US"/>
        </w:rPr>
        <w:t>). </w:t>
      </w:r>
      <w:r w:rsidRPr="002B2B31">
        <w:rPr>
          <w:rFonts w:asciiTheme="minorHAnsi" w:hAnsiTheme="minorHAnsi" w:cstheme="minorHAnsi"/>
          <w:i/>
          <w:iCs/>
          <w:color w:val="121212"/>
          <w:lang w:val="en-US"/>
        </w:rPr>
        <w:t>Research methods for business students</w:t>
      </w:r>
      <w:r w:rsidR="00E30776">
        <w:rPr>
          <w:rFonts w:asciiTheme="minorHAnsi" w:hAnsiTheme="minorHAnsi" w:cstheme="minorHAnsi"/>
          <w:i/>
          <w:iCs/>
          <w:color w:val="121212"/>
          <w:lang w:val="en-US"/>
        </w:rPr>
        <w:t xml:space="preserve"> </w:t>
      </w:r>
      <w:r w:rsidRPr="002B2B31">
        <w:rPr>
          <w:rFonts w:asciiTheme="minorHAnsi" w:hAnsiTheme="minorHAnsi" w:cstheme="minorHAnsi"/>
          <w:color w:val="121212"/>
          <w:lang w:val="en-US"/>
        </w:rPr>
        <w:t>(</w:t>
      </w:r>
      <w:r w:rsidR="00E30776">
        <w:rPr>
          <w:rFonts w:asciiTheme="minorHAnsi" w:hAnsiTheme="minorHAnsi" w:cstheme="minorHAnsi"/>
          <w:color w:val="121212"/>
          <w:lang w:val="en-US"/>
        </w:rPr>
        <w:t>8</w:t>
      </w:r>
      <w:r w:rsidRPr="002B2B31">
        <w:rPr>
          <w:rFonts w:asciiTheme="minorHAnsi" w:hAnsiTheme="minorHAnsi" w:cstheme="minorHAnsi"/>
          <w:color w:val="121212"/>
          <w:lang w:val="en-US"/>
        </w:rPr>
        <w:t>th ed.). Prentice</w:t>
      </w:r>
      <w:r w:rsidRPr="00557871">
        <w:rPr>
          <w:rFonts w:asciiTheme="minorHAnsi" w:hAnsiTheme="minorHAnsi" w:cstheme="minorHAnsi"/>
          <w:color w:val="121212"/>
          <w:lang w:val="en-US"/>
        </w:rPr>
        <w:t xml:space="preserve"> Hall. </w:t>
      </w:r>
    </w:p>
    <w:p w14:paraId="61941527" w14:textId="001172F7" w:rsidR="00557871" w:rsidRPr="003C2BE4" w:rsidRDefault="00557871" w:rsidP="003C2BE4">
      <w:pPr>
        <w:spacing w:line="360" w:lineRule="auto"/>
        <w:ind w:left="720" w:hanging="720"/>
        <w:jc w:val="both"/>
        <w:textAlignment w:val="baseline"/>
        <w:rPr>
          <w:rFonts w:asciiTheme="minorHAnsi" w:hAnsiTheme="minorHAnsi" w:cstheme="minorHAnsi"/>
          <w:lang w:val="en-US"/>
        </w:rPr>
      </w:pPr>
      <w:proofErr w:type="spellStart"/>
      <w:r w:rsidRPr="00557871">
        <w:rPr>
          <w:rFonts w:asciiTheme="minorHAnsi" w:hAnsiTheme="minorHAnsi" w:cstheme="minorHAnsi"/>
          <w:color w:val="000000"/>
          <w:lang w:val="en-US"/>
        </w:rPr>
        <w:t>Schäffer</w:t>
      </w:r>
      <w:proofErr w:type="spellEnd"/>
      <w:r w:rsidRPr="00557871">
        <w:rPr>
          <w:rFonts w:asciiTheme="minorHAnsi" w:hAnsiTheme="minorHAnsi" w:cstheme="minorHAnsi"/>
          <w:color w:val="000000"/>
          <w:lang w:val="en-US"/>
        </w:rPr>
        <w:t xml:space="preserve">, U., &amp; </w:t>
      </w:r>
      <w:proofErr w:type="spellStart"/>
      <w:r w:rsidRPr="00557871">
        <w:rPr>
          <w:rFonts w:asciiTheme="minorHAnsi" w:hAnsiTheme="minorHAnsi" w:cstheme="minorHAnsi"/>
          <w:color w:val="000000"/>
          <w:lang w:val="en-US"/>
        </w:rPr>
        <w:t>Willauer</w:t>
      </w:r>
      <w:proofErr w:type="spellEnd"/>
      <w:r w:rsidRPr="00557871">
        <w:rPr>
          <w:rFonts w:asciiTheme="minorHAnsi" w:hAnsiTheme="minorHAnsi" w:cstheme="minorHAnsi"/>
          <w:color w:val="000000"/>
          <w:lang w:val="en-US"/>
        </w:rPr>
        <w:t>, B. (2003). Strategic Planning as a Learning Process. </w:t>
      </w:r>
      <w:proofErr w:type="spellStart"/>
      <w:r w:rsidRPr="003C2BE4">
        <w:rPr>
          <w:rFonts w:asciiTheme="minorHAnsi" w:hAnsiTheme="minorHAnsi" w:cstheme="minorHAnsi"/>
          <w:i/>
          <w:iCs/>
          <w:color w:val="000000"/>
          <w:lang w:val="en-US"/>
        </w:rPr>
        <w:t>Schmalenbach</w:t>
      </w:r>
      <w:proofErr w:type="spellEnd"/>
      <w:r w:rsidRPr="003C2BE4">
        <w:rPr>
          <w:rFonts w:asciiTheme="minorHAnsi" w:hAnsiTheme="minorHAnsi" w:cstheme="minorHAnsi"/>
          <w:i/>
          <w:iCs/>
          <w:color w:val="000000"/>
          <w:lang w:val="en-US"/>
        </w:rPr>
        <w:t xml:space="preserve"> Business Review</w:t>
      </w:r>
      <w:r w:rsidRPr="003C2BE4">
        <w:rPr>
          <w:rFonts w:asciiTheme="minorHAnsi" w:hAnsiTheme="minorHAnsi" w:cstheme="minorHAnsi"/>
          <w:color w:val="000000"/>
          <w:lang w:val="en-US"/>
        </w:rPr>
        <w:t>, </w:t>
      </w:r>
      <w:r w:rsidRPr="003C2BE4">
        <w:rPr>
          <w:rFonts w:asciiTheme="minorHAnsi" w:hAnsiTheme="minorHAnsi" w:cstheme="minorHAnsi"/>
          <w:i/>
          <w:iCs/>
          <w:color w:val="000000"/>
          <w:lang w:val="en-US"/>
        </w:rPr>
        <w:t>55</w:t>
      </w:r>
      <w:r w:rsidRPr="003C2BE4">
        <w:rPr>
          <w:rFonts w:asciiTheme="minorHAnsi" w:hAnsiTheme="minorHAnsi" w:cstheme="minorHAnsi"/>
          <w:color w:val="000000"/>
          <w:lang w:val="en-US"/>
        </w:rPr>
        <w:t xml:space="preserve">(2), 86–107. </w:t>
      </w:r>
      <w:hyperlink r:id="rId124" w:tgtFrame="_blank" w:history="1">
        <w:r w:rsidRPr="003C2BE4">
          <w:rPr>
            <w:rFonts w:asciiTheme="minorHAnsi" w:hAnsiTheme="minorHAnsi" w:cstheme="minorHAnsi"/>
            <w:color w:val="0563C1"/>
            <w:u w:val="single"/>
            <w:lang w:val="en-US"/>
          </w:rPr>
          <w:t>https://doi.org/10.1007/bf03396668</w:t>
        </w:r>
      </w:hyperlink>
      <w:r w:rsidRPr="003C2BE4">
        <w:rPr>
          <w:rFonts w:asciiTheme="minorHAnsi" w:hAnsiTheme="minorHAnsi" w:cstheme="minorHAnsi"/>
          <w:lang w:val="en-US"/>
        </w:rPr>
        <w:t> </w:t>
      </w:r>
    </w:p>
    <w:p w14:paraId="38742913" w14:textId="05F9A356" w:rsidR="003C2BE4" w:rsidRPr="00AE02D1" w:rsidRDefault="003C2BE4" w:rsidP="003C2BE4">
      <w:pPr>
        <w:spacing w:line="360" w:lineRule="auto"/>
        <w:ind w:left="720" w:hanging="720"/>
        <w:jc w:val="both"/>
        <w:rPr>
          <w:rFonts w:asciiTheme="minorHAnsi" w:hAnsiTheme="minorHAnsi" w:cstheme="minorHAnsi"/>
          <w:color w:val="000000"/>
          <w:lang w:val="en-US"/>
        </w:rPr>
      </w:pPr>
      <w:r w:rsidRPr="003C2BE4">
        <w:rPr>
          <w:rFonts w:asciiTheme="minorHAnsi" w:hAnsiTheme="minorHAnsi" w:cstheme="minorHAnsi"/>
          <w:color w:val="000000"/>
          <w:lang w:val="en-US"/>
        </w:rPr>
        <w:t xml:space="preserve">Seawright, J., &amp; </w:t>
      </w:r>
      <w:proofErr w:type="spellStart"/>
      <w:r w:rsidRPr="003C2BE4">
        <w:rPr>
          <w:rFonts w:asciiTheme="minorHAnsi" w:hAnsiTheme="minorHAnsi" w:cstheme="minorHAnsi"/>
          <w:color w:val="000000"/>
          <w:lang w:val="en-US"/>
        </w:rPr>
        <w:t>Gerring</w:t>
      </w:r>
      <w:proofErr w:type="spellEnd"/>
      <w:r w:rsidRPr="003C2BE4">
        <w:rPr>
          <w:rFonts w:asciiTheme="minorHAnsi" w:hAnsiTheme="minorHAnsi" w:cstheme="minorHAnsi"/>
          <w:color w:val="000000"/>
          <w:lang w:val="en-US"/>
        </w:rPr>
        <w:t>, J. (2008). Case Selection Techniques in Case Study Research. </w:t>
      </w:r>
      <w:r w:rsidRPr="00AE02D1">
        <w:rPr>
          <w:rFonts w:asciiTheme="minorHAnsi" w:hAnsiTheme="minorHAnsi" w:cstheme="minorHAnsi"/>
          <w:i/>
          <w:iCs/>
          <w:color w:val="000000"/>
          <w:lang w:val="en-US"/>
        </w:rPr>
        <w:t>Political Research Quarterly</w:t>
      </w:r>
      <w:r w:rsidRPr="00AE02D1">
        <w:rPr>
          <w:rFonts w:asciiTheme="minorHAnsi" w:hAnsiTheme="minorHAnsi" w:cstheme="minorHAnsi"/>
          <w:color w:val="000000"/>
          <w:lang w:val="en-US"/>
        </w:rPr>
        <w:t>, </w:t>
      </w:r>
      <w:r w:rsidRPr="00AE02D1">
        <w:rPr>
          <w:rFonts w:asciiTheme="minorHAnsi" w:hAnsiTheme="minorHAnsi" w:cstheme="minorHAnsi"/>
          <w:i/>
          <w:iCs/>
          <w:color w:val="000000"/>
          <w:lang w:val="en-US"/>
        </w:rPr>
        <w:t>61</w:t>
      </w:r>
      <w:r w:rsidRPr="00AE02D1">
        <w:rPr>
          <w:rFonts w:asciiTheme="minorHAnsi" w:hAnsiTheme="minorHAnsi" w:cstheme="minorHAnsi"/>
          <w:color w:val="000000"/>
          <w:lang w:val="en-US"/>
        </w:rPr>
        <w:t xml:space="preserve">(2), 294–308. </w:t>
      </w:r>
      <w:hyperlink r:id="rId125" w:history="1">
        <w:r w:rsidRPr="00F7457B">
          <w:rPr>
            <w:rStyle w:val="Hyperlinkki"/>
            <w:rFonts w:cstheme="minorHAnsi"/>
            <w:lang w:val="en-US"/>
          </w:rPr>
          <w:t>https://doi.org/10.1177/1065912907313077</w:t>
        </w:r>
      </w:hyperlink>
    </w:p>
    <w:p w14:paraId="4669F69A" w14:textId="7BA5E680" w:rsidR="00EC5C0D" w:rsidRPr="0010201A" w:rsidRDefault="00557871" w:rsidP="003C2BE4">
      <w:pPr>
        <w:spacing w:line="360" w:lineRule="auto"/>
        <w:ind w:left="720" w:hanging="720"/>
        <w:jc w:val="both"/>
        <w:textAlignment w:val="baseline"/>
        <w:rPr>
          <w:rFonts w:asciiTheme="minorHAnsi" w:hAnsiTheme="minorHAnsi" w:cstheme="minorHAnsi"/>
          <w:color w:val="121212"/>
          <w:lang w:val="en-US"/>
        </w:rPr>
      </w:pPr>
      <w:proofErr w:type="spellStart"/>
      <w:r w:rsidRPr="003C2BE4">
        <w:rPr>
          <w:rFonts w:asciiTheme="minorHAnsi" w:hAnsiTheme="minorHAnsi" w:cstheme="minorHAnsi"/>
          <w:color w:val="121212"/>
          <w:lang w:val="en-US"/>
        </w:rPr>
        <w:t>Škerlavaj</w:t>
      </w:r>
      <w:proofErr w:type="spellEnd"/>
      <w:r w:rsidRPr="003C2BE4">
        <w:rPr>
          <w:rFonts w:asciiTheme="minorHAnsi" w:hAnsiTheme="minorHAnsi" w:cstheme="minorHAnsi"/>
          <w:color w:val="121212"/>
          <w:lang w:val="en-US"/>
        </w:rPr>
        <w:t xml:space="preserve">, M., </w:t>
      </w:r>
      <w:proofErr w:type="spellStart"/>
      <w:r w:rsidRPr="003C2BE4">
        <w:rPr>
          <w:rFonts w:asciiTheme="minorHAnsi" w:hAnsiTheme="minorHAnsi" w:cstheme="minorHAnsi"/>
          <w:color w:val="121212"/>
          <w:lang w:val="en-US"/>
        </w:rPr>
        <w:t>Štemberger</w:t>
      </w:r>
      <w:proofErr w:type="spellEnd"/>
      <w:r w:rsidRPr="003C2BE4">
        <w:rPr>
          <w:rFonts w:asciiTheme="minorHAnsi" w:hAnsiTheme="minorHAnsi" w:cstheme="minorHAnsi"/>
          <w:color w:val="121212"/>
          <w:lang w:val="en-US"/>
        </w:rPr>
        <w:t xml:space="preserve">, M. I., </w:t>
      </w:r>
      <w:proofErr w:type="spellStart"/>
      <w:r w:rsidRPr="003C2BE4">
        <w:rPr>
          <w:rFonts w:asciiTheme="minorHAnsi" w:hAnsiTheme="minorHAnsi" w:cstheme="minorHAnsi"/>
          <w:color w:val="121212"/>
          <w:lang w:val="en-US"/>
        </w:rPr>
        <w:t>Škrinjar</w:t>
      </w:r>
      <w:proofErr w:type="spellEnd"/>
      <w:r w:rsidRPr="003C2BE4">
        <w:rPr>
          <w:rFonts w:asciiTheme="minorHAnsi" w:hAnsiTheme="minorHAnsi" w:cstheme="minorHAnsi"/>
          <w:color w:val="121212"/>
          <w:lang w:val="en-US"/>
        </w:rPr>
        <w:t xml:space="preserve">, R. &amp; </w:t>
      </w:r>
      <w:proofErr w:type="spellStart"/>
      <w:r w:rsidRPr="003C2BE4">
        <w:rPr>
          <w:rFonts w:asciiTheme="minorHAnsi" w:hAnsiTheme="minorHAnsi" w:cstheme="minorHAnsi"/>
          <w:color w:val="121212"/>
          <w:lang w:val="en-US"/>
        </w:rPr>
        <w:t>Dimovski</w:t>
      </w:r>
      <w:proofErr w:type="spellEnd"/>
      <w:r w:rsidRPr="003C2BE4">
        <w:rPr>
          <w:rFonts w:asciiTheme="minorHAnsi" w:hAnsiTheme="minorHAnsi" w:cstheme="minorHAnsi"/>
          <w:color w:val="121212"/>
          <w:lang w:val="en-US"/>
        </w:rPr>
        <w:t>, V. (2007). Organizational learning culture—the missing link between business process change and organizational performance. </w:t>
      </w:r>
      <w:r w:rsidRPr="003C2BE4">
        <w:rPr>
          <w:rFonts w:asciiTheme="minorHAnsi" w:hAnsiTheme="minorHAnsi" w:cstheme="minorHAnsi"/>
          <w:i/>
          <w:iCs/>
          <w:color w:val="121212"/>
          <w:lang w:val="en-US"/>
        </w:rPr>
        <w:t>International journal</w:t>
      </w:r>
      <w:r w:rsidRPr="0010201A">
        <w:rPr>
          <w:rFonts w:asciiTheme="minorHAnsi" w:hAnsiTheme="minorHAnsi" w:cstheme="minorHAnsi"/>
          <w:i/>
          <w:iCs/>
          <w:color w:val="121212"/>
          <w:lang w:val="en-US"/>
        </w:rPr>
        <w:t xml:space="preserve"> of production economics, 106</w:t>
      </w:r>
      <w:r w:rsidRPr="0010201A">
        <w:rPr>
          <w:rFonts w:asciiTheme="minorHAnsi" w:hAnsiTheme="minorHAnsi" w:cstheme="minorHAnsi"/>
          <w:color w:val="121212"/>
          <w:lang w:val="en-US"/>
        </w:rPr>
        <w:t xml:space="preserve">(2), 346-367. </w:t>
      </w:r>
      <w:hyperlink r:id="rId126" w:history="1">
        <w:r w:rsidR="00EC5C0D" w:rsidRPr="0010201A">
          <w:rPr>
            <w:rStyle w:val="Hyperlinkki"/>
            <w:rFonts w:cstheme="minorHAnsi"/>
            <w:lang w:val="en-US"/>
          </w:rPr>
          <w:t>https://doi.org/10.1016/j.ijpe.2006.07.009</w:t>
        </w:r>
      </w:hyperlink>
      <w:r w:rsidRPr="0010201A">
        <w:rPr>
          <w:rFonts w:asciiTheme="minorHAnsi" w:hAnsiTheme="minorHAnsi" w:cstheme="minorHAnsi"/>
          <w:color w:val="121212"/>
          <w:lang w:val="en-US"/>
        </w:rPr>
        <w:t> </w:t>
      </w:r>
    </w:p>
    <w:p w14:paraId="2688C9F7" w14:textId="3C33C37E" w:rsidR="00DA1AB6" w:rsidRPr="00AE02D1" w:rsidRDefault="00DA1AB6" w:rsidP="0010201A">
      <w:pPr>
        <w:spacing w:line="360" w:lineRule="auto"/>
        <w:ind w:left="709" w:hanging="709"/>
        <w:jc w:val="both"/>
        <w:textAlignment w:val="baseline"/>
        <w:rPr>
          <w:rStyle w:val="Hyperlinkki"/>
          <w:rFonts w:cstheme="minorHAnsi"/>
          <w:lang w:val="en-US"/>
        </w:rPr>
      </w:pPr>
      <w:proofErr w:type="spellStart"/>
      <w:r w:rsidRPr="0010201A">
        <w:rPr>
          <w:rFonts w:asciiTheme="minorHAnsi" w:hAnsiTheme="minorHAnsi" w:cstheme="minorHAnsi"/>
          <w:color w:val="121212"/>
          <w:lang w:val="en-US"/>
        </w:rPr>
        <w:t>Spee</w:t>
      </w:r>
      <w:proofErr w:type="spellEnd"/>
      <w:r w:rsidRPr="0010201A">
        <w:rPr>
          <w:rFonts w:asciiTheme="minorHAnsi" w:hAnsiTheme="minorHAnsi" w:cstheme="minorHAnsi"/>
          <w:color w:val="121212"/>
          <w:lang w:val="en-US"/>
        </w:rPr>
        <w:t xml:space="preserve">, A. P. &amp; </w:t>
      </w:r>
      <w:proofErr w:type="spellStart"/>
      <w:r w:rsidRPr="0010201A">
        <w:rPr>
          <w:rFonts w:asciiTheme="minorHAnsi" w:hAnsiTheme="minorHAnsi" w:cstheme="minorHAnsi"/>
          <w:color w:val="121212"/>
          <w:lang w:val="en-US"/>
        </w:rPr>
        <w:t>Jarzabkowski</w:t>
      </w:r>
      <w:proofErr w:type="spellEnd"/>
      <w:r w:rsidRPr="0010201A">
        <w:rPr>
          <w:rFonts w:asciiTheme="minorHAnsi" w:hAnsiTheme="minorHAnsi" w:cstheme="minorHAnsi"/>
          <w:color w:val="121212"/>
          <w:lang w:val="en-US"/>
        </w:rPr>
        <w:t>, P. (2009). Strategy tools as boundary objects. </w:t>
      </w:r>
      <w:r w:rsidRPr="00AE02D1">
        <w:rPr>
          <w:rFonts w:asciiTheme="minorHAnsi" w:hAnsiTheme="minorHAnsi" w:cstheme="minorHAnsi"/>
          <w:i/>
          <w:iCs/>
          <w:color w:val="121212"/>
          <w:lang w:val="en-US"/>
        </w:rPr>
        <w:t>Strategic organization, 7</w:t>
      </w:r>
      <w:r w:rsidRPr="00AE02D1">
        <w:rPr>
          <w:rFonts w:asciiTheme="minorHAnsi" w:hAnsiTheme="minorHAnsi" w:cstheme="minorHAnsi"/>
          <w:color w:val="121212"/>
          <w:lang w:val="en-US"/>
        </w:rPr>
        <w:t xml:space="preserve">(2), 223-232. </w:t>
      </w:r>
      <w:hyperlink r:id="rId127" w:history="1">
        <w:r w:rsidRPr="00AE02D1">
          <w:rPr>
            <w:rStyle w:val="Hyperlinkki"/>
            <w:rFonts w:cstheme="minorHAnsi"/>
            <w:lang w:val="en-US"/>
          </w:rPr>
          <w:t>https://doi.org/10.1177/1476127009102674  </w:t>
        </w:r>
      </w:hyperlink>
    </w:p>
    <w:p w14:paraId="28DF8940" w14:textId="5F7AAB2A" w:rsidR="0010201A" w:rsidRPr="0010201A" w:rsidRDefault="0010201A" w:rsidP="0010201A">
      <w:pPr>
        <w:spacing w:line="360" w:lineRule="auto"/>
        <w:ind w:left="720" w:hanging="720"/>
        <w:jc w:val="both"/>
        <w:rPr>
          <w:rFonts w:asciiTheme="minorHAnsi" w:hAnsiTheme="minorHAnsi" w:cstheme="minorHAnsi"/>
          <w:color w:val="000000"/>
          <w:lang w:val="en-US"/>
        </w:rPr>
      </w:pPr>
      <w:r w:rsidRPr="0010201A">
        <w:rPr>
          <w:rFonts w:asciiTheme="minorHAnsi" w:hAnsiTheme="minorHAnsi" w:cstheme="minorHAnsi"/>
          <w:color w:val="000000"/>
          <w:lang w:val="en-US"/>
        </w:rPr>
        <w:t>Starman, A. B. (2013). The case study as a type of qualitative research. </w:t>
      </w:r>
      <w:r>
        <w:rPr>
          <w:rFonts w:asciiTheme="minorHAnsi" w:hAnsiTheme="minorHAnsi" w:cstheme="minorHAnsi"/>
          <w:i/>
          <w:iCs/>
          <w:color w:val="000000"/>
          <w:lang w:val="en-US"/>
        </w:rPr>
        <w:t>J</w:t>
      </w:r>
      <w:r w:rsidRPr="0010201A">
        <w:rPr>
          <w:rFonts w:asciiTheme="minorHAnsi" w:hAnsiTheme="minorHAnsi" w:cstheme="minorHAnsi"/>
          <w:i/>
          <w:iCs/>
          <w:color w:val="000000"/>
          <w:lang w:val="en-US"/>
        </w:rPr>
        <w:t xml:space="preserve">ournal of </w:t>
      </w:r>
      <w:r>
        <w:rPr>
          <w:rFonts w:asciiTheme="minorHAnsi" w:hAnsiTheme="minorHAnsi" w:cstheme="minorHAnsi"/>
          <w:i/>
          <w:iCs/>
          <w:color w:val="000000"/>
          <w:lang w:val="en-US"/>
        </w:rPr>
        <w:t>c</w:t>
      </w:r>
      <w:r w:rsidRPr="0010201A">
        <w:rPr>
          <w:rFonts w:asciiTheme="minorHAnsi" w:hAnsiTheme="minorHAnsi" w:cstheme="minorHAnsi"/>
          <w:i/>
          <w:iCs/>
          <w:color w:val="000000"/>
          <w:lang w:val="en-US"/>
        </w:rPr>
        <w:t>ontemporary educational studies</w:t>
      </w:r>
      <w:r w:rsidRPr="0010201A">
        <w:rPr>
          <w:rFonts w:asciiTheme="minorHAnsi" w:hAnsiTheme="minorHAnsi" w:cstheme="minorHAnsi"/>
          <w:color w:val="000000"/>
          <w:lang w:val="en-US"/>
        </w:rPr>
        <w:t>, </w:t>
      </w:r>
      <w:r w:rsidRPr="0010201A">
        <w:rPr>
          <w:rFonts w:asciiTheme="minorHAnsi" w:hAnsiTheme="minorHAnsi" w:cstheme="minorHAnsi"/>
          <w:i/>
          <w:iCs/>
          <w:color w:val="000000"/>
          <w:lang w:val="en-US"/>
        </w:rPr>
        <w:t>1</w:t>
      </w:r>
      <w:r w:rsidRPr="0010201A">
        <w:rPr>
          <w:rFonts w:asciiTheme="minorHAnsi" w:hAnsiTheme="minorHAnsi" w:cstheme="minorHAnsi"/>
          <w:color w:val="000000"/>
          <w:lang w:val="en-US"/>
        </w:rPr>
        <w:t>, 28–43.</w:t>
      </w:r>
      <w:r w:rsidR="00A94DE7">
        <w:rPr>
          <w:rFonts w:asciiTheme="minorHAnsi" w:hAnsiTheme="minorHAnsi" w:cstheme="minorHAnsi"/>
          <w:color w:val="000000"/>
          <w:lang w:val="en-US"/>
        </w:rPr>
        <w:t xml:space="preserve"> Retrieved 2022-09-17 from </w:t>
      </w:r>
      <w:r w:rsidRPr="0010201A">
        <w:rPr>
          <w:rFonts w:asciiTheme="minorHAnsi" w:hAnsiTheme="minorHAnsi" w:cstheme="minorHAnsi"/>
          <w:color w:val="000000"/>
          <w:lang w:val="en-US"/>
        </w:rPr>
        <w:t xml:space="preserve"> </w:t>
      </w:r>
      <w:hyperlink r:id="rId128" w:history="1">
        <w:r w:rsidRPr="00F27DB3">
          <w:rPr>
            <w:rStyle w:val="Hyperlinkki"/>
            <w:rFonts w:cstheme="minorHAnsi"/>
            <w:lang w:val="en-US"/>
          </w:rPr>
          <w:t>https://www.researchgate.net/profile/A-Biba-Rebolj-2/publication/265682891_The_case_study_as_a_type_of_qualitative_research/links/54183f560cf25ebee988104c/The-case-study-as-a-type-of-qualitative-research.pdf</w:t>
        </w:r>
      </w:hyperlink>
    </w:p>
    <w:p w14:paraId="0D7095EA" w14:textId="623998C4" w:rsidR="00A435F9" w:rsidRPr="00C21D6F" w:rsidRDefault="00A435F9" w:rsidP="00C21D6F">
      <w:pPr>
        <w:pStyle w:val="NormaaliWWW"/>
        <w:spacing w:before="0" w:beforeAutospacing="0" w:after="0" w:afterAutospacing="0" w:line="360" w:lineRule="auto"/>
        <w:ind w:left="720" w:hanging="720"/>
        <w:jc w:val="both"/>
        <w:rPr>
          <w:rStyle w:val="Hyperlinkki"/>
          <w:rFonts w:cstheme="minorHAnsi"/>
          <w:lang w:val="en-US"/>
        </w:rPr>
      </w:pPr>
      <w:r w:rsidRPr="0010201A">
        <w:rPr>
          <w:rFonts w:asciiTheme="minorHAnsi" w:hAnsiTheme="minorHAnsi" w:cstheme="minorHAnsi"/>
          <w:color w:val="000000"/>
          <w:lang w:val="en-US"/>
        </w:rPr>
        <w:t xml:space="preserve">Starr, M. A. (2012). Qualitative and mixed-methods research in economics: surprising </w:t>
      </w:r>
      <w:r w:rsidRPr="00C21D6F">
        <w:rPr>
          <w:rFonts w:asciiTheme="minorHAnsi" w:hAnsiTheme="minorHAnsi" w:cstheme="minorHAnsi"/>
          <w:color w:val="000000"/>
          <w:lang w:val="en-US"/>
        </w:rPr>
        <w:t>growth, promising future.</w:t>
      </w:r>
      <w:r w:rsidRPr="00C21D6F">
        <w:rPr>
          <w:rStyle w:val="apple-converted-space"/>
          <w:rFonts w:asciiTheme="minorHAnsi" w:hAnsiTheme="minorHAnsi" w:cstheme="minorHAnsi"/>
          <w:color w:val="000000"/>
          <w:lang w:val="en-US"/>
        </w:rPr>
        <w:t> </w:t>
      </w:r>
      <w:r w:rsidRPr="00C21D6F">
        <w:rPr>
          <w:rFonts w:asciiTheme="minorHAnsi" w:hAnsiTheme="minorHAnsi" w:cstheme="minorHAnsi"/>
          <w:i/>
          <w:iCs/>
          <w:color w:val="000000"/>
          <w:lang w:val="en-US"/>
        </w:rPr>
        <w:t>Journal of Economic Surveys</w:t>
      </w:r>
      <w:r w:rsidRPr="00C21D6F">
        <w:rPr>
          <w:rFonts w:asciiTheme="minorHAnsi" w:hAnsiTheme="minorHAnsi" w:cstheme="minorHAnsi"/>
          <w:color w:val="000000"/>
          <w:lang w:val="en-US"/>
        </w:rPr>
        <w:t>,</w:t>
      </w:r>
      <w:r w:rsidRPr="00C21D6F">
        <w:rPr>
          <w:rStyle w:val="apple-converted-space"/>
          <w:rFonts w:asciiTheme="minorHAnsi" w:hAnsiTheme="minorHAnsi" w:cstheme="minorHAnsi"/>
          <w:color w:val="000000"/>
          <w:lang w:val="en-US"/>
        </w:rPr>
        <w:t> </w:t>
      </w:r>
      <w:r w:rsidRPr="00C21D6F">
        <w:rPr>
          <w:rFonts w:asciiTheme="minorHAnsi" w:hAnsiTheme="minorHAnsi" w:cstheme="minorHAnsi"/>
          <w:i/>
          <w:iCs/>
          <w:color w:val="000000"/>
          <w:lang w:val="en-US"/>
        </w:rPr>
        <w:t>28</w:t>
      </w:r>
      <w:r w:rsidRPr="00C21D6F">
        <w:rPr>
          <w:rFonts w:asciiTheme="minorHAnsi" w:hAnsiTheme="minorHAnsi" w:cstheme="minorHAnsi"/>
          <w:color w:val="000000"/>
          <w:lang w:val="en-US"/>
        </w:rPr>
        <w:t xml:space="preserve">(2), 238–264. </w:t>
      </w:r>
      <w:hyperlink r:id="rId129" w:history="1">
        <w:r w:rsidRPr="00C21D6F">
          <w:rPr>
            <w:rStyle w:val="Hyperlinkki"/>
            <w:rFonts w:cstheme="minorHAnsi"/>
            <w:lang w:val="en-US"/>
          </w:rPr>
          <w:t>https://doi.org/10.1111/joes.12004</w:t>
        </w:r>
      </w:hyperlink>
    </w:p>
    <w:p w14:paraId="56A6765C" w14:textId="7761D356" w:rsidR="00C21D6F" w:rsidRPr="00C21D6F" w:rsidRDefault="00C21D6F" w:rsidP="00C21D6F">
      <w:pPr>
        <w:spacing w:line="360" w:lineRule="auto"/>
        <w:ind w:left="720" w:hanging="720"/>
        <w:rPr>
          <w:rFonts w:asciiTheme="minorHAnsi" w:hAnsiTheme="minorHAnsi" w:cstheme="minorHAnsi"/>
          <w:color w:val="000000"/>
          <w:lang w:val="en-US"/>
        </w:rPr>
      </w:pPr>
      <w:proofErr w:type="spellStart"/>
      <w:r w:rsidRPr="00C21D6F">
        <w:rPr>
          <w:rFonts w:asciiTheme="minorHAnsi" w:hAnsiTheme="minorHAnsi" w:cstheme="minorHAnsi"/>
          <w:color w:val="000000"/>
          <w:lang w:val="en-US"/>
        </w:rPr>
        <w:t>Storbacka</w:t>
      </w:r>
      <w:proofErr w:type="spellEnd"/>
      <w:r w:rsidRPr="00C21D6F">
        <w:rPr>
          <w:rFonts w:asciiTheme="minorHAnsi" w:hAnsiTheme="minorHAnsi" w:cstheme="minorHAnsi"/>
          <w:color w:val="000000"/>
          <w:lang w:val="en-US"/>
        </w:rPr>
        <w:t xml:space="preserve">, K., </w:t>
      </w:r>
      <w:proofErr w:type="spellStart"/>
      <w:r w:rsidRPr="00C21D6F">
        <w:rPr>
          <w:rFonts w:asciiTheme="minorHAnsi" w:hAnsiTheme="minorHAnsi" w:cstheme="minorHAnsi"/>
          <w:color w:val="000000"/>
          <w:lang w:val="en-US"/>
        </w:rPr>
        <w:t>Windahl</w:t>
      </w:r>
      <w:proofErr w:type="spellEnd"/>
      <w:r w:rsidRPr="00C21D6F">
        <w:rPr>
          <w:rFonts w:asciiTheme="minorHAnsi" w:hAnsiTheme="minorHAnsi" w:cstheme="minorHAnsi"/>
          <w:color w:val="000000"/>
          <w:lang w:val="en-US"/>
        </w:rPr>
        <w:t xml:space="preserve">, C., </w:t>
      </w:r>
      <w:proofErr w:type="spellStart"/>
      <w:r w:rsidRPr="00C21D6F">
        <w:rPr>
          <w:rFonts w:asciiTheme="minorHAnsi" w:hAnsiTheme="minorHAnsi" w:cstheme="minorHAnsi"/>
          <w:color w:val="000000"/>
          <w:lang w:val="en-US"/>
        </w:rPr>
        <w:t>Nenonen</w:t>
      </w:r>
      <w:proofErr w:type="spellEnd"/>
      <w:r w:rsidRPr="00C21D6F">
        <w:rPr>
          <w:rFonts w:asciiTheme="minorHAnsi" w:hAnsiTheme="minorHAnsi" w:cstheme="minorHAnsi"/>
          <w:color w:val="000000"/>
          <w:lang w:val="en-US"/>
        </w:rPr>
        <w:t>, S., &amp; Salonen, A. (2013, July). Solution business models: Transformation along four continua. </w:t>
      </w:r>
      <w:r w:rsidRPr="00C21D6F">
        <w:rPr>
          <w:rFonts w:asciiTheme="minorHAnsi" w:hAnsiTheme="minorHAnsi" w:cstheme="minorHAnsi"/>
          <w:i/>
          <w:iCs/>
          <w:color w:val="000000"/>
          <w:lang w:val="en-US"/>
        </w:rPr>
        <w:t>Industrial Marketing Management</w:t>
      </w:r>
      <w:r w:rsidRPr="00C21D6F">
        <w:rPr>
          <w:rFonts w:asciiTheme="minorHAnsi" w:hAnsiTheme="minorHAnsi" w:cstheme="minorHAnsi"/>
          <w:color w:val="000000"/>
          <w:lang w:val="en-US"/>
        </w:rPr>
        <w:t>, </w:t>
      </w:r>
      <w:r w:rsidRPr="00C21D6F">
        <w:rPr>
          <w:rFonts w:asciiTheme="minorHAnsi" w:hAnsiTheme="minorHAnsi" w:cstheme="minorHAnsi"/>
          <w:i/>
          <w:iCs/>
          <w:color w:val="000000"/>
          <w:lang w:val="en-US"/>
        </w:rPr>
        <w:t>42</w:t>
      </w:r>
      <w:r w:rsidRPr="00C21D6F">
        <w:rPr>
          <w:rFonts w:asciiTheme="minorHAnsi" w:hAnsiTheme="minorHAnsi" w:cstheme="minorHAnsi"/>
          <w:color w:val="000000"/>
          <w:lang w:val="en-US"/>
        </w:rPr>
        <w:t xml:space="preserve">(5), 705–716. </w:t>
      </w:r>
      <w:hyperlink r:id="rId130" w:history="1">
        <w:r w:rsidRPr="00A94DE7">
          <w:rPr>
            <w:rStyle w:val="Hyperlinkki"/>
            <w:rFonts w:cstheme="minorHAnsi"/>
            <w:lang w:val="en-US"/>
          </w:rPr>
          <w:t>https://doi.org/10.1016/j.indmarman.2013.05.008</w:t>
        </w:r>
      </w:hyperlink>
    </w:p>
    <w:p w14:paraId="7459393E" w14:textId="6E57130F" w:rsidR="00557871" w:rsidRPr="00A435F9" w:rsidRDefault="00557871" w:rsidP="00C21D6F">
      <w:pPr>
        <w:spacing w:line="360" w:lineRule="auto"/>
        <w:ind w:left="709" w:hanging="709"/>
        <w:jc w:val="both"/>
        <w:textAlignment w:val="baseline"/>
        <w:rPr>
          <w:rFonts w:asciiTheme="minorHAnsi" w:hAnsiTheme="minorHAnsi" w:cstheme="minorHAnsi"/>
          <w:lang w:val="en-US"/>
        </w:rPr>
      </w:pPr>
      <w:r w:rsidRPr="00C21D6F">
        <w:rPr>
          <w:rFonts w:asciiTheme="minorHAnsi" w:hAnsiTheme="minorHAnsi" w:cstheme="minorHAnsi"/>
          <w:color w:val="121212"/>
          <w:lang w:val="en-US"/>
        </w:rPr>
        <w:t xml:space="preserve">Suddaby, R., </w:t>
      </w:r>
      <w:proofErr w:type="spellStart"/>
      <w:r w:rsidRPr="00C21D6F">
        <w:rPr>
          <w:rFonts w:asciiTheme="minorHAnsi" w:hAnsiTheme="minorHAnsi" w:cstheme="minorHAnsi"/>
          <w:color w:val="121212"/>
          <w:lang w:val="en-US"/>
        </w:rPr>
        <w:t>Seidl</w:t>
      </w:r>
      <w:proofErr w:type="spellEnd"/>
      <w:r w:rsidRPr="00C21D6F">
        <w:rPr>
          <w:rFonts w:asciiTheme="minorHAnsi" w:hAnsiTheme="minorHAnsi" w:cstheme="minorHAnsi"/>
          <w:color w:val="121212"/>
          <w:lang w:val="en-US"/>
        </w:rPr>
        <w:t xml:space="preserve">, D. &amp; Suddaby, R., </w:t>
      </w:r>
      <w:proofErr w:type="spellStart"/>
      <w:r w:rsidRPr="00C21D6F">
        <w:rPr>
          <w:rFonts w:asciiTheme="minorHAnsi" w:hAnsiTheme="minorHAnsi" w:cstheme="minorHAnsi"/>
          <w:color w:val="121212"/>
          <w:lang w:val="en-US"/>
        </w:rPr>
        <w:t>Seidl</w:t>
      </w:r>
      <w:proofErr w:type="spellEnd"/>
      <w:r w:rsidRPr="00C21D6F">
        <w:rPr>
          <w:rFonts w:asciiTheme="minorHAnsi" w:hAnsiTheme="minorHAnsi" w:cstheme="minorHAnsi"/>
          <w:color w:val="121212"/>
          <w:lang w:val="en-US"/>
        </w:rPr>
        <w:t>, D. &amp; Lê, J. K. (2013). Strategy-as-practice meets neo-institutional theory. </w:t>
      </w:r>
      <w:r w:rsidRPr="00C21D6F">
        <w:rPr>
          <w:rFonts w:asciiTheme="minorHAnsi" w:hAnsiTheme="minorHAnsi" w:cstheme="minorHAnsi"/>
          <w:i/>
          <w:iCs/>
          <w:color w:val="121212"/>
          <w:lang w:val="en-US"/>
        </w:rPr>
        <w:t>Strategic organization,</w:t>
      </w:r>
      <w:r w:rsidRPr="00A435F9">
        <w:rPr>
          <w:rFonts w:asciiTheme="minorHAnsi" w:hAnsiTheme="minorHAnsi" w:cstheme="minorHAnsi"/>
          <w:i/>
          <w:iCs/>
          <w:color w:val="121212"/>
          <w:lang w:val="en-US"/>
        </w:rPr>
        <w:t xml:space="preserve"> 11</w:t>
      </w:r>
      <w:r w:rsidRPr="00A435F9">
        <w:rPr>
          <w:rFonts w:asciiTheme="minorHAnsi" w:hAnsiTheme="minorHAnsi" w:cstheme="minorHAnsi"/>
          <w:color w:val="121212"/>
          <w:lang w:val="en-US"/>
        </w:rPr>
        <w:t xml:space="preserve">(3), 329-344. </w:t>
      </w:r>
      <w:hyperlink r:id="rId131" w:tgtFrame="_blank" w:history="1">
        <w:r w:rsidRPr="00A435F9">
          <w:rPr>
            <w:rFonts w:asciiTheme="minorHAnsi" w:hAnsiTheme="minorHAnsi" w:cstheme="minorHAnsi"/>
            <w:color w:val="0563C1"/>
            <w:u w:val="single"/>
            <w:lang w:val="en-US"/>
          </w:rPr>
          <w:t>https://doi.org/10.1177/1476127013497618</w:t>
        </w:r>
      </w:hyperlink>
      <w:r w:rsidRPr="00A435F9">
        <w:rPr>
          <w:rFonts w:asciiTheme="minorHAnsi" w:hAnsiTheme="minorHAnsi" w:cstheme="minorHAnsi"/>
          <w:color w:val="121212"/>
          <w:lang w:val="en-US"/>
        </w:rPr>
        <w:t>  </w:t>
      </w:r>
    </w:p>
    <w:p w14:paraId="5D880885" w14:textId="0786A7E2" w:rsidR="005E30CC" w:rsidRPr="004B074C" w:rsidRDefault="005E30CC" w:rsidP="00517EA4">
      <w:pPr>
        <w:spacing w:line="360" w:lineRule="auto"/>
        <w:ind w:left="709" w:hanging="709"/>
        <w:jc w:val="both"/>
        <w:textAlignment w:val="baseline"/>
        <w:rPr>
          <w:rFonts w:asciiTheme="minorHAnsi" w:hAnsiTheme="minorHAnsi" w:cstheme="minorHAnsi"/>
          <w:lang w:val="en-US"/>
        </w:rPr>
      </w:pPr>
      <w:r w:rsidRPr="005E30CC">
        <w:rPr>
          <w:rFonts w:asciiTheme="minorHAnsi" w:hAnsiTheme="minorHAnsi" w:cstheme="minorHAnsi"/>
          <w:color w:val="121212"/>
        </w:rPr>
        <w:t>Talouselämä (2021</w:t>
      </w:r>
      <w:r w:rsidR="007715BC">
        <w:rPr>
          <w:rFonts w:asciiTheme="minorHAnsi" w:hAnsiTheme="minorHAnsi" w:cstheme="minorHAnsi"/>
          <w:color w:val="121212"/>
        </w:rPr>
        <w:t xml:space="preserve">, 22. </w:t>
      </w:r>
      <w:proofErr w:type="spellStart"/>
      <w:r w:rsidR="007715BC">
        <w:rPr>
          <w:rFonts w:asciiTheme="minorHAnsi" w:hAnsiTheme="minorHAnsi" w:cstheme="minorHAnsi"/>
          <w:color w:val="121212"/>
        </w:rPr>
        <w:t>January</w:t>
      </w:r>
      <w:proofErr w:type="spellEnd"/>
      <w:r w:rsidRPr="005E30CC">
        <w:rPr>
          <w:rFonts w:asciiTheme="minorHAnsi" w:hAnsiTheme="minorHAnsi" w:cstheme="minorHAnsi"/>
          <w:color w:val="121212"/>
        </w:rPr>
        <w:t>).</w:t>
      </w:r>
      <w:r w:rsidRPr="005E30CC">
        <w:rPr>
          <w:rFonts w:asciiTheme="minorHAnsi" w:hAnsiTheme="minorHAnsi" w:cstheme="minorHAnsi"/>
        </w:rPr>
        <w:t xml:space="preserve"> </w:t>
      </w:r>
      <w:r w:rsidRPr="004B074C">
        <w:rPr>
          <w:rFonts w:asciiTheme="minorHAnsi" w:hAnsiTheme="minorHAnsi" w:cstheme="minorHAnsi"/>
          <w:i/>
          <w:iCs/>
        </w:rPr>
        <w:t xml:space="preserve">Hurja kiire, heikko valmisteli, hitaat päätökset – Sanna </w:t>
      </w:r>
      <w:proofErr w:type="spellStart"/>
      <w:r w:rsidRPr="004B074C">
        <w:rPr>
          <w:rFonts w:asciiTheme="minorHAnsi" w:hAnsiTheme="minorHAnsi" w:cstheme="minorHAnsi"/>
          <w:i/>
          <w:iCs/>
        </w:rPr>
        <w:t>Marinin</w:t>
      </w:r>
      <w:proofErr w:type="spellEnd"/>
      <w:r w:rsidRPr="004B074C">
        <w:rPr>
          <w:rFonts w:asciiTheme="minorHAnsi" w:hAnsiTheme="minorHAnsi" w:cstheme="minorHAnsi"/>
          <w:i/>
          <w:iCs/>
        </w:rPr>
        <w:t xml:space="preserve"> hallitus saa risuja ja ruusuja koronakriisin johtamisesta</w:t>
      </w:r>
      <w:r w:rsidR="00220AF5">
        <w:rPr>
          <w:rFonts w:asciiTheme="minorHAnsi" w:hAnsiTheme="minorHAnsi" w:cstheme="minorHAnsi"/>
        </w:rPr>
        <w:t xml:space="preserve">. </w:t>
      </w:r>
      <w:r w:rsidR="00A94DE7" w:rsidRPr="004B074C">
        <w:rPr>
          <w:rFonts w:asciiTheme="minorHAnsi" w:hAnsiTheme="minorHAnsi" w:cstheme="minorHAnsi"/>
          <w:lang w:val="en-US"/>
        </w:rPr>
        <w:t xml:space="preserve">Retrieved </w:t>
      </w:r>
      <w:r w:rsidR="009F0896" w:rsidRPr="004B074C">
        <w:rPr>
          <w:rFonts w:asciiTheme="minorHAnsi" w:hAnsiTheme="minorHAnsi" w:cstheme="minorHAnsi"/>
          <w:lang w:val="en-US"/>
        </w:rPr>
        <w:t>2022-</w:t>
      </w:r>
      <w:r w:rsidR="009F0896" w:rsidRPr="004B074C">
        <w:rPr>
          <w:rFonts w:asciiTheme="minorHAnsi" w:hAnsiTheme="minorHAnsi" w:cstheme="minorHAnsi"/>
          <w:lang w:val="en-US"/>
        </w:rPr>
        <w:lastRenderedPageBreak/>
        <w:t xml:space="preserve">09-17 from </w:t>
      </w:r>
      <w:hyperlink r:id="rId132" w:history="1">
        <w:r w:rsidR="009F0896" w:rsidRPr="004B074C">
          <w:rPr>
            <w:rStyle w:val="Hyperlinkki"/>
            <w:rFonts w:cstheme="minorHAnsi"/>
            <w:lang w:val="en-US"/>
          </w:rPr>
          <w:t>https://www.talouselama.fi/uutiset/hurja-kiire-heikko-valmistelu-hitaat-paatokset-sanna-marinin-hallitus-saa-risuja-ja-ruusuja-koronakriisin-johtamisesta/8db859a1-429b-4063-8a14-5fc832726cf4</w:t>
        </w:r>
      </w:hyperlink>
    </w:p>
    <w:p w14:paraId="454D7911" w14:textId="13C5F2F6" w:rsidR="00557871" w:rsidRPr="004B074C" w:rsidRDefault="00557871" w:rsidP="00240EAE">
      <w:pPr>
        <w:spacing w:line="360" w:lineRule="auto"/>
        <w:ind w:left="709" w:hanging="709"/>
        <w:jc w:val="both"/>
        <w:textAlignment w:val="baseline"/>
        <w:rPr>
          <w:rStyle w:val="Hyperlinkki"/>
          <w:rFonts w:cstheme="minorHAnsi"/>
          <w:color w:val="000000" w:themeColor="text1"/>
          <w:lang w:val="en-US"/>
        </w:rPr>
      </w:pPr>
      <w:r w:rsidRPr="00557871">
        <w:rPr>
          <w:rFonts w:asciiTheme="minorHAnsi" w:hAnsiTheme="minorHAnsi" w:cstheme="minorHAnsi"/>
          <w:color w:val="121212"/>
          <w:lang w:val="en-US"/>
        </w:rPr>
        <w:t xml:space="preserve">Taylor, G. S., Templeton, G. F. &amp; Baker, L. T. (2010). Factors Influencing the Success of </w:t>
      </w:r>
      <w:r w:rsidRPr="005100C7">
        <w:rPr>
          <w:rFonts w:asciiTheme="minorHAnsi" w:hAnsiTheme="minorHAnsi" w:cstheme="minorHAnsi"/>
          <w:color w:val="121212"/>
          <w:lang w:val="en-US"/>
        </w:rPr>
        <w:t>Organizational Learning Implementation: A Policy Facet Perspective. </w:t>
      </w:r>
      <w:r w:rsidRPr="005100C7">
        <w:rPr>
          <w:rFonts w:asciiTheme="minorHAnsi" w:hAnsiTheme="minorHAnsi" w:cstheme="minorHAnsi"/>
          <w:i/>
          <w:iCs/>
          <w:color w:val="121212"/>
          <w:lang w:val="en-US"/>
        </w:rPr>
        <w:t>Interna</w:t>
      </w:r>
      <w:r w:rsidRPr="009F0896">
        <w:rPr>
          <w:rFonts w:asciiTheme="minorHAnsi" w:hAnsiTheme="minorHAnsi" w:cstheme="minorHAnsi"/>
          <w:i/>
          <w:iCs/>
          <w:color w:val="121212"/>
          <w:lang w:val="en-US"/>
        </w:rPr>
        <w:t>tional journal of management reviews, 12</w:t>
      </w:r>
      <w:r w:rsidRPr="009F0896">
        <w:rPr>
          <w:rFonts w:asciiTheme="minorHAnsi" w:hAnsiTheme="minorHAnsi" w:cstheme="minorHAnsi"/>
          <w:color w:val="121212"/>
          <w:lang w:val="en-US"/>
        </w:rPr>
        <w:t xml:space="preserve">(4), 353-364. </w:t>
      </w:r>
      <w:hyperlink r:id="rId133" w:history="1">
        <w:r w:rsidRPr="004B074C">
          <w:rPr>
            <w:rFonts w:asciiTheme="minorHAnsi" w:hAnsiTheme="minorHAnsi" w:cstheme="minorHAnsi"/>
            <w:color w:val="000000" w:themeColor="text1"/>
            <w:lang w:val="en-US"/>
          </w:rPr>
          <w:t>https://doi.org/10.1111/j.1468-2370.2009.00268.x</w:t>
        </w:r>
      </w:hyperlink>
    </w:p>
    <w:p w14:paraId="1010B7A3" w14:textId="0FB19F94" w:rsidR="00240EAE" w:rsidRPr="004B074C" w:rsidRDefault="00240EAE" w:rsidP="004B074C">
      <w:pPr>
        <w:spacing w:line="360" w:lineRule="auto"/>
        <w:ind w:left="709" w:hanging="709"/>
        <w:jc w:val="both"/>
        <w:rPr>
          <w:rStyle w:val="Hyperlinkki"/>
          <w:rFonts w:cstheme="minorHAnsi"/>
          <w:color w:val="000000" w:themeColor="text1"/>
          <w:lang w:val="en-US"/>
        </w:rPr>
      </w:pPr>
      <w:proofErr w:type="spellStart"/>
      <w:r w:rsidRPr="004B074C">
        <w:rPr>
          <w:rFonts w:asciiTheme="minorHAnsi" w:eastAsia="NSimSun" w:hAnsiTheme="minorHAnsi" w:cstheme="minorHAnsi"/>
          <w:color w:val="000000" w:themeColor="text1"/>
          <w:lang w:val="en-US" w:eastAsia="zh-CN"/>
        </w:rPr>
        <w:t>Tellis</w:t>
      </w:r>
      <w:proofErr w:type="spellEnd"/>
      <w:r w:rsidRPr="004B074C">
        <w:rPr>
          <w:rFonts w:asciiTheme="minorHAnsi" w:eastAsia="NSimSun" w:hAnsiTheme="minorHAnsi" w:cstheme="minorHAnsi"/>
          <w:color w:val="000000" w:themeColor="text1"/>
          <w:lang w:val="en-US" w:eastAsia="zh-CN"/>
        </w:rPr>
        <w:t xml:space="preserve">, W. M. (1997). Introduction to Case Study. The Qualitative Report, 3(2), 1-14. </w:t>
      </w:r>
      <w:hyperlink r:id="rId134" w:history="1">
        <w:r w:rsidRPr="004B074C">
          <w:rPr>
            <w:rStyle w:val="Hyperlinkki"/>
            <w:rFonts w:eastAsia="NSimSun" w:cstheme="minorHAnsi"/>
            <w:lang w:val="en-US" w:eastAsia="zh-CN"/>
          </w:rPr>
          <w:t>https://doi.org/10.46743/2160-3715/1997.2024</w:t>
        </w:r>
      </w:hyperlink>
    </w:p>
    <w:p w14:paraId="37814510" w14:textId="3DBB0542" w:rsidR="009C56F9" w:rsidRPr="009C56F9" w:rsidRDefault="009C56F9" w:rsidP="005100C7">
      <w:pPr>
        <w:spacing w:line="360" w:lineRule="auto"/>
        <w:ind w:left="720" w:hanging="720"/>
        <w:jc w:val="both"/>
        <w:rPr>
          <w:rFonts w:asciiTheme="minorHAnsi" w:hAnsiTheme="minorHAnsi" w:cstheme="minorHAnsi"/>
          <w:color w:val="000000"/>
          <w:lang w:val="en-US"/>
        </w:rPr>
      </w:pPr>
      <w:r w:rsidRPr="005100C7">
        <w:rPr>
          <w:rFonts w:asciiTheme="minorHAnsi" w:hAnsiTheme="minorHAnsi" w:cstheme="minorHAnsi"/>
          <w:color w:val="000000"/>
          <w:lang w:val="en-US"/>
        </w:rPr>
        <w:t xml:space="preserve">Tucker, H. (2020, </w:t>
      </w:r>
      <w:r w:rsidR="0065116A">
        <w:rPr>
          <w:rFonts w:asciiTheme="minorHAnsi" w:hAnsiTheme="minorHAnsi" w:cstheme="minorHAnsi"/>
          <w:color w:val="000000"/>
          <w:lang w:val="en-US"/>
        </w:rPr>
        <w:t xml:space="preserve">3. </w:t>
      </w:r>
      <w:r w:rsidRPr="005100C7">
        <w:rPr>
          <w:rFonts w:asciiTheme="minorHAnsi" w:hAnsiTheme="minorHAnsi" w:cstheme="minorHAnsi"/>
          <w:color w:val="000000"/>
          <w:lang w:val="en-US"/>
        </w:rPr>
        <w:t>May ). </w:t>
      </w:r>
      <w:r w:rsidRPr="004B074C">
        <w:rPr>
          <w:rFonts w:asciiTheme="minorHAnsi" w:hAnsiTheme="minorHAnsi" w:cstheme="minorHAnsi"/>
          <w:color w:val="000000"/>
          <w:lang w:val="en-US"/>
        </w:rPr>
        <w:t>Coronavirus Bankruptcy Tracker: These Major Companies Are Failing Amid The Shutdown</w:t>
      </w:r>
      <w:r w:rsidRPr="005100C7">
        <w:rPr>
          <w:rFonts w:asciiTheme="minorHAnsi" w:hAnsiTheme="minorHAnsi" w:cstheme="minorHAnsi"/>
          <w:color w:val="000000"/>
          <w:lang w:val="en-US"/>
        </w:rPr>
        <w:t xml:space="preserve">. </w:t>
      </w:r>
      <w:r w:rsidRPr="004B074C">
        <w:rPr>
          <w:rFonts w:asciiTheme="minorHAnsi" w:hAnsiTheme="minorHAnsi" w:cstheme="minorHAnsi"/>
          <w:i/>
          <w:iCs/>
          <w:color w:val="000000"/>
          <w:lang w:val="en-US"/>
        </w:rPr>
        <w:t>Forbes</w:t>
      </w:r>
      <w:r w:rsidRPr="005100C7">
        <w:rPr>
          <w:rFonts w:asciiTheme="minorHAnsi" w:hAnsiTheme="minorHAnsi" w:cstheme="minorHAnsi"/>
          <w:color w:val="000000"/>
          <w:lang w:val="en-US"/>
        </w:rPr>
        <w:t xml:space="preserve">. Retrieved </w:t>
      </w:r>
      <w:r w:rsidR="00A0554C">
        <w:rPr>
          <w:rFonts w:asciiTheme="minorHAnsi" w:hAnsiTheme="minorHAnsi" w:cstheme="minorHAnsi"/>
          <w:color w:val="000000"/>
          <w:lang w:val="en-US"/>
        </w:rPr>
        <w:t>2022-08-20</w:t>
      </w:r>
      <w:r w:rsidRPr="005100C7">
        <w:rPr>
          <w:rFonts w:asciiTheme="minorHAnsi" w:hAnsiTheme="minorHAnsi" w:cstheme="minorHAnsi"/>
          <w:color w:val="000000"/>
          <w:lang w:val="en-US"/>
        </w:rPr>
        <w:t xml:space="preserve"> from </w:t>
      </w:r>
      <w:hyperlink r:id="rId135" w:history="1">
        <w:r w:rsidRPr="00A0554C">
          <w:rPr>
            <w:rStyle w:val="Hyperlinkki"/>
            <w:rFonts w:cstheme="minorHAnsi"/>
            <w:lang w:val="en-US"/>
          </w:rPr>
          <w:t>https://www.forbes.com/sites/hanktucker/2020/05/03/coronavirus-bankruptcy-tracker-these-major-companies-are-failing-amid-the-shutdown/?sh=7fa72f143425</w:t>
        </w:r>
        <w:r w:rsidR="00C803EE" w:rsidRPr="00A0554C">
          <w:rPr>
            <w:rStyle w:val="Hyperlinkki"/>
            <w:rFonts w:cstheme="minorHAnsi"/>
            <w:lang w:val="en-US"/>
          </w:rPr>
          <w:t>.</w:t>
        </w:r>
      </w:hyperlink>
    </w:p>
    <w:p w14:paraId="1ADBA6AC" w14:textId="384D3135" w:rsidR="00557871" w:rsidRPr="009146B0" w:rsidRDefault="00557871" w:rsidP="009146B0">
      <w:pPr>
        <w:spacing w:line="360" w:lineRule="auto"/>
        <w:ind w:left="720" w:hanging="720"/>
        <w:jc w:val="both"/>
        <w:textAlignment w:val="baseline"/>
        <w:rPr>
          <w:rFonts w:asciiTheme="minorHAnsi" w:hAnsiTheme="minorHAnsi" w:cstheme="minorHAnsi"/>
          <w:lang w:val="en-US"/>
        </w:rPr>
      </w:pPr>
      <w:proofErr w:type="spellStart"/>
      <w:r w:rsidRPr="00557871">
        <w:rPr>
          <w:rFonts w:asciiTheme="minorHAnsi" w:hAnsiTheme="minorHAnsi" w:cstheme="minorHAnsi"/>
          <w:color w:val="000000"/>
          <w:lang w:val="en-US"/>
        </w:rPr>
        <w:t>Vaara</w:t>
      </w:r>
      <w:proofErr w:type="spellEnd"/>
      <w:r w:rsidRPr="00557871">
        <w:rPr>
          <w:rFonts w:asciiTheme="minorHAnsi" w:hAnsiTheme="minorHAnsi" w:cstheme="minorHAnsi"/>
          <w:color w:val="000000"/>
          <w:lang w:val="en-US"/>
        </w:rPr>
        <w:t xml:space="preserve">, E., &amp; Whittington, R. (2012). Strategy-as-Practice: Taking Social Practices </w:t>
      </w:r>
      <w:r w:rsidRPr="009146B0">
        <w:rPr>
          <w:rFonts w:asciiTheme="minorHAnsi" w:hAnsiTheme="minorHAnsi" w:cstheme="minorHAnsi"/>
          <w:color w:val="000000"/>
          <w:lang w:val="en-US"/>
        </w:rPr>
        <w:t>Seriously. </w:t>
      </w:r>
      <w:r w:rsidRPr="009146B0">
        <w:rPr>
          <w:rFonts w:asciiTheme="minorHAnsi" w:hAnsiTheme="minorHAnsi" w:cstheme="minorHAnsi"/>
          <w:i/>
          <w:iCs/>
          <w:color w:val="000000"/>
          <w:lang w:val="en-US"/>
        </w:rPr>
        <w:t>Academy of Management Annals</w:t>
      </w:r>
      <w:r w:rsidRPr="009146B0">
        <w:rPr>
          <w:rFonts w:asciiTheme="minorHAnsi" w:hAnsiTheme="minorHAnsi" w:cstheme="minorHAnsi"/>
          <w:color w:val="000000"/>
          <w:lang w:val="en-US"/>
        </w:rPr>
        <w:t>, </w:t>
      </w:r>
      <w:r w:rsidRPr="009146B0">
        <w:rPr>
          <w:rFonts w:asciiTheme="minorHAnsi" w:hAnsiTheme="minorHAnsi" w:cstheme="minorHAnsi"/>
          <w:i/>
          <w:iCs/>
          <w:color w:val="000000"/>
          <w:lang w:val="en-US"/>
        </w:rPr>
        <w:t>6</w:t>
      </w:r>
      <w:r w:rsidRPr="009146B0">
        <w:rPr>
          <w:rFonts w:asciiTheme="minorHAnsi" w:hAnsiTheme="minorHAnsi" w:cstheme="minorHAnsi"/>
          <w:color w:val="000000"/>
          <w:lang w:val="en-US"/>
        </w:rPr>
        <w:t xml:space="preserve">(1), 285–336. </w:t>
      </w:r>
      <w:hyperlink r:id="rId136" w:tgtFrame="_blank" w:history="1">
        <w:r w:rsidRPr="009146B0">
          <w:rPr>
            <w:rFonts w:asciiTheme="minorHAnsi" w:hAnsiTheme="minorHAnsi" w:cstheme="minorHAnsi"/>
            <w:color w:val="0563C1"/>
            <w:u w:val="single"/>
            <w:lang w:val="en-US"/>
          </w:rPr>
          <w:t>https://doi.org/10.5465/19416520.2012.672039</w:t>
        </w:r>
      </w:hyperlink>
      <w:r w:rsidR="00C803EE">
        <w:rPr>
          <w:rFonts w:asciiTheme="minorHAnsi" w:hAnsiTheme="minorHAnsi" w:cstheme="minorHAnsi"/>
          <w:lang w:val="en-US"/>
        </w:rPr>
        <w:t>.</w:t>
      </w:r>
    </w:p>
    <w:p w14:paraId="2425B46E" w14:textId="19E1E422" w:rsidR="009146B0" w:rsidRPr="00425B02" w:rsidRDefault="009146B0" w:rsidP="00425B02">
      <w:pPr>
        <w:spacing w:line="360" w:lineRule="auto"/>
        <w:ind w:left="720" w:hanging="720"/>
        <w:jc w:val="both"/>
        <w:rPr>
          <w:rFonts w:asciiTheme="minorHAnsi" w:hAnsiTheme="minorHAnsi" w:cstheme="minorHAnsi"/>
          <w:color w:val="000000"/>
          <w:lang w:val="en-US"/>
        </w:rPr>
      </w:pPr>
      <w:proofErr w:type="spellStart"/>
      <w:r w:rsidRPr="0039524F">
        <w:rPr>
          <w:rFonts w:asciiTheme="minorHAnsi" w:hAnsiTheme="minorHAnsi" w:cstheme="minorHAnsi"/>
          <w:color w:val="000000"/>
          <w:lang w:val="en-US"/>
        </w:rPr>
        <w:t>Veistämö</w:t>
      </w:r>
      <w:proofErr w:type="spellEnd"/>
      <w:r w:rsidRPr="0039524F">
        <w:rPr>
          <w:rFonts w:asciiTheme="minorHAnsi" w:hAnsiTheme="minorHAnsi" w:cstheme="minorHAnsi"/>
          <w:color w:val="000000"/>
          <w:lang w:val="en-US"/>
        </w:rPr>
        <w:t xml:space="preserve">, T. (2022, </w:t>
      </w:r>
      <w:r w:rsidR="00435CA3">
        <w:rPr>
          <w:rFonts w:asciiTheme="minorHAnsi" w:hAnsiTheme="minorHAnsi" w:cstheme="minorHAnsi"/>
          <w:color w:val="000000"/>
          <w:lang w:val="en-US"/>
        </w:rPr>
        <w:t xml:space="preserve">28. </w:t>
      </w:r>
      <w:r w:rsidRPr="0039524F">
        <w:rPr>
          <w:rFonts w:asciiTheme="minorHAnsi" w:hAnsiTheme="minorHAnsi" w:cstheme="minorHAnsi"/>
          <w:color w:val="000000"/>
          <w:lang w:val="en-US"/>
        </w:rPr>
        <w:t>June). </w:t>
      </w:r>
      <w:r w:rsidRPr="004B074C">
        <w:rPr>
          <w:rFonts w:asciiTheme="minorHAnsi" w:hAnsiTheme="minorHAnsi" w:cstheme="minorHAnsi"/>
          <w:color w:val="000000"/>
        </w:rPr>
        <w:t>Konkurssiaaltoa ei tullut, mutta lopettaneiden yritysten määrä kasvoi korona-aikana yli kymmenellä tuhannella</w:t>
      </w:r>
      <w:r w:rsidRPr="00425B02">
        <w:rPr>
          <w:rFonts w:asciiTheme="minorHAnsi" w:hAnsiTheme="minorHAnsi" w:cstheme="minorHAnsi"/>
          <w:color w:val="000000"/>
        </w:rPr>
        <w:t xml:space="preserve">. </w:t>
      </w:r>
      <w:r w:rsidRPr="004B074C">
        <w:rPr>
          <w:rFonts w:asciiTheme="minorHAnsi" w:hAnsiTheme="minorHAnsi" w:cstheme="minorHAnsi"/>
          <w:i/>
          <w:iCs/>
          <w:color w:val="000000"/>
          <w:lang w:val="en-US"/>
        </w:rPr>
        <w:t>Stat</w:t>
      </w:r>
      <w:r w:rsidRPr="00425B02">
        <w:rPr>
          <w:rFonts w:asciiTheme="minorHAnsi" w:hAnsiTheme="minorHAnsi" w:cstheme="minorHAnsi"/>
          <w:color w:val="000000"/>
          <w:lang w:val="en-US"/>
        </w:rPr>
        <w:t xml:space="preserve">. Retrieved </w:t>
      </w:r>
      <w:r w:rsidR="00435CA3">
        <w:rPr>
          <w:rFonts w:asciiTheme="minorHAnsi" w:hAnsiTheme="minorHAnsi" w:cstheme="minorHAnsi"/>
          <w:color w:val="000000"/>
          <w:lang w:val="en-US"/>
        </w:rPr>
        <w:t>2022-08-20</w:t>
      </w:r>
      <w:r w:rsidRPr="00425B02">
        <w:rPr>
          <w:rFonts w:asciiTheme="minorHAnsi" w:hAnsiTheme="minorHAnsi" w:cstheme="minorHAnsi"/>
          <w:color w:val="000000"/>
          <w:lang w:val="en-US"/>
        </w:rPr>
        <w:t xml:space="preserve"> from </w:t>
      </w:r>
      <w:hyperlink r:id="rId137" w:history="1">
        <w:r w:rsidR="0039524F" w:rsidRPr="00425B02">
          <w:rPr>
            <w:rStyle w:val="Hyperlinkki"/>
            <w:rFonts w:cstheme="minorHAnsi"/>
            <w:lang w:val="en-US"/>
          </w:rPr>
          <w:t>https://www.stat.fi/tietotrendit/artikkelit/2022/konkurssiaaltoa-ei-tullut-mutta-lopettaneiden-yritysten-maara-kasvoi-korona-aikana-yli-kymmenella-tuhannella/</w:t>
        </w:r>
      </w:hyperlink>
      <w:r w:rsidR="00C803EE" w:rsidRPr="00425B02">
        <w:rPr>
          <w:rFonts w:asciiTheme="minorHAnsi" w:hAnsiTheme="minorHAnsi" w:cstheme="minorHAnsi"/>
          <w:color w:val="000000"/>
          <w:lang w:val="en-US"/>
        </w:rPr>
        <w:t>.</w:t>
      </w:r>
    </w:p>
    <w:p w14:paraId="17763780" w14:textId="7069108D" w:rsidR="00425B02" w:rsidRPr="00AE02D1" w:rsidRDefault="00425B02" w:rsidP="00425B02">
      <w:pPr>
        <w:spacing w:line="360" w:lineRule="auto"/>
        <w:ind w:left="720" w:hanging="720"/>
        <w:jc w:val="both"/>
        <w:rPr>
          <w:rFonts w:asciiTheme="minorHAnsi" w:hAnsiTheme="minorHAnsi" w:cstheme="minorHAnsi"/>
          <w:color w:val="000000"/>
          <w:lang w:val="en-US"/>
        </w:rPr>
      </w:pPr>
      <w:r w:rsidRPr="00425B02">
        <w:rPr>
          <w:rFonts w:asciiTheme="minorHAnsi" w:hAnsiTheme="minorHAnsi" w:cstheme="minorHAnsi"/>
          <w:color w:val="000000"/>
          <w:lang w:val="en-US"/>
        </w:rPr>
        <w:t>Verschuren, P. (2003). Case study as a research strategy: Some ambiguities and opportunities. </w:t>
      </w:r>
      <w:r w:rsidRPr="00AE02D1">
        <w:rPr>
          <w:rFonts w:asciiTheme="minorHAnsi" w:hAnsiTheme="minorHAnsi" w:cstheme="minorHAnsi"/>
          <w:i/>
          <w:iCs/>
          <w:color w:val="000000"/>
          <w:lang w:val="en-US"/>
        </w:rPr>
        <w:t>International Journal of Social Research Methodology</w:t>
      </w:r>
      <w:r w:rsidRPr="00AE02D1">
        <w:rPr>
          <w:rFonts w:asciiTheme="minorHAnsi" w:hAnsiTheme="minorHAnsi" w:cstheme="minorHAnsi"/>
          <w:color w:val="000000"/>
          <w:lang w:val="en-US"/>
        </w:rPr>
        <w:t>, </w:t>
      </w:r>
      <w:r w:rsidRPr="00AE02D1">
        <w:rPr>
          <w:rFonts w:asciiTheme="minorHAnsi" w:hAnsiTheme="minorHAnsi" w:cstheme="minorHAnsi"/>
          <w:i/>
          <w:iCs/>
          <w:color w:val="000000"/>
          <w:lang w:val="en-US"/>
        </w:rPr>
        <w:t>6</w:t>
      </w:r>
      <w:r w:rsidRPr="00AE02D1">
        <w:rPr>
          <w:rFonts w:asciiTheme="minorHAnsi" w:hAnsiTheme="minorHAnsi" w:cstheme="minorHAnsi"/>
          <w:color w:val="000000"/>
          <w:lang w:val="en-US"/>
        </w:rPr>
        <w:t xml:space="preserve">(2), 121–139. </w:t>
      </w:r>
      <w:hyperlink r:id="rId138" w:history="1">
        <w:r w:rsidRPr="002C0C92">
          <w:rPr>
            <w:rStyle w:val="Hyperlinkki"/>
            <w:rFonts w:cstheme="minorHAnsi"/>
            <w:lang w:val="en-US"/>
          </w:rPr>
          <w:t>https://doi.org/10.1080/13645570110106154</w:t>
        </w:r>
      </w:hyperlink>
    </w:p>
    <w:p w14:paraId="1DFA1674" w14:textId="7F26C7EF" w:rsidR="00194AC9" w:rsidRDefault="0039524F" w:rsidP="00194AC9">
      <w:pPr>
        <w:spacing w:line="360" w:lineRule="auto"/>
        <w:ind w:left="720" w:hanging="720"/>
        <w:jc w:val="both"/>
        <w:rPr>
          <w:rFonts w:asciiTheme="minorHAnsi" w:hAnsiTheme="minorHAnsi" w:cstheme="minorHAnsi"/>
          <w:color w:val="000000"/>
          <w:lang w:val="en-US"/>
        </w:rPr>
      </w:pPr>
      <w:proofErr w:type="spellStart"/>
      <w:r w:rsidRPr="00AE02D1">
        <w:rPr>
          <w:rFonts w:asciiTheme="minorHAnsi" w:hAnsiTheme="minorHAnsi" w:cstheme="minorHAnsi"/>
          <w:color w:val="000000"/>
          <w:lang w:val="en-US"/>
        </w:rPr>
        <w:t>Visentin</w:t>
      </w:r>
      <w:proofErr w:type="spellEnd"/>
      <w:r w:rsidRPr="00AE02D1">
        <w:rPr>
          <w:rFonts w:asciiTheme="minorHAnsi" w:hAnsiTheme="minorHAnsi" w:cstheme="minorHAnsi"/>
          <w:color w:val="000000"/>
          <w:lang w:val="en-US"/>
        </w:rPr>
        <w:t xml:space="preserve">, M., Reis, R. S., </w:t>
      </w:r>
      <w:proofErr w:type="spellStart"/>
      <w:r w:rsidRPr="00AE02D1">
        <w:rPr>
          <w:rFonts w:asciiTheme="minorHAnsi" w:hAnsiTheme="minorHAnsi" w:cstheme="minorHAnsi"/>
          <w:color w:val="000000"/>
          <w:lang w:val="en-US"/>
        </w:rPr>
        <w:t>Cappiello</w:t>
      </w:r>
      <w:proofErr w:type="spellEnd"/>
      <w:r w:rsidRPr="00AE02D1">
        <w:rPr>
          <w:rFonts w:asciiTheme="minorHAnsi" w:hAnsiTheme="minorHAnsi" w:cstheme="minorHAnsi"/>
          <w:color w:val="000000"/>
          <w:lang w:val="en-US"/>
        </w:rPr>
        <w:t xml:space="preserve">, G., &amp; </w:t>
      </w:r>
      <w:proofErr w:type="spellStart"/>
      <w:r w:rsidRPr="00AE02D1">
        <w:rPr>
          <w:rFonts w:asciiTheme="minorHAnsi" w:hAnsiTheme="minorHAnsi" w:cstheme="minorHAnsi"/>
          <w:color w:val="000000"/>
          <w:lang w:val="en-US"/>
        </w:rPr>
        <w:t>Casoli</w:t>
      </w:r>
      <w:proofErr w:type="spellEnd"/>
      <w:r w:rsidRPr="00AE02D1">
        <w:rPr>
          <w:rFonts w:asciiTheme="minorHAnsi" w:hAnsiTheme="minorHAnsi" w:cstheme="minorHAnsi"/>
          <w:color w:val="000000"/>
          <w:lang w:val="en-US"/>
        </w:rPr>
        <w:t xml:space="preserve">, D. (2021). </w:t>
      </w:r>
      <w:r w:rsidRPr="0039524F">
        <w:rPr>
          <w:rFonts w:asciiTheme="minorHAnsi" w:hAnsiTheme="minorHAnsi" w:cstheme="minorHAnsi"/>
          <w:color w:val="000000"/>
          <w:lang w:val="en-US"/>
        </w:rPr>
        <w:t>Sensing the virus. How social capital enhances hoteliers’ ability to cope with COVID-19. </w:t>
      </w:r>
      <w:r w:rsidRPr="0039524F">
        <w:rPr>
          <w:rFonts w:asciiTheme="minorHAnsi" w:hAnsiTheme="minorHAnsi" w:cstheme="minorHAnsi"/>
          <w:i/>
          <w:iCs/>
          <w:color w:val="000000"/>
          <w:lang w:val="en-US"/>
        </w:rPr>
        <w:t>International Journal of Hospitality Management</w:t>
      </w:r>
      <w:r w:rsidRPr="0039524F">
        <w:rPr>
          <w:rFonts w:asciiTheme="minorHAnsi" w:hAnsiTheme="minorHAnsi" w:cstheme="minorHAnsi"/>
          <w:color w:val="000000"/>
          <w:lang w:val="en-US"/>
        </w:rPr>
        <w:t>, </w:t>
      </w:r>
      <w:r w:rsidRPr="0039524F">
        <w:rPr>
          <w:rFonts w:asciiTheme="minorHAnsi" w:hAnsiTheme="minorHAnsi" w:cstheme="minorHAnsi"/>
          <w:i/>
          <w:iCs/>
          <w:color w:val="000000"/>
          <w:lang w:val="en-US"/>
        </w:rPr>
        <w:t>94</w:t>
      </w:r>
      <w:r w:rsidRPr="0039524F">
        <w:rPr>
          <w:rFonts w:asciiTheme="minorHAnsi" w:hAnsiTheme="minorHAnsi" w:cstheme="minorHAnsi"/>
          <w:color w:val="000000"/>
          <w:lang w:val="en-US"/>
        </w:rPr>
        <w:t xml:space="preserve">, 102820. </w:t>
      </w:r>
      <w:hyperlink r:id="rId139" w:history="1">
        <w:r w:rsidR="00194AC9" w:rsidRPr="00194AC9">
          <w:rPr>
            <w:rStyle w:val="Hyperlinkki"/>
            <w:rFonts w:cstheme="minorHAnsi"/>
            <w:lang w:val="en-US"/>
          </w:rPr>
          <w:t>https://doi.org/10.1016/j.ijhm.2020.102820</w:t>
        </w:r>
      </w:hyperlink>
    </w:p>
    <w:p w14:paraId="056F9C0B" w14:textId="4B68F855" w:rsidR="00194AC9" w:rsidRPr="00900D35" w:rsidRDefault="00194AC9" w:rsidP="00900D35">
      <w:pPr>
        <w:spacing w:line="360" w:lineRule="auto"/>
        <w:ind w:left="720" w:hanging="720"/>
        <w:jc w:val="both"/>
        <w:rPr>
          <w:rFonts w:asciiTheme="minorHAnsi" w:hAnsiTheme="minorHAnsi" w:cstheme="minorHAnsi"/>
          <w:color w:val="000000" w:themeColor="text1"/>
          <w:lang w:val="en-US"/>
        </w:rPr>
      </w:pPr>
      <w:r w:rsidRPr="004B074C">
        <w:rPr>
          <w:rFonts w:asciiTheme="minorHAnsi" w:hAnsiTheme="minorHAnsi" w:cstheme="minorHAnsi"/>
          <w:color w:val="000000"/>
        </w:rPr>
        <w:lastRenderedPageBreak/>
        <w:t xml:space="preserve">Wallius, A. (2018, 28. </w:t>
      </w:r>
      <w:proofErr w:type="spellStart"/>
      <w:r w:rsidRPr="004B074C">
        <w:rPr>
          <w:rFonts w:asciiTheme="minorHAnsi" w:hAnsiTheme="minorHAnsi" w:cstheme="minorHAnsi"/>
          <w:color w:val="000000"/>
        </w:rPr>
        <w:t>March</w:t>
      </w:r>
      <w:proofErr w:type="spellEnd"/>
      <w:r w:rsidRPr="004B074C">
        <w:rPr>
          <w:rFonts w:asciiTheme="minorHAnsi" w:hAnsiTheme="minorHAnsi" w:cstheme="minorHAnsi"/>
          <w:color w:val="000000"/>
        </w:rPr>
        <w:t>). Uusi suurpandemia voi puhjeta, jos kolme ehtoa täyttyy - sata vuotta sitten influenssa tappoi kymmeniä miljoonia ihmisiä parissa vuodessa</w:t>
      </w:r>
      <w:r w:rsidRPr="001A440B">
        <w:rPr>
          <w:rFonts w:asciiTheme="minorHAnsi" w:hAnsiTheme="minorHAnsi" w:cstheme="minorHAnsi"/>
          <w:color w:val="000000"/>
        </w:rPr>
        <w:t xml:space="preserve">. </w:t>
      </w:r>
      <w:proofErr w:type="spellStart"/>
      <w:r w:rsidRPr="004B074C">
        <w:rPr>
          <w:rFonts w:asciiTheme="minorHAnsi" w:hAnsiTheme="minorHAnsi" w:cstheme="minorHAnsi"/>
          <w:i/>
          <w:iCs/>
          <w:color w:val="000000"/>
          <w:lang w:val="en-US"/>
        </w:rPr>
        <w:t>Yle</w:t>
      </w:r>
      <w:proofErr w:type="spellEnd"/>
      <w:r w:rsidRPr="004B074C">
        <w:rPr>
          <w:rFonts w:asciiTheme="minorHAnsi" w:hAnsiTheme="minorHAnsi" w:cstheme="minorHAnsi"/>
          <w:i/>
          <w:iCs/>
          <w:color w:val="000000"/>
          <w:lang w:val="en-US"/>
        </w:rPr>
        <w:t xml:space="preserve"> </w:t>
      </w:r>
      <w:proofErr w:type="spellStart"/>
      <w:r w:rsidRPr="004B074C">
        <w:rPr>
          <w:rFonts w:asciiTheme="minorHAnsi" w:hAnsiTheme="minorHAnsi" w:cstheme="minorHAnsi"/>
          <w:i/>
          <w:iCs/>
          <w:color w:val="000000"/>
          <w:lang w:val="en-US"/>
        </w:rPr>
        <w:t>Uutiset</w:t>
      </w:r>
      <w:proofErr w:type="spellEnd"/>
      <w:r w:rsidRPr="0068503A">
        <w:rPr>
          <w:rFonts w:asciiTheme="minorHAnsi" w:hAnsiTheme="minorHAnsi" w:cstheme="minorHAnsi"/>
          <w:color w:val="000000"/>
          <w:lang w:val="en-US"/>
        </w:rPr>
        <w:t xml:space="preserve">. Retrieved </w:t>
      </w:r>
      <w:r>
        <w:rPr>
          <w:rFonts w:asciiTheme="minorHAnsi" w:hAnsiTheme="minorHAnsi" w:cstheme="minorHAnsi"/>
          <w:color w:val="000000"/>
          <w:lang w:val="en-US"/>
        </w:rPr>
        <w:t>2022-08-20</w:t>
      </w:r>
      <w:r w:rsidRPr="0068503A">
        <w:rPr>
          <w:rFonts w:asciiTheme="minorHAnsi" w:hAnsiTheme="minorHAnsi" w:cstheme="minorHAnsi"/>
          <w:color w:val="000000"/>
          <w:lang w:val="en-US"/>
        </w:rPr>
        <w:t xml:space="preserve"> from </w:t>
      </w:r>
      <w:hyperlink r:id="rId140" w:history="1">
        <w:r w:rsidRPr="00194AC9">
          <w:rPr>
            <w:rStyle w:val="Hyperlinkki"/>
            <w:rFonts w:cstheme="minorHAnsi"/>
            <w:lang w:val="en-US"/>
          </w:rPr>
          <w:t>https://yle.fi/uutiset/3-10464642</w:t>
        </w:r>
      </w:hyperlink>
    </w:p>
    <w:p w14:paraId="7BD8AFA7" w14:textId="4EFFA594" w:rsidR="00FE2BB7" w:rsidRPr="001A440B" w:rsidRDefault="00FE2BB7" w:rsidP="0039524F">
      <w:pPr>
        <w:spacing w:line="360" w:lineRule="auto"/>
        <w:ind w:left="720" w:hanging="720"/>
        <w:jc w:val="both"/>
        <w:rPr>
          <w:rFonts w:asciiTheme="minorHAnsi" w:hAnsiTheme="minorHAnsi" w:cstheme="minorHAnsi"/>
          <w:color w:val="000000"/>
          <w:lang w:val="en-US"/>
        </w:rPr>
      </w:pPr>
      <w:proofErr w:type="spellStart"/>
      <w:r w:rsidRPr="00BC3E70">
        <w:rPr>
          <w:rFonts w:asciiTheme="minorHAnsi" w:hAnsiTheme="minorHAnsi" w:cstheme="minorHAnsi"/>
          <w:color w:val="000000"/>
          <w:lang w:val="en-US"/>
        </w:rPr>
        <w:t>Wallius</w:t>
      </w:r>
      <w:proofErr w:type="spellEnd"/>
      <w:r w:rsidRPr="00BC3E70">
        <w:rPr>
          <w:rFonts w:asciiTheme="minorHAnsi" w:hAnsiTheme="minorHAnsi" w:cstheme="minorHAnsi"/>
          <w:color w:val="000000"/>
          <w:lang w:val="en-US"/>
        </w:rPr>
        <w:t xml:space="preserve">, A. (2020, </w:t>
      </w:r>
      <w:r w:rsidR="00194AC9" w:rsidRPr="00BC3E70">
        <w:rPr>
          <w:rFonts w:asciiTheme="minorHAnsi" w:hAnsiTheme="minorHAnsi" w:cstheme="minorHAnsi"/>
          <w:color w:val="000000"/>
          <w:lang w:val="en-US"/>
        </w:rPr>
        <w:t xml:space="preserve">22. </w:t>
      </w:r>
      <w:proofErr w:type="spellStart"/>
      <w:r w:rsidRPr="0076149F">
        <w:rPr>
          <w:rFonts w:asciiTheme="minorHAnsi" w:hAnsiTheme="minorHAnsi" w:cstheme="minorHAnsi"/>
          <w:color w:val="000000"/>
        </w:rPr>
        <w:t>February</w:t>
      </w:r>
      <w:proofErr w:type="spellEnd"/>
      <w:r w:rsidRPr="0076149F">
        <w:rPr>
          <w:rFonts w:asciiTheme="minorHAnsi" w:hAnsiTheme="minorHAnsi" w:cstheme="minorHAnsi"/>
          <w:color w:val="000000"/>
        </w:rPr>
        <w:t>). </w:t>
      </w:r>
      <w:r w:rsidRPr="004B074C">
        <w:rPr>
          <w:rFonts w:asciiTheme="minorHAnsi" w:hAnsiTheme="minorHAnsi" w:cstheme="minorHAnsi"/>
          <w:color w:val="000000"/>
        </w:rPr>
        <w:t>Keskiaikaisesta englantilaiskylästä löytyi ruton uhrien joukkohauta - kuolleita kohdeltiin kunnioittaen, vaikka ympärillä riehui maailmanhistorian pahin pandemia</w:t>
      </w:r>
      <w:r w:rsidRPr="00194AC9">
        <w:rPr>
          <w:rFonts w:asciiTheme="minorHAnsi" w:hAnsiTheme="minorHAnsi" w:cstheme="minorHAnsi"/>
          <w:color w:val="000000"/>
        </w:rPr>
        <w:t>.</w:t>
      </w:r>
      <w:r w:rsidRPr="00FE2BB7">
        <w:rPr>
          <w:rFonts w:asciiTheme="minorHAnsi" w:hAnsiTheme="minorHAnsi" w:cstheme="minorHAnsi"/>
          <w:color w:val="000000"/>
        </w:rPr>
        <w:t xml:space="preserve"> </w:t>
      </w:r>
      <w:proofErr w:type="spellStart"/>
      <w:r w:rsidRPr="004B074C">
        <w:rPr>
          <w:rFonts w:asciiTheme="minorHAnsi" w:hAnsiTheme="minorHAnsi" w:cstheme="minorHAnsi"/>
          <w:i/>
          <w:iCs/>
          <w:color w:val="000000"/>
          <w:lang w:val="en-US"/>
        </w:rPr>
        <w:t>Yle</w:t>
      </w:r>
      <w:proofErr w:type="spellEnd"/>
      <w:r w:rsidRPr="004B074C">
        <w:rPr>
          <w:rFonts w:asciiTheme="minorHAnsi" w:hAnsiTheme="minorHAnsi" w:cstheme="minorHAnsi"/>
          <w:i/>
          <w:iCs/>
          <w:color w:val="000000"/>
          <w:lang w:val="en-US"/>
        </w:rPr>
        <w:t xml:space="preserve"> </w:t>
      </w:r>
      <w:proofErr w:type="spellStart"/>
      <w:r w:rsidRPr="004B074C">
        <w:rPr>
          <w:rFonts w:asciiTheme="minorHAnsi" w:hAnsiTheme="minorHAnsi" w:cstheme="minorHAnsi"/>
          <w:i/>
          <w:iCs/>
          <w:color w:val="000000"/>
          <w:lang w:val="en-US"/>
        </w:rPr>
        <w:t>Uutiset</w:t>
      </w:r>
      <w:proofErr w:type="spellEnd"/>
      <w:r w:rsidRPr="0068503A">
        <w:rPr>
          <w:rFonts w:asciiTheme="minorHAnsi" w:hAnsiTheme="minorHAnsi" w:cstheme="minorHAnsi"/>
          <w:color w:val="000000"/>
          <w:lang w:val="en-US"/>
        </w:rPr>
        <w:t xml:space="preserve">. </w:t>
      </w:r>
      <w:r w:rsidRPr="00FE2BB7">
        <w:rPr>
          <w:rFonts w:asciiTheme="minorHAnsi" w:hAnsiTheme="minorHAnsi" w:cstheme="minorHAnsi"/>
          <w:color w:val="000000"/>
          <w:lang w:val="en-US"/>
        </w:rPr>
        <w:t xml:space="preserve">Retrieved </w:t>
      </w:r>
      <w:r w:rsidR="00194AC9">
        <w:rPr>
          <w:rFonts w:asciiTheme="minorHAnsi" w:hAnsiTheme="minorHAnsi" w:cstheme="minorHAnsi"/>
          <w:color w:val="000000"/>
          <w:lang w:val="en-US"/>
        </w:rPr>
        <w:t>2022-08-20</w:t>
      </w:r>
      <w:r w:rsidRPr="00FE2BB7">
        <w:rPr>
          <w:rFonts w:asciiTheme="minorHAnsi" w:hAnsiTheme="minorHAnsi" w:cstheme="minorHAnsi"/>
          <w:color w:val="000000"/>
          <w:lang w:val="en-US"/>
        </w:rPr>
        <w:t xml:space="preserve"> from </w:t>
      </w:r>
      <w:hyperlink r:id="rId141" w:history="1">
        <w:r w:rsidR="001A440B" w:rsidRPr="00FE2BB7">
          <w:rPr>
            <w:rStyle w:val="Hyperlinkki"/>
            <w:rFonts w:cstheme="minorHAnsi"/>
            <w:lang w:val="en-US"/>
          </w:rPr>
          <w:t>https://yle.fi/uutiset/3-11217147</w:t>
        </w:r>
      </w:hyperlink>
    </w:p>
    <w:p w14:paraId="349E274A" w14:textId="4E67925A" w:rsidR="00EC5C0D" w:rsidRPr="00C03FD4" w:rsidRDefault="00557871" w:rsidP="00C03FD4">
      <w:pPr>
        <w:spacing w:line="360" w:lineRule="auto"/>
        <w:ind w:left="709" w:hanging="709"/>
        <w:jc w:val="both"/>
        <w:textAlignment w:val="baseline"/>
        <w:rPr>
          <w:rFonts w:asciiTheme="minorHAnsi" w:hAnsiTheme="minorHAnsi" w:cstheme="minorHAnsi"/>
          <w:color w:val="000000" w:themeColor="text1"/>
          <w:lang w:val="en-US"/>
        </w:rPr>
      </w:pPr>
      <w:r w:rsidRPr="001A440B">
        <w:rPr>
          <w:rFonts w:asciiTheme="minorHAnsi" w:hAnsiTheme="minorHAnsi" w:cstheme="minorHAnsi"/>
          <w:color w:val="000000" w:themeColor="text1"/>
          <w:lang w:val="en-US"/>
        </w:rPr>
        <w:t>Whittington</w:t>
      </w:r>
      <w:r w:rsidRPr="00C03FD4">
        <w:rPr>
          <w:rFonts w:asciiTheme="minorHAnsi" w:hAnsiTheme="minorHAnsi" w:cstheme="minorHAnsi"/>
          <w:color w:val="000000" w:themeColor="text1"/>
          <w:lang w:val="en-US"/>
        </w:rPr>
        <w:t>, R. (1996). Strategy as practice. </w:t>
      </w:r>
      <w:r w:rsidRPr="00C03FD4">
        <w:rPr>
          <w:rFonts w:asciiTheme="minorHAnsi" w:hAnsiTheme="minorHAnsi" w:cstheme="minorHAnsi"/>
          <w:i/>
          <w:iCs/>
          <w:color w:val="000000" w:themeColor="text1"/>
          <w:lang w:val="en-US"/>
        </w:rPr>
        <w:t>Long range planning, 29</w:t>
      </w:r>
      <w:r w:rsidRPr="00C03FD4">
        <w:rPr>
          <w:rFonts w:asciiTheme="minorHAnsi" w:hAnsiTheme="minorHAnsi" w:cstheme="minorHAnsi"/>
          <w:color w:val="000000" w:themeColor="text1"/>
          <w:lang w:val="en-US"/>
        </w:rPr>
        <w:t xml:space="preserve">(5), 731-735. </w:t>
      </w:r>
      <w:hyperlink r:id="rId142" w:tgtFrame="_blank" w:history="1">
        <w:r w:rsidRPr="00C03FD4">
          <w:rPr>
            <w:rFonts w:asciiTheme="minorHAnsi" w:hAnsiTheme="minorHAnsi" w:cstheme="minorHAnsi"/>
            <w:color w:val="000000" w:themeColor="text1"/>
            <w:u w:val="single"/>
            <w:lang w:val="en-US"/>
          </w:rPr>
          <w:t>https://doi.org/10.1016/0024-6301(96)00068-4</w:t>
        </w:r>
      </w:hyperlink>
      <w:r w:rsidR="00C803EE">
        <w:rPr>
          <w:rFonts w:asciiTheme="minorHAnsi" w:hAnsiTheme="minorHAnsi" w:cstheme="minorHAnsi"/>
          <w:color w:val="000000" w:themeColor="text1"/>
          <w:lang w:val="en-US"/>
        </w:rPr>
        <w:t>.</w:t>
      </w:r>
    </w:p>
    <w:p w14:paraId="2D3A5788" w14:textId="7F2740B5" w:rsidR="00C03FD4" w:rsidRPr="002F5985" w:rsidRDefault="00C03FD4" w:rsidP="002F5985">
      <w:pPr>
        <w:spacing w:line="360" w:lineRule="auto"/>
        <w:ind w:left="720" w:hanging="720"/>
        <w:jc w:val="both"/>
        <w:rPr>
          <w:rFonts w:asciiTheme="minorHAnsi" w:hAnsiTheme="minorHAnsi" w:cstheme="minorHAnsi"/>
          <w:color w:val="000000"/>
          <w:lang w:val="en-US"/>
        </w:rPr>
      </w:pPr>
      <w:r w:rsidRPr="002F5985">
        <w:rPr>
          <w:rFonts w:asciiTheme="minorHAnsi" w:hAnsiTheme="minorHAnsi" w:cstheme="minorHAnsi"/>
          <w:color w:val="000000"/>
          <w:lang w:val="en-US"/>
        </w:rPr>
        <w:t>Williams, C. (20</w:t>
      </w:r>
      <w:r w:rsidR="006D7B43">
        <w:rPr>
          <w:rFonts w:asciiTheme="minorHAnsi" w:hAnsiTheme="minorHAnsi" w:cstheme="minorHAnsi"/>
          <w:color w:val="000000"/>
          <w:lang w:val="en-US"/>
        </w:rPr>
        <w:t>07</w:t>
      </w:r>
      <w:r w:rsidRPr="002F5985">
        <w:rPr>
          <w:rFonts w:asciiTheme="minorHAnsi" w:hAnsiTheme="minorHAnsi" w:cstheme="minorHAnsi"/>
          <w:color w:val="000000"/>
          <w:lang w:val="en-US"/>
        </w:rPr>
        <w:t>). Research Methods. </w:t>
      </w:r>
      <w:r w:rsidRPr="002F5985">
        <w:rPr>
          <w:rFonts w:asciiTheme="minorHAnsi" w:hAnsiTheme="minorHAnsi" w:cstheme="minorHAnsi"/>
          <w:i/>
          <w:iCs/>
          <w:color w:val="000000"/>
          <w:lang w:val="en-US"/>
        </w:rPr>
        <w:t xml:space="preserve">Journal of Business Economics Research </w:t>
      </w:r>
      <w:r w:rsidRPr="002F5985">
        <w:rPr>
          <w:rFonts w:asciiTheme="minorHAnsi" w:hAnsiTheme="minorHAnsi" w:cstheme="minorHAnsi"/>
          <w:color w:val="000000"/>
          <w:lang w:val="en-US"/>
        </w:rPr>
        <w:t>, </w:t>
      </w:r>
      <w:r w:rsidRPr="006D7B43">
        <w:rPr>
          <w:rFonts w:asciiTheme="minorHAnsi" w:hAnsiTheme="minorHAnsi" w:cstheme="minorHAnsi"/>
          <w:i/>
          <w:iCs/>
          <w:color w:val="000000"/>
          <w:lang w:val="en-US"/>
        </w:rPr>
        <w:t>5</w:t>
      </w:r>
      <w:r w:rsidRPr="006D7B43">
        <w:rPr>
          <w:rFonts w:asciiTheme="minorHAnsi" w:hAnsiTheme="minorHAnsi" w:cstheme="minorHAnsi"/>
          <w:color w:val="000000"/>
          <w:lang w:val="en-US"/>
        </w:rPr>
        <w:t xml:space="preserve">(3). </w:t>
      </w:r>
      <w:hyperlink r:id="rId143" w:history="1">
        <w:r w:rsidR="002F5985" w:rsidRPr="0076149F">
          <w:rPr>
            <w:rFonts w:asciiTheme="minorHAnsi" w:hAnsiTheme="minorHAnsi" w:cstheme="minorHAnsi"/>
            <w:color w:val="FF0000"/>
            <w:u w:val="single"/>
            <w:shd w:val="clear" w:color="auto" w:fill="FFFFFF"/>
            <w:lang w:val="en-US"/>
          </w:rPr>
          <w:t>https://doi.org/10.19030/jber.v5i3.2532</w:t>
        </w:r>
      </w:hyperlink>
    </w:p>
    <w:p w14:paraId="6666C68B" w14:textId="06E28FAA" w:rsidR="00557871" w:rsidRDefault="00557871" w:rsidP="002F5985">
      <w:pPr>
        <w:spacing w:line="360" w:lineRule="auto"/>
        <w:ind w:left="720" w:hanging="720"/>
        <w:jc w:val="both"/>
        <w:textAlignment w:val="baseline"/>
        <w:rPr>
          <w:rFonts w:asciiTheme="minorHAnsi" w:hAnsiTheme="minorHAnsi" w:cstheme="minorHAnsi"/>
          <w:lang w:val="en-US"/>
        </w:rPr>
      </w:pPr>
      <w:r w:rsidRPr="002F5985">
        <w:rPr>
          <w:rFonts w:asciiTheme="minorHAnsi" w:hAnsiTheme="minorHAnsi" w:cstheme="minorHAnsi"/>
          <w:color w:val="000000"/>
          <w:lang w:val="en-US"/>
        </w:rPr>
        <w:t>Wolf, C., &amp; Floyd, S. W. (2013). Strategic Planning Research</w:t>
      </w:r>
      <w:r w:rsidRPr="00557871">
        <w:rPr>
          <w:rFonts w:asciiTheme="minorHAnsi" w:hAnsiTheme="minorHAnsi" w:cstheme="minorHAnsi"/>
          <w:color w:val="000000"/>
          <w:lang w:val="en-US"/>
        </w:rPr>
        <w:t>: Toward a Theory-Driven Agenda. </w:t>
      </w:r>
      <w:r w:rsidRPr="00557871">
        <w:rPr>
          <w:rFonts w:asciiTheme="minorHAnsi" w:hAnsiTheme="minorHAnsi" w:cstheme="minorHAnsi"/>
          <w:i/>
          <w:iCs/>
          <w:color w:val="000000"/>
          <w:lang w:val="en-US"/>
        </w:rPr>
        <w:t>Journal of Management</w:t>
      </w:r>
      <w:r w:rsidRPr="00557871">
        <w:rPr>
          <w:rFonts w:asciiTheme="minorHAnsi" w:hAnsiTheme="minorHAnsi" w:cstheme="minorHAnsi"/>
          <w:color w:val="000000"/>
          <w:lang w:val="en-US"/>
        </w:rPr>
        <w:t>, </w:t>
      </w:r>
      <w:r w:rsidRPr="00557871">
        <w:rPr>
          <w:rFonts w:asciiTheme="minorHAnsi" w:hAnsiTheme="minorHAnsi" w:cstheme="minorHAnsi"/>
          <w:i/>
          <w:iCs/>
          <w:color w:val="000000"/>
          <w:lang w:val="en-US"/>
        </w:rPr>
        <w:t>43</w:t>
      </w:r>
      <w:r w:rsidRPr="00557871">
        <w:rPr>
          <w:rFonts w:asciiTheme="minorHAnsi" w:hAnsiTheme="minorHAnsi" w:cstheme="minorHAnsi"/>
          <w:color w:val="000000"/>
          <w:lang w:val="en-US"/>
        </w:rPr>
        <w:t xml:space="preserve">(6), 1754–1788. </w:t>
      </w:r>
      <w:hyperlink r:id="rId144" w:tgtFrame="_blank" w:history="1">
        <w:r w:rsidRPr="00557871">
          <w:rPr>
            <w:rFonts w:asciiTheme="minorHAnsi" w:hAnsiTheme="minorHAnsi" w:cstheme="minorHAnsi"/>
            <w:color w:val="0563C1"/>
            <w:u w:val="single"/>
            <w:lang w:val="en-US"/>
          </w:rPr>
          <w:t>https://doi.org/10.1177/0149206313478185</w:t>
        </w:r>
      </w:hyperlink>
      <w:r w:rsidRPr="00557871">
        <w:rPr>
          <w:rFonts w:asciiTheme="minorHAnsi" w:hAnsiTheme="minorHAnsi" w:cstheme="minorHAnsi"/>
          <w:lang w:val="en-US"/>
        </w:rPr>
        <w:t>  </w:t>
      </w:r>
    </w:p>
    <w:p w14:paraId="3CAE13CC" w14:textId="6B4A0265" w:rsidR="005340B8" w:rsidRDefault="005340B8" w:rsidP="005340B8">
      <w:pPr>
        <w:spacing w:line="360" w:lineRule="auto"/>
        <w:ind w:left="709" w:hanging="709"/>
        <w:jc w:val="both"/>
        <w:textAlignment w:val="baseline"/>
        <w:rPr>
          <w:rFonts w:asciiTheme="minorHAnsi" w:hAnsiTheme="minorHAnsi" w:cstheme="minorHAnsi"/>
          <w:lang w:val="en-US"/>
        </w:rPr>
      </w:pPr>
      <w:r w:rsidRPr="00557871">
        <w:rPr>
          <w:rFonts w:asciiTheme="minorHAnsi" w:hAnsiTheme="minorHAnsi" w:cstheme="minorHAnsi"/>
          <w:color w:val="000000"/>
          <w:lang w:val="en-US"/>
        </w:rPr>
        <w:t>Yin, R. (</w:t>
      </w:r>
      <w:r>
        <w:rPr>
          <w:rFonts w:asciiTheme="minorHAnsi" w:hAnsiTheme="minorHAnsi" w:cstheme="minorHAnsi"/>
          <w:color w:val="000000"/>
          <w:lang w:val="en-US"/>
        </w:rPr>
        <w:t>1989</w:t>
      </w:r>
      <w:r w:rsidRPr="00557871">
        <w:rPr>
          <w:rFonts w:asciiTheme="minorHAnsi" w:hAnsiTheme="minorHAnsi" w:cstheme="minorHAnsi"/>
          <w:color w:val="000000"/>
          <w:lang w:val="en-US"/>
        </w:rPr>
        <w:t xml:space="preserve">). </w:t>
      </w:r>
      <w:r w:rsidRPr="004B074C">
        <w:rPr>
          <w:rFonts w:asciiTheme="minorHAnsi" w:hAnsiTheme="minorHAnsi" w:cstheme="minorHAnsi"/>
          <w:i/>
          <w:iCs/>
          <w:color w:val="000000"/>
          <w:lang w:val="en-US"/>
        </w:rPr>
        <w:t>Case Study Research: Design and Methods. Applied Social Research Methods series</w:t>
      </w:r>
      <w:r w:rsidRPr="00557871">
        <w:rPr>
          <w:rFonts w:asciiTheme="minorHAnsi" w:hAnsiTheme="minorHAnsi" w:cstheme="minorHAnsi"/>
          <w:color w:val="000000"/>
          <w:lang w:val="en-US"/>
        </w:rPr>
        <w:t xml:space="preserve">. </w:t>
      </w:r>
      <w:r w:rsidRPr="000B6E59">
        <w:rPr>
          <w:rFonts w:asciiTheme="minorHAnsi" w:hAnsiTheme="minorHAnsi" w:cstheme="minorHAnsi"/>
          <w:color w:val="000000"/>
          <w:lang w:val="en-US"/>
        </w:rPr>
        <w:t>Sage Publications.</w:t>
      </w:r>
    </w:p>
    <w:p w14:paraId="3F78DC19" w14:textId="1FEA5A6A" w:rsidR="00B70CAD" w:rsidRPr="00557871" w:rsidRDefault="00B70CAD" w:rsidP="00B70CAD">
      <w:pPr>
        <w:spacing w:line="360" w:lineRule="auto"/>
        <w:ind w:left="709" w:hanging="709"/>
        <w:jc w:val="both"/>
        <w:textAlignment w:val="baseline"/>
        <w:rPr>
          <w:rFonts w:asciiTheme="minorHAnsi" w:hAnsiTheme="minorHAnsi" w:cstheme="minorHAnsi"/>
          <w:lang w:val="en-US"/>
        </w:rPr>
      </w:pPr>
      <w:r w:rsidRPr="00557871">
        <w:rPr>
          <w:rFonts w:asciiTheme="minorHAnsi" w:hAnsiTheme="minorHAnsi" w:cstheme="minorHAnsi"/>
          <w:color w:val="000000"/>
          <w:lang w:val="en-US"/>
        </w:rPr>
        <w:t>Yin, R. (200</w:t>
      </w:r>
      <w:r>
        <w:rPr>
          <w:rFonts w:asciiTheme="minorHAnsi" w:hAnsiTheme="minorHAnsi" w:cstheme="minorHAnsi"/>
          <w:color w:val="000000"/>
          <w:lang w:val="en-US"/>
        </w:rPr>
        <w:t>3</w:t>
      </w:r>
      <w:r w:rsidRPr="00557871">
        <w:rPr>
          <w:rFonts w:asciiTheme="minorHAnsi" w:hAnsiTheme="minorHAnsi" w:cstheme="minorHAnsi"/>
          <w:color w:val="000000"/>
          <w:lang w:val="en-US"/>
        </w:rPr>
        <w:t xml:space="preserve">). </w:t>
      </w:r>
      <w:r w:rsidRPr="004B074C">
        <w:rPr>
          <w:rFonts w:asciiTheme="minorHAnsi" w:hAnsiTheme="minorHAnsi" w:cstheme="minorHAnsi"/>
          <w:i/>
          <w:iCs/>
          <w:color w:val="000000"/>
          <w:lang w:val="en-US"/>
        </w:rPr>
        <w:t>Case Study Research: Design and Methods. Applied Social Research Methods series</w:t>
      </w:r>
      <w:r w:rsidRPr="00557871">
        <w:rPr>
          <w:rFonts w:asciiTheme="minorHAnsi" w:hAnsiTheme="minorHAnsi" w:cstheme="minorHAnsi"/>
          <w:color w:val="000000"/>
          <w:lang w:val="en-US"/>
        </w:rPr>
        <w:t xml:space="preserve">. </w:t>
      </w:r>
      <w:r w:rsidRPr="000B6E59">
        <w:rPr>
          <w:rFonts w:asciiTheme="minorHAnsi" w:hAnsiTheme="minorHAnsi" w:cstheme="minorHAnsi"/>
          <w:color w:val="000000"/>
          <w:lang w:val="en-US"/>
        </w:rPr>
        <w:t>Sage Publications.</w:t>
      </w:r>
    </w:p>
    <w:p w14:paraId="0FDBAB66" w14:textId="7C9B5551" w:rsidR="00557871" w:rsidRPr="000B6E59" w:rsidRDefault="00557871" w:rsidP="00517EA4">
      <w:pPr>
        <w:spacing w:line="360" w:lineRule="auto"/>
        <w:ind w:left="709" w:hanging="709"/>
        <w:jc w:val="both"/>
        <w:textAlignment w:val="baseline"/>
        <w:rPr>
          <w:rFonts w:asciiTheme="minorHAnsi" w:hAnsiTheme="minorHAnsi" w:cstheme="minorHAnsi"/>
          <w:lang w:val="en-US"/>
        </w:rPr>
      </w:pPr>
      <w:r w:rsidRPr="00557871">
        <w:rPr>
          <w:rFonts w:asciiTheme="minorHAnsi" w:hAnsiTheme="minorHAnsi" w:cstheme="minorHAnsi"/>
          <w:color w:val="000000"/>
          <w:lang w:val="en-US"/>
        </w:rPr>
        <w:t xml:space="preserve">Yin, R. (2006). </w:t>
      </w:r>
      <w:r w:rsidRPr="004B074C">
        <w:rPr>
          <w:rFonts w:asciiTheme="minorHAnsi" w:hAnsiTheme="minorHAnsi" w:cstheme="minorHAnsi"/>
          <w:i/>
          <w:iCs/>
          <w:color w:val="000000"/>
          <w:lang w:val="en-US"/>
        </w:rPr>
        <w:t>Case Study Research: Design and Methods. Applied Social Research Methods series</w:t>
      </w:r>
      <w:r w:rsidRPr="00557871">
        <w:rPr>
          <w:rFonts w:asciiTheme="minorHAnsi" w:hAnsiTheme="minorHAnsi" w:cstheme="minorHAnsi"/>
          <w:color w:val="000000"/>
          <w:lang w:val="en-US"/>
        </w:rPr>
        <w:t xml:space="preserve">. </w:t>
      </w:r>
      <w:r w:rsidRPr="000B6E59">
        <w:rPr>
          <w:rFonts w:asciiTheme="minorHAnsi" w:hAnsiTheme="minorHAnsi" w:cstheme="minorHAnsi"/>
          <w:color w:val="000000"/>
          <w:lang w:val="en-US"/>
        </w:rPr>
        <w:t>Sage Publications.</w:t>
      </w:r>
    </w:p>
    <w:p w14:paraId="13C0E45F" w14:textId="77777777" w:rsidR="00FA2BEF" w:rsidRPr="00DD134F" w:rsidRDefault="00FA2BEF" w:rsidP="006441A3">
      <w:pPr>
        <w:rPr>
          <w:lang w:val="en-US"/>
        </w:rPr>
      </w:pPr>
    </w:p>
    <w:p w14:paraId="2321366E" w14:textId="77777777" w:rsidR="00D270CF" w:rsidRPr="00865E3C" w:rsidRDefault="00865E3C" w:rsidP="00277054">
      <w:pPr>
        <w:pStyle w:val="RefAppendheading"/>
      </w:pPr>
      <w:bookmarkStart w:id="61" w:name="_Toc116583272"/>
      <w:r w:rsidRPr="00865E3C">
        <w:lastRenderedPageBreak/>
        <w:t>Appendices</w:t>
      </w:r>
      <w:bookmarkEnd w:id="61"/>
    </w:p>
    <w:p w14:paraId="7DE33CF7" w14:textId="68DCBBBD" w:rsidR="002D3801" w:rsidRPr="00DE5D26" w:rsidRDefault="00865E3C" w:rsidP="006A133D">
      <w:pPr>
        <w:pStyle w:val="Appendname"/>
      </w:pPr>
      <w:bookmarkStart w:id="62" w:name="_Toc116583273"/>
      <w:r w:rsidRPr="00865E3C">
        <w:t>Appendix</w:t>
      </w:r>
      <w:r w:rsidR="00D87370" w:rsidRPr="00865E3C">
        <w:t xml:space="preserve"> 1. </w:t>
      </w:r>
      <w:r w:rsidR="00262FCD">
        <w:t>Interview questions</w:t>
      </w:r>
      <w:r w:rsidR="00AB5205">
        <w:t xml:space="preserve"> (in English</w:t>
      </w:r>
      <w:r w:rsidR="009F1AF7">
        <w:t xml:space="preserve"> and Finnish</w:t>
      </w:r>
      <w:r w:rsidR="00AB5205">
        <w:t>)</w:t>
      </w:r>
      <w:bookmarkEnd w:id="62"/>
    </w:p>
    <w:p w14:paraId="494AC476" w14:textId="12286F34" w:rsidR="000C2FE9" w:rsidRDefault="002C7EAA" w:rsidP="000C2FE9">
      <w:pPr>
        <w:rPr>
          <w:rFonts w:asciiTheme="minorHAnsi" w:hAnsiTheme="minorHAnsi" w:cstheme="minorHAnsi"/>
          <w:b/>
          <w:bCs/>
          <w:sz w:val="28"/>
          <w:szCs w:val="28"/>
          <w:lang w:val="en-US"/>
        </w:rPr>
      </w:pPr>
      <w:r w:rsidRPr="006F6993">
        <w:rPr>
          <w:rFonts w:asciiTheme="minorHAnsi" w:hAnsiTheme="minorHAnsi" w:cstheme="minorHAnsi"/>
          <w:b/>
          <w:bCs/>
          <w:sz w:val="28"/>
          <w:szCs w:val="28"/>
          <w:lang w:val="en-US"/>
        </w:rPr>
        <w:t>Pandemic</w:t>
      </w:r>
    </w:p>
    <w:p w14:paraId="343EE885" w14:textId="6ECFA5E2" w:rsidR="009F1AF7" w:rsidRPr="009F1AF7" w:rsidRDefault="009F1AF7" w:rsidP="000C2FE9">
      <w:pPr>
        <w:rPr>
          <w:rFonts w:asciiTheme="minorHAnsi" w:hAnsiTheme="minorHAnsi" w:cstheme="minorHAnsi"/>
          <w:i/>
          <w:iCs/>
          <w:sz w:val="20"/>
          <w:szCs w:val="20"/>
          <w:lang w:val="en-US"/>
        </w:rPr>
      </w:pPr>
      <w:proofErr w:type="spellStart"/>
      <w:r w:rsidRPr="009F1AF7">
        <w:rPr>
          <w:rFonts w:asciiTheme="minorHAnsi" w:hAnsiTheme="minorHAnsi" w:cstheme="minorHAnsi"/>
          <w:i/>
          <w:iCs/>
          <w:sz w:val="20"/>
          <w:szCs w:val="20"/>
          <w:lang w:val="en-US"/>
        </w:rPr>
        <w:t>Pandemia</w:t>
      </w:r>
      <w:proofErr w:type="spellEnd"/>
    </w:p>
    <w:p w14:paraId="74EE2B64" w14:textId="6F26F39D" w:rsidR="00714684" w:rsidRDefault="00714684" w:rsidP="000C2FE9">
      <w:pPr>
        <w:rPr>
          <w:rFonts w:asciiTheme="minorHAnsi" w:hAnsiTheme="minorHAnsi" w:cstheme="minorHAnsi"/>
          <w:b/>
          <w:bCs/>
          <w:sz w:val="28"/>
          <w:szCs w:val="28"/>
          <w:lang w:val="en-US"/>
        </w:rPr>
      </w:pPr>
    </w:p>
    <w:p w14:paraId="458F824A" w14:textId="750E53D4" w:rsidR="000B6E59" w:rsidRDefault="000B6E59" w:rsidP="003130EB">
      <w:pPr>
        <w:pStyle w:val="Leipteksti"/>
        <w:spacing w:line="240" w:lineRule="auto"/>
        <w:rPr>
          <w:rFonts w:cstheme="minorHAnsi"/>
          <w:lang w:val="en-US"/>
        </w:rPr>
      </w:pPr>
      <w:r w:rsidRPr="006F6993">
        <w:rPr>
          <w:rFonts w:cstheme="minorHAnsi"/>
          <w:lang w:val="en-US"/>
        </w:rPr>
        <w:t>What were your first thoughts when the reality of the Covid-19 was acknowledged?</w:t>
      </w:r>
    </w:p>
    <w:p w14:paraId="41B2DD62" w14:textId="09DB6B56" w:rsidR="00E14262" w:rsidRDefault="00E14262" w:rsidP="003130EB">
      <w:pPr>
        <w:pStyle w:val="Leipteksti"/>
        <w:spacing w:line="240" w:lineRule="auto"/>
        <w:rPr>
          <w:rFonts w:cstheme="minorHAnsi"/>
          <w:i/>
          <w:iCs/>
          <w:sz w:val="20"/>
          <w:szCs w:val="20"/>
          <w:lang w:val="fi-FI"/>
        </w:rPr>
      </w:pPr>
      <w:r w:rsidRPr="00446FD9">
        <w:rPr>
          <w:rFonts w:cstheme="minorHAnsi"/>
          <w:i/>
          <w:iCs/>
          <w:sz w:val="20"/>
          <w:szCs w:val="20"/>
          <w:lang w:val="fi-FI"/>
        </w:rPr>
        <w:t>Mitkä olivat ensimmäiset ajatukset, kun korona alkoi levitä ympäri maailmaa?</w:t>
      </w:r>
    </w:p>
    <w:p w14:paraId="41B183E1" w14:textId="77777777" w:rsidR="009F1AF7" w:rsidRPr="00446FD9" w:rsidRDefault="009F1AF7" w:rsidP="000B6E59">
      <w:pPr>
        <w:pStyle w:val="Leipteksti"/>
        <w:rPr>
          <w:rFonts w:cstheme="minorHAnsi"/>
          <w:i/>
          <w:iCs/>
          <w:sz w:val="20"/>
          <w:szCs w:val="20"/>
          <w:lang w:val="fi-FI"/>
        </w:rPr>
      </w:pPr>
    </w:p>
    <w:p w14:paraId="7870DB5E" w14:textId="467338EB" w:rsidR="0026640F" w:rsidRPr="00AE33F3" w:rsidRDefault="0026640F" w:rsidP="003130EB">
      <w:pPr>
        <w:rPr>
          <w:rFonts w:asciiTheme="minorHAnsi" w:hAnsiTheme="minorHAnsi" w:cstheme="minorHAnsi"/>
        </w:rPr>
      </w:pPr>
      <w:r>
        <w:rPr>
          <w:rFonts w:asciiTheme="minorHAnsi" w:hAnsiTheme="minorHAnsi" w:cstheme="minorHAnsi"/>
          <w:lang w:val="en-US"/>
        </w:rPr>
        <w:t>Has the pandemic changed your company somehow?</w:t>
      </w:r>
      <w:r w:rsidR="008A20D2">
        <w:rPr>
          <w:rFonts w:asciiTheme="minorHAnsi" w:hAnsiTheme="minorHAnsi" w:cstheme="minorHAnsi"/>
          <w:lang w:val="en-US"/>
        </w:rPr>
        <w:t xml:space="preserve"> </w:t>
      </w:r>
      <w:proofErr w:type="spellStart"/>
      <w:r w:rsidR="008A20D2" w:rsidRPr="00AE33F3">
        <w:rPr>
          <w:rFonts w:asciiTheme="minorHAnsi" w:hAnsiTheme="minorHAnsi" w:cstheme="minorHAnsi"/>
        </w:rPr>
        <w:t>Good</w:t>
      </w:r>
      <w:proofErr w:type="spellEnd"/>
      <w:r w:rsidR="008A20D2" w:rsidRPr="00AE33F3">
        <w:rPr>
          <w:rFonts w:asciiTheme="minorHAnsi" w:hAnsiTheme="minorHAnsi" w:cstheme="minorHAnsi"/>
        </w:rPr>
        <w:t xml:space="preserve"> </w:t>
      </w:r>
      <w:proofErr w:type="spellStart"/>
      <w:r w:rsidR="008A20D2" w:rsidRPr="00AE33F3">
        <w:rPr>
          <w:rFonts w:asciiTheme="minorHAnsi" w:hAnsiTheme="minorHAnsi" w:cstheme="minorHAnsi"/>
        </w:rPr>
        <w:t>way</w:t>
      </w:r>
      <w:proofErr w:type="spellEnd"/>
      <w:r w:rsidR="008A20D2" w:rsidRPr="00AE33F3">
        <w:rPr>
          <w:rFonts w:asciiTheme="minorHAnsi" w:hAnsiTheme="minorHAnsi" w:cstheme="minorHAnsi"/>
        </w:rPr>
        <w:t xml:space="preserve"> </w:t>
      </w:r>
      <w:proofErr w:type="spellStart"/>
      <w:r w:rsidR="008A20D2" w:rsidRPr="00AE33F3">
        <w:rPr>
          <w:rFonts w:asciiTheme="minorHAnsi" w:hAnsiTheme="minorHAnsi" w:cstheme="minorHAnsi"/>
        </w:rPr>
        <w:t>or</w:t>
      </w:r>
      <w:proofErr w:type="spellEnd"/>
      <w:r w:rsidR="008A20D2" w:rsidRPr="00AE33F3">
        <w:rPr>
          <w:rFonts w:asciiTheme="minorHAnsi" w:hAnsiTheme="minorHAnsi" w:cstheme="minorHAnsi"/>
        </w:rPr>
        <w:t xml:space="preserve"> </w:t>
      </w:r>
      <w:proofErr w:type="spellStart"/>
      <w:r w:rsidR="008A20D2" w:rsidRPr="00AE33F3">
        <w:rPr>
          <w:rFonts w:asciiTheme="minorHAnsi" w:hAnsiTheme="minorHAnsi" w:cstheme="minorHAnsi"/>
        </w:rPr>
        <w:t>bad</w:t>
      </w:r>
      <w:proofErr w:type="spellEnd"/>
      <w:r w:rsidR="008A20D2" w:rsidRPr="00AE33F3">
        <w:rPr>
          <w:rFonts w:asciiTheme="minorHAnsi" w:hAnsiTheme="minorHAnsi" w:cstheme="minorHAnsi"/>
        </w:rPr>
        <w:t>?</w:t>
      </w:r>
    </w:p>
    <w:p w14:paraId="4D5B79B2" w14:textId="521D2D12" w:rsidR="00E14262" w:rsidRDefault="00E14262" w:rsidP="003130EB">
      <w:pPr>
        <w:rPr>
          <w:rFonts w:asciiTheme="minorHAnsi" w:hAnsiTheme="minorHAnsi" w:cstheme="minorHAnsi"/>
          <w:i/>
          <w:iCs/>
          <w:sz w:val="21"/>
          <w:szCs w:val="21"/>
        </w:rPr>
      </w:pPr>
      <w:r w:rsidRPr="00446FD9">
        <w:rPr>
          <w:rFonts w:asciiTheme="minorHAnsi" w:hAnsiTheme="minorHAnsi" w:cstheme="minorHAnsi"/>
          <w:i/>
          <w:iCs/>
          <w:sz w:val="21"/>
          <w:szCs w:val="21"/>
        </w:rPr>
        <w:t>Onko pandemia muuttanut yritystäsi positiivisesti tai negatiivisesti?</w:t>
      </w:r>
    </w:p>
    <w:p w14:paraId="4456FFAE" w14:textId="77777777" w:rsidR="009F1AF7" w:rsidRPr="00446FD9" w:rsidRDefault="009F1AF7" w:rsidP="0026640F">
      <w:pPr>
        <w:spacing w:line="360" w:lineRule="auto"/>
        <w:rPr>
          <w:rFonts w:asciiTheme="minorHAnsi" w:hAnsiTheme="minorHAnsi" w:cstheme="minorHAnsi"/>
          <w:i/>
          <w:iCs/>
          <w:sz w:val="21"/>
          <w:szCs w:val="21"/>
        </w:rPr>
      </w:pPr>
    </w:p>
    <w:p w14:paraId="4059C3A6" w14:textId="758D0BEE" w:rsidR="00E14262" w:rsidRDefault="000B6E59" w:rsidP="00557CF1">
      <w:pPr>
        <w:spacing w:line="360" w:lineRule="auto"/>
        <w:rPr>
          <w:rFonts w:asciiTheme="minorHAnsi" w:hAnsiTheme="minorHAnsi" w:cstheme="minorHAnsi"/>
          <w:lang w:val="en-US"/>
        </w:rPr>
      </w:pPr>
      <w:r w:rsidRPr="00CD344B">
        <w:rPr>
          <w:rFonts w:asciiTheme="minorHAnsi" w:hAnsiTheme="minorHAnsi" w:cstheme="minorHAnsi"/>
          <w:lang w:val="en-US"/>
        </w:rPr>
        <w:t xml:space="preserve">Has the </w:t>
      </w:r>
      <w:r w:rsidR="00232F1D" w:rsidRPr="00CD344B">
        <w:rPr>
          <w:rFonts w:asciiTheme="minorHAnsi" w:hAnsiTheme="minorHAnsi" w:cstheme="minorHAnsi"/>
          <w:lang w:val="en-US"/>
        </w:rPr>
        <w:t xml:space="preserve">pandemic enabled </w:t>
      </w:r>
      <w:r w:rsidR="00CD344B" w:rsidRPr="00CD344B">
        <w:rPr>
          <w:rFonts w:asciiTheme="minorHAnsi" w:hAnsiTheme="minorHAnsi" w:cstheme="minorHAnsi"/>
          <w:lang w:val="en-US"/>
        </w:rPr>
        <w:t>or dis</w:t>
      </w:r>
      <w:r w:rsidR="00CD344B">
        <w:rPr>
          <w:rFonts w:asciiTheme="minorHAnsi" w:hAnsiTheme="minorHAnsi" w:cstheme="minorHAnsi"/>
          <w:lang w:val="en-US"/>
        </w:rPr>
        <w:t>abled some functions in the company?</w:t>
      </w:r>
    </w:p>
    <w:p w14:paraId="10E5002B" w14:textId="77777777" w:rsidR="00510085" w:rsidRPr="00510085" w:rsidRDefault="00510085" w:rsidP="000549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i/>
          <w:iCs/>
          <w:color w:val="202124"/>
          <w:sz w:val="20"/>
          <w:szCs w:val="20"/>
        </w:rPr>
      </w:pPr>
      <w:r w:rsidRPr="00510085">
        <w:rPr>
          <w:rFonts w:asciiTheme="minorHAnsi" w:hAnsiTheme="minorHAnsi" w:cstheme="minorHAnsi"/>
          <w:i/>
          <w:iCs/>
          <w:color w:val="202124"/>
          <w:sz w:val="20"/>
          <w:szCs w:val="20"/>
        </w:rPr>
        <w:t>Onko pandemia ottanut käyttöön tai poistanut käytöstä joitain toimintoja yrityksessä?</w:t>
      </w:r>
    </w:p>
    <w:p w14:paraId="605172A8" w14:textId="77777777" w:rsidR="009F1AF7" w:rsidRPr="00510085" w:rsidRDefault="009F1AF7" w:rsidP="00557CF1">
      <w:pPr>
        <w:spacing w:line="360" w:lineRule="auto"/>
        <w:rPr>
          <w:rFonts w:asciiTheme="minorHAnsi" w:hAnsiTheme="minorHAnsi" w:cstheme="minorHAnsi"/>
        </w:rPr>
      </w:pPr>
    </w:p>
    <w:p w14:paraId="13434564" w14:textId="57E477AE" w:rsidR="009936FE" w:rsidRDefault="009936FE" w:rsidP="003130EB">
      <w:pPr>
        <w:pStyle w:val="Leipteksti"/>
        <w:spacing w:line="240" w:lineRule="auto"/>
        <w:rPr>
          <w:rFonts w:cstheme="minorHAnsi"/>
          <w:lang w:val="en-US"/>
        </w:rPr>
      </w:pPr>
      <w:r w:rsidRPr="006F6993">
        <w:rPr>
          <w:rFonts w:cstheme="minorHAnsi"/>
          <w:lang w:val="en-US"/>
        </w:rPr>
        <w:t>Why do you think changes needed to done?</w:t>
      </w:r>
    </w:p>
    <w:p w14:paraId="72D036BC" w14:textId="2FA875AB" w:rsidR="00557CF1" w:rsidRDefault="00557CF1" w:rsidP="003130EB">
      <w:pPr>
        <w:pStyle w:val="Leipteksti"/>
        <w:spacing w:line="240" w:lineRule="auto"/>
        <w:rPr>
          <w:rFonts w:cstheme="minorHAnsi"/>
          <w:sz w:val="20"/>
          <w:szCs w:val="20"/>
          <w:lang w:val="fi-FI"/>
        </w:rPr>
      </w:pPr>
      <w:r w:rsidRPr="00446FD9">
        <w:rPr>
          <w:rFonts w:cstheme="minorHAnsi"/>
          <w:sz w:val="20"/>
          <w:szCs w:val="20"/>
          <w:lang w:val="fi-FI"/>
        </w:rPr>
        <w:t>Miksi luulet, että muutosten piti tapahtua?</w:t>
      </w:r>
    </w:p>
    <w:p w14:paraId="6CB6E468" w14:textId="77777777" w:rsidR="009F1AF7" w:rsidRPr="00446FD9" w:rsidRDefault="009F1AF7" w:rsidP="00AB5205">
      <w:pPr>
        <w:pStyle w:val="Leipteksti"/>
        <w:rPr>
          <w:rFonts w:cstheme="minorHAnsi"/>
          <w:sz w:val="20"/>
          <w:szCs w:val="20"/>
          <w:lang w:val="fi-FI"/>
        </w:rPr>
      </w:pPr>
    </w:p>
    <w:p w14:paraId="1869241B" w14:textId="73CF5B3B" w:rsidR="00E41141" w:rsidRDefault="00E41141" w:rsidP="003130EB">
      <w:pPr>
        <w:pStyle w:val="Leipteksti"/>
        <w:spacing w:line="240" w:lineRule="auto"/>
        <w:rPr>
          <w:rFonts w:cstheme="minorHAnsi"/>
          <w:lang w:val="en-US"/>
        </w:rPr>
      </w:pPr>
      <w:r w:rsidRPr="006F6993">
        <w:rPr>
          <w:rFonts w:cstheme="minorHAnsi"/>
          <w:lang w:val="en-US"/>
        </w:rPr>
        <w:t xml:space="preserve">What effects does the pandemic have </w:t>
      </w:r>
      <w:r w:rsidR="00A8313A" w:rsidRPr="006F6993">
        <w:rPr>
          <w:rFonts w:cstheme="minorHAnsi"/>
          <w:lang w:val="en-US"/>
        </w:rPr>
        <w:t>to</w:t>
      </w:r>
      <w:r w:rsidR="00D5620B" w:rsidRPr="006F6993">
        <w:rPr>
          <w:rFonts w:cstheme="minorHAnsi"/>
          <w:lang w:val="en-US"/>
        </w:rPr>
        <w:t xml:space="preserve"> the future</w:t>
      </w:r>
      <w:r w:rsidR="00D07746" w:rsidRPr="006F6993">
        <w:rPr>
          <w:rFonts w:cstheme="minorHAnsi"/>
          <w:lang w:val="en-US"/>
        </w:rPr>
        <w:t xml:space="preserve"> in the company (or industr</w:t>
      </w:r>
      <w:r w:rsidR="0005492D">
        <w:rPr>
          <w:rFonts w:cstheme="minorHAnsi"/>
          <w:lang w:val="en-US"/>
        </w:rPr>
        <w:t>y</w:t>
      </w:r>
      <w:r w:rsidR="00D07746" w:rsidRPr="006F6993">
        <w:rPr>
          <w:rFonts w:cstheme="minorHAnsi"/>
          <w:lang w:val="en-US"/>
        </w:rPr>
        <w:t>)</w:t>
      </w:r>
      <w:r w:rsidR="00D5620B" w:rsidRPr="006F6993">
        <w:rPr>
          <w:rFonts w:cstheme="minorHAnsi"/>
          <w:lang w:val="en-US"/>
        </w:rPr>
        <w:t>?</w:t>
      </w:r>
    </w:p>
    <w:p w14:paraId="6BAFE6BB" w14:textId="0C7249A3" w:rsidR="00557CF1" w:rsidRPr="009F1AF7" w:rsidRDefault="004E3F4D" w:rsidP="003130EB">
      <w:pPr>
        <w:pStyle w:val="Leipteksti"/>
        <w:spacing w:line="240" w:lineRule="auto"/>
        <w:rPr>
          <w:rFonts w:cstheme="minorHAnsi"/>
          <w:i/>
          <w:iCs/>
          <w:sz w:val="20"/>
          <w:szCs w:val="20"/>
          <w:lang w:val="fi-FI"/>
        </w:rPr>
      </w:pPr>
      <w:r>
        <w:rPr>
          <w:rFonts w:cstheme="minorHAnsi"/>
          <w:i/>
          <w:iCs/>
          <w:sz w:val="20"/>
          <w:szCs w:val="20"/>
          <w:lang w:val="fi-FI"/>
        </w:rPr>
        <w:t>M</w:t>
      </w:r>
      <w:r w:rsidR="009F1AF7" w:rsidRPr="009F1AF7">
        <w:rPr>
          <w:rFonts w:cstheme="minorHAnsi"/>
          <w:i/>
          <w:iCs/>
          <w:sz w:val="20"/>
          <w:szCs w:val="20"/>
          <w:lang w:val="fi-FI"/>
        </w:rPr>
        <w:t xml:space="preserve">itä muutoksia </w:t>
      </w:r>
      <w:r>
        <w:rPr>
          <w:rFonts w:cstheme="minorHAnsi"/>
          <w:i/>
          <w:iCs/>
          <w:sz w:val="20"/>
          <w:szCs w:val="20"/>
          <w:lang w:val="fi-FI"/>
        </w:rPr>
        <w:t xml:space="preserve">luulet </w:t>
      </w:r>
      <w:r w:rsidR="009F1AF7" w:rsidRPr="009F1AF7">
        <w:rPr>
          <w:rFonts w:cstheme="minorHAnsi"/>
          <w:i/>
          <w:iCs/>
          <w:sz w:val="20"/>
          <w:szCs w:val="20"/>
          <w:lang w:val="fi-FI"/>
        </w:rPr>
        <w:t>pandemia</w:t>
      </w:r>
      <w:r>
        <w:rPr>
          <w:rFonts w:cstheme="minorHAnsi"/>
          <w:i/>
          <w:iCs/>
          <w:sz w:val="20"/>
          <w:szCs w:val="20"/>
          <w:lang w:val="fi-FI"/>
        </w:rPr>
        <w:t>n</w:t>
      </w:r>
      <w:r w:rsidR="009F1AF7" w:rsidRPr="009F1AF7">
        <w:rPr>
          <w:rFonts w:cstheme="minorHAnsi"/>
          <w:i/>
          <w:iCs/>
          <w:sz w:val="20"/>
          <w:szCs w:val="20"/>
          <w:lang w:val="fi-FI"/>
        </w:rPr>
        <w:t xml:space="preserve"> tuo</w:t>
      </w:r>
      <w:r>
        <w:rPr>
          <w:rFonts w:cstheme="minorHAnsi"/>
          <w:i/>
          <w:iCs/>
          <w:sz w:val="20"/>
          <w:szCs w:val="20"/>
          <w:lang w:val="fi-FI"/>
        </w:rPr>
        <w:t>van</w:t>
      </w:r>
      <w:r w:rsidR="009F1AF7" w:rsidRPr="009F1AF7">
        <w:rPr>
          <w:rFonts w:cstheme="minorHAnsi"/>
          <w:i/>
          <w:iCs/>
          <w:sz w:val="20"/>
          <w:szCs w:val="20"/>
          <w:lang w:val="fi-FI"/>
        </w:rPr>
        <w:t xml:space="preserve"> yrityksesi tulevaisuudelle?</w:t>
      </w:r>
    </w:p>
    <w:p w14:paraId="35E8B628" w14:textId="3BA0FE63" w:rsidR="00C95FC7" w:rsidRPr="009F1AF7" w:rsidRDefault="00C95FC7" w:rsidP="00AB5205">
      <w:pPr>
        <w:pStyle w:val="Leipteksti"/>
        <w:rPr>
          <w:rFonts w:cstheme="minorHAnsi"/>
          <w:lang w:val="fi-FI"/>
        </w:rPr>
      </w:pPr>
    </w:p>
    <w:p w14:paraId="2A4BFE59" w14:textId="248547AB" w:rsidR="00C95FC7" w:rsidRPr="00AE33F3" w:rsidRDefault="00C95FC7" w:rsidP="003130EB">
      <w:pPr>
        <w:pStyle w:val="Leipteksti"/>
        <w:spacing w:line="240" w:lineRule="auto"/>
        <w:rPr>
          <w:rFonts w:cstheme="minorHAnsi"/>
          <w:b/>
          <w:bCs/>
          <w:sz w:val="28"/>
          <w:szCs w:val="28"/>
          <w:lang w:val="en-US"/>
        </w:rPr>
      </w:pPr>
      <w:r w:rsidRPr="00AE33F3">
        <w:rPr>
          <w:rFonts w:cstheme="minorHAnsi"/>
          <w:b/>
          <w:bCs/>
          <w:sz w:val="28"/>
          <w:szCs w:val="28"/>
          <w:lang w:val="en-US"/>
        </w:rPr>
        <w:t>Strategizing</w:t>
      </w:r>
    </w:p>
    <w:p w14:paraId="281B2677" w14:textId="0588AD01" w:rsidR="009F1AF7" w:rsidRPr="00AE33F3" w:rsidRDefault="009F1AF7" w:rsidP="003130EB">
      <w:pPr>
        <w:pStyle w:val="Leipteksti"/>
        <w:spacing w:line="240" w:lineRule="auto"/>
        <w:rPr>
          <w:rFonts w:cstheme="minorHAnsi"/>
          <w:i/>
          <w:iCs/>
          <w:sz w:val="20"/>
          <w:szCs w:val="20"/>
          <w:lang w:val="en-US"/>
        </w:rPr>
      </w:pPr>
      <w:proofErr w:type="spellStart"/>
      <w:r w:rsidRPr="00AE33F3">
        <w:rPr>
          <w:rFonts w:cstheme="minorHAnsi"/>
          <w:i/>
          <w:iCs/>
          <w:sz w:val="20"/>
          <w:szCs w:val="20"/>
          <w:lang w:val="en-US"/>
        </w:rPr>
        <w:t>Strategiatyö</w:t>
      </w:r>
      <w:proofErr w:type="spellEnd"/>
    </w:p>
    <w:p w14:paraId="2FB71F8B" w14:textId="77777777" w:rsidR="00C95FC7" w:rsidRPr="00AE33F3" w:rsidRDefault="00C95FC7" w:rsidP="00C95FC7">
      <w:pPr>
        <w:rPr>
          <w:rFonts w:asciiTheme="minorHAnsi" w:hAnsiTheme="minorHAnsi" w:cstheme="minorHAnsi"/>
          <w:b/>
          <w:bCs/>
          <w:sz w:val="28"/>
          <w:szCs w:val="28"/>
          <w:lang w:val="en-US"/>
        </w:rPr>
      </w:pPr>
    </w:p>
    <w:p w14:paraId="1F41D790" w14:textId="5B92A9B4" w:rsidR="00C95FC7" w:rsidRDefault="00C95FC7" w:rsidP="003130EB">
      <w:pPr>
        <w:rPr>
          <w:rFonts w:asciiTheme="minorHAnsi" w:hAnsiTheme="minorHAnsi" w:cstheme="minorHAnsi"/>
          <w:lang w:val="en-US"/>
        </w:rPr>
      </w:pPr>
      <w:r>
        <w:rPr>
          <w:rFonts w:asciiTheme="minorHAnsi" w:hAnsiTheme="minorHAnsi" w:cstheme="minorHAnsi"/>
          <w:lang w:val="en-US"/>
        </w:rPr>
        <w:t xml:space="preserve">What is the role of strategy work in </w:t>
      </w:r>
      <w:r w:rsidR="009F1AF7">
        <w:rPr>
          <w:rFonts w:asciiTheme="minorHAnsi" w:hAnsiTheme="minorHAnsi" w:cstheme="minorHAnsi"/>
          <w:lang w:val="en-US"/>
        </w:rPr>
        <w:t>the</w:t>
      </w:r>
      <w:r>
        <w:rPr>
          <w:rFonts w:asciiTheme="minorHAnsi" w:hAnsiTheme="minorHAnsi" w:cstheme="minorHAnsi"/>
          <w:lang w:val="en-US"/>
        </w:rPr>
        <w:t xml:space="preserve"> company? </w:t>
      </w:r>
    </w:p>
    <w:p w14:paraId="71ADF312" w14:textId="570CBD91" w:rsidR="009F1AF7" w:rsidRPr="009F1AF7" w:rsidRDefault="009F1AF7" w:rsidP="003130EB">
      <w:pPr>
        <w:rPr>
          <w:rFonts w:asciiTheme="minorHAnsi" w:hAnsiTheme="minorHAnsi" w:cstheme="minorHAnsi"/>
          <w:i/>
          <w:iCs/>
          <w:sz w:val="20"/>
          <w:szCs w:val="20"/>
        </w:rPr>
      </w:pPr>
      <w:r w:rsidRPr="009F1AF7">
        <w:rPr>
          <w:rFonts w:asciiTheme="minorHAnsi" w:hAnsiTheme="minorHAnsi" w:cstheme="minorHAnsi"/>
          <w:i/>
          <w:iCs/>
          <w:sz w:val="20"/>
          <w:szCs w:val="20"/>
        </w:rPr>
        <w:t>Mikä on strategiatyön rooli yrityksessä?</w:t>
      </w:r>
    </w:p>
    <w:p w14:paraId="1ED24084" w14:textId="77777777" w:rsidR="009F1AF7" w:rsidRPr="009F1AF7" w:rsidRDefault="009F1AF7" w:rsidP="00C95FC7">
      <w:pPr>
        <w:spacing w:line="360" w:lineRule="auto"/>
        <w:rPr>
          <w:rFonts w:asciiTheme="minorHAnsi" w:hAnsiTheme="minorHAnsi" w:cstheme="minorHAnsi"/>
        </w:rPr>
      </w:pPr>
    </w:p>
    <w:p w14:paraId="3BF76E67" w14:textId="6761C040" w:rsidR="00C95FC7" w:rsidRDefault="00C95FC7" w:rsidP="003130EB">
      <w:pPr>
        <w:rPr>
          <w:rFonts w:asciiTheme="minorHAnsi" w:hAnsiTheme="minorHAnsi" w:cstheme="minorHAnsi"/>
          <w:lang w:val="en-US"/>
        </w:rPr>
      </w:pPr>
      <w:r>
        <w:rPr>
          <w:rFonts w:asciiTheme="minorHAnsi" w:hAnsiTheme="minorHAnsi" w:cstheme="minorHAnsi"/>
          <w:lang w:val="en-US"/>
        </w:rPr>
        <w:t>How important do you think it is to the company?</w:t>
      </w:r>
    </w:p>
    <w:p w14:paraId="2C193CA1" w14:textId="50BD1738" w:rsidR="009F1AF7" w:rsidRPr="009F1AF7" w:rsidRDefault="009F1AF7" w:rsidP="003130EB">
      <w:pPr>
        <w:rPr>
          <w:rFonts w:asciiTheme="minorHAnsi" w:hAnsiTheme="minorHAnsi" w:cstheme="minorHAnsi"/>
          <w:i/>
          <w:iCs/>
          <w:sz w:val="20"/>
          <w:szCs w:val="20"/>
        </w:rPr>
      </w:pPr>
      <w:r w:rsidRPr="009F1AF7">
        <w:rPr>
          <w:rFonts w:asciiTheme="minorHAnsi" w:hAnsiTheme="minorHAnsi" w:cstheme="minorHAnsi"/>
          <w:i/>
          <w:iCs/>
          <w:sz w:val="20"/>
          <w:szCs w:val="20"/>
        </w:rPr>
        <w:t>Kuinka tärkeäksi koet sen yritykselle?</w:t>
      </w:r>
    </w:p>
    <w:p w14:paraId="0130A22E" w14:textId="77777777" w:rsidR="009F1AF7" w:rsidRPr="009F1AF7" w:rsidRDefault="009F1AF7" w:rsidP="003130EB">
      <w:pPr>
        <w:rPr>
          <w:rFonts w:asciiTheme="minorHAnsi" w:hAnsiTheme="minorHAnsi" w:cstheme="minorHAnsi"/>
        </w:rPr>
      </w:pPr>
    </w:p>
    <w:p w14:paraId="79AAFCF4" w14:textId="41CA623A" w:rsidR="00C95FC7" w:rsidRDefault="00C95FC7" w:rsidP="003130EB">
      <w:pPr>
        <w:rPr>
          <w:rFonts w:asciiTheme="minorHAnsi" w:hAnsiTheme="minorHAnsi" w:cstheme="minorHAnsi"/>
          <w:lang w:val="en-US"/>
        </w:rPr>
      </w:pPr>
      <w:r>
        <w:rPr>
          <w:rFonts w:asciiTheme="minorHAnsi" w:hAnsiTheme="minorHAnsi" w:cstheme="minorHAnsi"/>
          <w:lang w:val="en-US"/>
        </w:rPr>
        <w:t>Did you do strategizing before the pandemic?</w:t>
      </w:r>
    </w:p>
    <w:p w14:paraId="0C2728A9" w14:textId="51ADC341" w:rsidR="009F1AF7" w:rsidRPr="009F1AF7" w:rsidRDefault="009F1AF7" w:rsidP="003130EB">
      <w:pPr>
        <w:rPr>
          <w:rFonts w:asciiTheme="minorHAnsi" w:hAnsiTheme="minorHAnsi" w:cstheme="minorHAnsi"/>
          <w:i/>
          <w:iCs/>
          <w:sz w:val="20"/>
          <w:szCs w:val="20"/>
          <w:lang w:val="en-US"/>
        </w:rPr>
      </w:pPr>
      <w:proofErr w:type="spellStart"/>
      <w:r w:rsidRPr="009F1AF7">
        <w:rPr>
          <w:rFonts w:asciiTheme="minorHAnsi" w:hAnsiTheme="minorHAnsi" w:cstheme="minorHAnsi"/>
          <w:i/>
          <w:iCs/>
          <w:sz w:val="20"/>
          <w:szCs w:val="20"/>
          <w:lang w:val="en-US"/>
        </w:rPr>
        <w:t>Teitkö</w:t>
      </w:r>
      <w:proofErr w:type="spellEnd"/>
      <w:r w:rsidRPr="009F1AF7">
        <w:rPr>
          <w:rFonts w:asciiTheme="minorHAnsi" w:hAnsiTheme="minorHAnsi" w:cstheme="minorHAnsi"/>
          <w:i/>
          <w:iCs/>
          <w:sz w:val="20"/>
          <w:szCs w:val="20"/>
          <w:lang w:val="en-US"/>
        </w:rPr>
        <w:t xml:space="preserve"> </w:t>
      </w:r>
      <w:proofErr w:type="spellStart"/>
      <w:r w:rsidRPr="009F1AF7">
        <w:rPr>
          <w:rFonts w:asciiTheme="minorHAnsi" w:hAnsiTheme="minorHAnsi" w:cstheme="minorHAnsi"/>
          <w:i/>
          <w:iCs/>
          <w:sz w:val="20"/>
          <w:szCs w:val="20"/>
          <w:lang w:val="en-US"/>
        </w:rPr>
        <w:t>strategiatyötä</w:t>
      </w:r>
      <w:proofErr w:type="spellEnd"/>
      <w:r w:rsidRPr="009F1AF7">
        <w:rPr>
          <w:rFonts w:asciiTheme="minorHAnsi" w:hAnsiTheme="minorHAnsi" w:cstheme="minorHAnsi"/>
          <w:i/>
          <w:iCs/>
          <w:sz w:val="20"/>
          <w:szCs w:val="20"/>
          <w:lang w:val="en-US"/>
        </w:rPr>
        <w:t xml:space="preserve"> </w:t>
      </w:r>
      <w:proofErr w:type="spellStart"/>
      <w:r w:rsidRPr="009F1AF7">
        <w:rPr>
          <w:rFonts w:asciiTheme="minorHAnsi" w:hAnsiTheme="minorHAnsi" w:cstheme="minorHAnsi"/>
          <w:i/>
          <w:iCs/>
          <w:sz w:val="20"/>
          <w:szCs w:val="20"/>
          <w:lang w:val="en-US"/>
        </w:rPr>
        <w:t>ennen</w:t>
      </w:r>
      <w:proofErr w:type="spellEnd"/>
      <w:r w:rsidRPr="009F1AF7">
        <w:rPr>
          <w:rFonts w:asciiTheme="minorHAnsi" w:hAnsiTheme="minorHAnsi" w:cstheme="minorHAnsi"/>
          <w:i/>
          <w:iCs/>
          <w:sz w:val="20"/>
          <w:szCs w:val="20"/>
          <w:lang w:val="en-US"/>
        </w:rPr>
        <w:t xml:space="preserve"> </w:t>
      </w:r>
      <w:proofErr w:type="spellStart"/>
      <w:r w:rsidRPr="009F1AF7">
        <w:rPr>
          <w:rFonts w:asciiTheme="minorHAnsi" w:hAnsiTheme="minorHAnsi" w:cstheme="minorHAnsi"/>
          <w:i/>
          <w:iCs/>
          <w:sz w:val="20"/>
          <w:szCs w:val="20"/>
          <w:lang w:val="en-US"/>
        </w:rPr>
        <w:t>koronaa</w:t>
      </w:r>
      <w:proofErr w:type="spellEnd"/>
      <w:r w:rsidRPr="009F1AF7">
        <w:rPr>
          <w:rFonts w:asciiTheme="minorHAnsi" w:hAnsiTheme="minorHAnsi" w:cstheme="minorHAnsi"/>
          <w:i/>
          <w:iCs/>
          <w:sz w:val="20"/>
          <w:szCs w:val="20"/>
          <w:lang w:val="en-US"/>
        </w:rPr>
        <w:t>?</w:t>
      </w:r>
    </w:p>
    <w:p w14:paraId="63EED91A" w14:textId="77777777" w:rsidR="007040FF" w:rsidRPr="006F6993" w:rsidRDefault="007040FF" w:rsidP="00AB5205">
      <w:pPr>
        <w:pStyle w:val="Leipteksti"/>
        <w:rPr>
          <w:rFonts w:cstheme="minorHAnsi"/>
          <w:lang w:val="en-US"/>
        </w:rPr>
      </w:pPr>
    </w:p>
    <w:p w14:paraId="33F60D2B" w14:textId="2F1BAEC9" w:rsidR="006C6D09" w:rsidRDefault="006C6D09" w:rsidP="006C6D09">
      <w:pPr>
        <w:rPr>
          <w:rFonts w:asciiTheme="minorHAnsi" w:hAnsiTheme="minorHAnsi" w:cstheme="minorHAnsi"/>
          <w:b/>
          <w:bCs/>
          <w:sz w:val="28"/>
          <w:szCs w:val="28"/>
          <w:lang w:val="en-US"/>
        </w:rPr>
      </w:pPr>
      <w:r w:rsidRPr="006F6993">
        <w:rPr>
          <w:rFonts w:asciiTheme="minorHAnsi" w:hAnsiTheme="minorHAnsi" w:cstheme="minorHAnsi"/>
          <w:b/>
          <w:bCs/>
          <w:sz w:val="28"/>
          <w:szCs w:val="28"/>
          <w:lang w:val="en-US"/>
        </w:rPr>
        <w:t>Strategic renewal process during Covid-19</w:t>
      </w:r>
    </w:p>
    <w:p w14:paraId="540D2D36" w14:textId="772E3E9F" w:rsidR="009F1AF7" w:rsidRPr="00C4145B" w:rsidRDefault="009F1AF7" w:rsidP="006C6D09">
      <w:pPr>
        <w:rPr>
          <w:rFonts w:asciiTheme="minorHAnsi" w:hAnsiTheme="minorHAnsi" w:cstheme="minorHAnsi"/>
          <w:i/>
          <w:iCs/>
          <w:sz w:val="20"/>
          <w:szCs w:val="20"/>
          <w:lang w:val="en-US"/>
        </w:rPr>
      </w:pPr>
      <w:proofErr w:type="spellStart"/>
      <w:r w:rsidRPr="00C4145B">
        <w:rPr>
          <w:rFonts w:asciiTheme="minorHAnsi" w:hAnsiTheme="minorHAnsi" w:cstheme="minorHAnsi"/>
          <w:i/>
          <w:iCs/>
          <w:sz w:val="20"/>
          <w:szCs w:val="20"/>
          <w:lang w:val="en-US"/>
        </w:rPr>
        <w:t>Strateginen</w:t>
      </w:r>
      <w:proofErr w:type="spellEnd"/>
      <w:r w:rsidRPr="00C4145B">
        <w:rPr>
          <w:rFonts w:asciiTheme="minorHAnsi" w:hAnsiTheme="minorHAnsi" w:cstheme="minorHAnsi"/>
          <w:i/>
          <w:iCs/>
          <w:sz w:val="20"/>
          <w:szCs w:val="20"/>
          <w:lang w:val="en-US"/>
        </w:rPr>
        <w:t xml:space="preserve"> </w:t>
      </w:r>
      <w:proofErr w:type="spellStart"/>
      <w:r w:rsidRPr="00C4145B">
        <w:rPr>
          <w:rFonts w:asciiTheme="minorHAnsi" w:hAnsiTheme="minorHAnsi" w:cstheme="minorHAnsi"/>
          <w:i/>
          <w:iCs/>
          <w:sz w:val="20"/>
          <w:szCs w:val="20"/>
          <w:lang w:val="en-US"/>
        </w:rPr>
        <w:t>uudistamisen</w:t>
      </w:r>
      <w:proofErr w:type="spellEnd"/>
      <w:r w:rsidRPr="00C4145B">
        <w:rPr>
          <w:rFonts w:asciiTheme="minorHAnsi" w:hAnsiTheme="minorHAnsi" w:cstheme="minorHAnsi"/>
          <w:i/>
          <w:iCs/>
          <w:sz w:val="20"/>
          <w:szCs w:val="20"/>
          <w:lang w:val="en-US"/>
        </w:rPr>
        <w:t xml:space="preserve"> </w:t>
      </w:r>
      <w:proofErr w:type="spellStart"/>
      <w:r w:rsidRPr="00C4145B">
        <w:rPr>
          <w:rFonts w:asciiTheme="minorHAnsi" w:hAnsiTheme="minorHAnsi" w:cstheme="minorHAnsi"/>
          <w:i/>
          <w:iCs/>
          <w:sz w:val="20"/>
          <w:szCs w:val="20"/>
          <w:lang w:val="en-US"/>
        </w:rPr>
        <w:t>prosessi</w:t>
      </w:r>
      <w:proofErr w:type="spellEnd"/>
      <w:r w:rsidRPr="00C4145B">
        <w:rPr>
          <w:rFonts w:asciiTheme="minorHAnsi" w:hAnsiTheme="minorHAnsi" w:cstheme="minorHAnsi"/>
          <w:i/>
          <w:iCs/>
          <w:sz w:val="20"/>
          <w:szCs w:val="20"/>
          <w:lang w:val="en-US"/>
        </w:rPr>
        <w:t xml:space="preserve"> </w:t>
      </w:r>
      <w:proofErr w:type="spellStart"/>
      <w:r w:rsidRPr="00C4145B">
        <w:rPr>
          <w:rFonts w:asciiTheme="minorHAnsi" w:hAnsiTheme="minorHAnsi" w:cstheme="minorHAnsi"/>
          <w:i/>
          <w:iCs/>
          <w:sz w:val="20"/>
          <w:szCs w:val="20"/>
          <w:lang w:val="en-US"/>
        </w:rPr>
        <w:t>koronan</w:t>
      </w:r>
      <w:proofErr w:type="spellEnd"/>
      <w:r w:rsidRPr="00C4145B">
        <w:rPr>
          <w:rFonts w:asciiTheme="minorHAnsi" w:hAnsiTheme="minorHAnsi" w:cstheme="minorHAnsi"/>
          <w:i/>
          <w:iCs/>
          <w:sz w:val="20"/>
          <w:szCs w:val="20"/>
          <w:lang w:val="en-US"/>
        </w:rPr>
        <w:t xml:space="preserve"> </w:t>
      </w:r>
      <w:proofErr w:type="spellStart"/>
      <w:r w:rsidRPr="00C4145B">
        <w:rPr>
          <w:rFonts w:asciiTheme="minorHAnsi" w:hAnsiTheme="minorHAnsi" w:cstheme="minorHAnsi"/>
          <w:i/>
          <w:iCs/>
          <w:sz w:val="20"/>
          <w:szCs w:val="20"/>
          <w:lang w:val="en-US"/>
        </w:rPr>
        <w:t>aikana</w:t>
      </w:r>
      <w:proofErr w:type="spellEnd"/>
    </w:p>
    <w:p w14:paraId="3379580E" w14:textId="77777777" w:rsidR="009F1AF7" w:rsidRPr="00C4145B" w:rsidRDefault="009F1AF7" w:rsidP="006C6D09">
      <w:pPr>
        <w:rPr>
          <w:rFonts w:asciiTheme="minorHAnsi" w:hAnsiTheme="minorHAnsi" w:cstheme="minorHAnsi"/>
          <w:sz w:val="20"/>
          <w:szCs w:val="20"/>
          <w:lang w:val="en-US"/>
        </w:rPr>
      </w:pPr>
    </w:p>
    <w:p w14:paraId="7353FF47" w14:textId="77777777" w:rsidR="00C95FC7" w:rsidRPr="00C4145B" w:rsidRDefault="00C95FC7" w:rsidP="003130EB">
      <w:pPr>
        <w:rPr>
          <w:rFonts w:asciiTheme="minorHAnsi" w:hAnsiTheme="minorHAnsi" w:cstheme="minorHAnsi"/>
          <w:b/>
          <w:bCs/>
          <w:sz w:val="28"/>
          <w:szCs w:val="28"/>
          <w:lang w:val="en-US"/>
        </w:rPr>
      </w:pPr>
    </w:p>
    <w:p w14:paraId="6651C401" w14:textId="6C679541" w:rsidR="009F1AF7" w:rsidRDefault="006C6D09" w:rsidP="003130EB">
      <w:pPr>
        <w:pStyle w:val="Leipteksti"/>
        <w:spacing w:line="240" w:lineRule="auto"/>
        <w:rPr>
          <w:rFonts w:cstheme="minorHAnsi"/>
          <w:lang w:val="en-US"/>
        </w:rPr>
      </w:pPr>
      <w:r w:rsidRPr="006F6993">
        <w:rPr>
          <w:rFonts w:cstheme="minorHAnsi"/>
          <w:lang w:val="en-US"/>
        </w:rPr>
        <w:t>Who were the people in the work?</w:t>
      </w:r>
    </w:p>
    <w:p w14:paraId="5FB48202" w14:textId="235AB931" w:rsidR="001E470C" w:rsidRDefault="001E470C" w:rsidP="003130EB">
      <w:pPr>
        <w:pStyle w:val="Leipteksti"/>
        <w:spacing w:line="240" w:lineRule="auto"/>
        <w:rPr>
          <w:rFonts w:cstheme="minorHAnsi"/>
          <w:i/>
          <w:iCs/>
          <w:sz w:val="20"/>
          <w:szCs w:val="20"/>
          <w:lang w:val="en-US"/>
        </w:rPr>
      </w:pPr>
      <w:proofErr w:type="spellStart"/>
      <w:r>
        <w:rPr>
          <w:rFonts w:cstheme="minorHAnsi"/>
          <w:i/>
          <w:iCs/>
          <w:sz w:val="20"/>
          <w:szCs w:val="20"/>
          <w:lang w:val="en-US"/>
        </w:rPr>
        <w:t>Ketkä</w:t>
      </w:r>
      <w:proofErr w:type="spellEnd"/>
      <w:r>
        <w:rPr>
          <w:rFonts w:cstheme="minorHAnsi"/>
          <w:i/>
          <w:iCs/>
          <w:sz w:val="20"/>
          <w:szCs w:val="20"/>
          <w:lang w:val="en-US"/>
        </w:rPr>
        <w:t xml:space="preserve"> </w:t>
      </w:r>
      <w:proofErr w:type="spellStart"/>
      <w:r>
        <w:rPr>
          <w:rFonts w:cstheme="minorHAnsi"/>
          <w:i/>
          <w:iCs/>
          <w:sz w:val="20"/>
          <w:szCs w:val="20"/>
          <w:lang w:val="en-US"/>
        </w:rPr>
        <w:t>työskentelivät</w:t>
      </w:r>
      <w:proofErr w:type="spellEnd"/>
      <w:r>
        <w:rPr>
          <w:rFonts w:cstheme="minorHAnsi"/>
          <w:i/>
          <w:iCs/>
          <w:sz w:val="20"/>
          <w:szCs w:val="20"/>
          <w:lang w:val="en-US"/>
        </w:rPr>
        <w:t xml:space="preserve"> </w:t>
      </w:r>
      <w:proofErr w:type="spellStart"/>
      <w:r>
        <w:rPr>
          <w:rFonts w:cstheme="minorHAnsi"/>
          <w:i/>
          <w:iCs/>
          <w:sz w:val="20"/>
          <w:szCs w:val="20"/>
          <w:lang w:val="en-US"/>
        </w:rPr>
        <w:t>uudistamisessa</w:t>
      </w:r>
      <w:proofErr w:type="spellEnd"/>
      <w:r>
        <w:rPr>
          <w:rFonts w:cstheme="minorHAnsi"/>
          <w:i/>
          <w:iCs/>
          <w:sz w:val="20"/>
          <w:szCs w:val="20"/>
          <w:lang w:val="en-US"/>
        </w:rPr>
        <w:t>?</w:t>
      </w:r>
    </w:p>
    <w:p w14:paraId="6A7F4C43" w14:textId="77777777" w:rsidR="007F4146" w:rsidRPr="001E470C" w:rsidRDefault="007F4146" w:rsidP="003130EB">
      <w:pPr>
        <w:pStyle w:val="Leipteksti"/>
        <w:spacing w:line="240" w:lineRule="auto"/>
        <w:rPr>
          <w:rFonts w:cstheme="minorHAnsi"/>
          <w:i/>
          <w:iCs/>
          <w:sz w:val="20"/>
          <w:szCs w:val="20"/>
          <w:lang w:val="en-US"/>
        </w:rPr>
      </w:pPr>
    </w:p>
    <w:p w14:paraId="089F9C4C" w14:textId="505AA390" w:rsidR="006C6D09" w:rsidRDefault="006C6D09" w:rsidP="003130EB">
      <w:pPr>
        <w:pStyle w:val="Leipteksti"/>
        <w:numPr>
          <w:ilvl w:val="0"/>
          <w:numId w:val="30"/>
        </w:numPr>
        <w:spacing w:line="240" w:lineRule="auto"/>
        <w:rPr>
          <w:rFonts w:cstheme="minorHAnsi"/>
          <w:lang w:val="en-US"/>
        </w:rPr>
      </w:pPr>
      <w:r w:rsidRPr="006F6993">
        <w:rPr>
          <w:rFonts w:cstheme="minorHAnsi"/>
          <w:lang w:val="en-US"/>
        </w:rPr>
        <w:t>Top management?</w:t>
      </w:r>
    </w:p>
    <w:p w14:paraId="4041A36E" w14:textId="5E03C6E3" w:rsidR="007F4146" w:rsidRDefault="007F4146" w:rsidP="003130EB">
      <w:pPr>
        <w:pStyle w:val="Leipteksti"/>
        <w:spacing w:line="240" w:lineRule="auto"/>
        <w:ind w:left="720"/>
        <w:rPr>
          <w:rFonts w:cstheme="minorHAnsi"/>
          <w:i/>
          <w:iCs/>
          <w:sz w:val="20"/>
          <w:szCs w:val="20"/>
          <w:lang w:val="en-US"/>
        </w:rPr>
      </w:pPr>
      <w:proofErr w:type="spellStart"/>
      <w:r w:rsidRPr="007F4146">
        <w:rPr>
          <w:rFonts w:cstheme="minorHAnsi"/>
          <w:i/>
          <w:iCs/>
          <w:sz w:val="20"/>
          <w:szCs w:val="20"/>
          <w:lang w:val="en-US"/>
        </w:rPr>
        <w:lastRenderedPageBreak/>
        <w:t>Ylinjohto</w:t>
      </w:r>
      <w:proofErr w:type="spellEnd"/>
      <w:r w:rsidR="003651C3">
        <w:rPr>
          <w:rFonts w:cstheme="minorHAnsi"/>
          <w:i/>
          <w:iCs/>
          <w:sz w:val="20"/>
          <w:szCs w:val="20"/>
          <w:lang w:val="en-US"/>
        </w:rPr>
        <w:t>?</w:t>
      </w:r>
    </w:p>
    <w:p w14:paraId="1C5F1CE2" w14:textId="77777777" w:rsidR="007F4146" w:rsidRPr="007F4146" w:rsidRDefault="007F4146" w:rsidP="007F4146">
      <w:pPr>
        <w:pStyle w:val="Leipteksti"/>
        <w:ind w:left="720"/>
        <w:rPr>
          <w:rFonts w:cstheme="minorHAnsi"/>
          <w:i/>
          <w:iCs/>
          <w:sz w:val="20"/>
          <w:szCs w:val="20"/>
          <w:lang w:val="en-US"/>
        </w:rPr>
      </w:pPr>
    </w:p>
    <w:p w14:paraId="6E3BB7EB" w14:textId="67427713" w:rsidR="006C6D09" w:rsidRDefault="006C6D09" w:rsidP="003130EB">
      <w:pPr>
        <w:pStyle w:val="Leipteksti"/>
        <w:numPr>
          <w:ilvl w:val="0"/>
          <w:numId w:val="30"/>
        </w:numPr>
        <w:spacing w:line="240" w:lineRule="auto"/>
        <w:rPr>
          <w:rFonts w:cstheme="minorHAnsi"/>
          <w:lang w:val="en-US"/>
        </w:rPr>
      </w:pPr>
      <w:r w:rsidRPr="006F6993">
        <w:rPr>
          <w:rFonts w:cstheme="minorHAnsi"/>
          <w:lang w:val="en-US"/>
        </w:rPr>
        <w:t>Owner-manager?</w:t>
      </w:r>
    </w:p>
    <w:p w14:paraId="7BDEFF0C" w14:textId="7F078199" w:rsidR="007F4146" w:rsidRDefault="007F4146" w:rsidP="003130EB">
      <w:pPr>
        <w:pStyle w:val="Leipteksti"/>
        <w:spacing w:line="240" w:lineRule="auto"/>
        <w:ind w:left="720"/>
        <w:rPr>
          <w:rFonts w:cstheme="minorHAnsi"/>
          <w:i/>
          <w:iCs/>
          <w:sz w:val="20"/>
          <w:szCs w:val="20"/>
          <w:lang w:val="en-US"/>
        </w:rPr>
      </w:pPr>
      <w:proofErr w:type="spellStart"/>
      <w:r w:rsidRPr="007F4146">
        <w:rPr>
          <w:rFonts w:cstheme="minorHAnsi"/>
          <w:i/>
          <w:iCs/>
          <w:sz w:val="20"/>
          <w:szCs w:val="20"/>
          <w:lang w:val="en-US"/>
        </w:rPr>
        <w:t>omistaja</w:t>
      </w:r>
      <w:proofErr w:type="spellEnd"/>
      <w:r w:rsidRPr="007F4146">
        <w:rPr>
          <w:rFonts w:cstheme="minorHAnsi"/>
          <w:i/>
          <w:iCs/>
          <w:sz w:val="20"/>
          <w:szCs w:val="20"/>
          <w:lang w:val="en-US"/>
        </w:rPr>
        <w:t>/</w:t>
      </w:r>
      <w:proofErr w:type="spellStart"/>
      <w:r w:rsidRPr="007F4146">
        <w:rPr>
          <w:rFonts w:cstheme="minorHAnsi"/>
          <w:i/>
          <w:iCs/>
          <w:sz w:val="20"/>
          <w:szCs w:val="20"/>
          <w:lang w:val="en-US"/>
        </w:rPr>
        <w:t>yrittäjä</w:t>
      </w:r>
      <w:proofErr w:type="spellEnd"/>
      <w:r w:rsidR="003651C3">
        <w:rPr>
          <w:rFonts w:cstheme="minorHAnsi"/>
          <w:i/>
          <w:iCs/>
          <w:sz w:val="20"/>
          <w:szCs w:val="20"/>
          <w:lang w:val="en-US"/>
        </w:rPr>
        <w:t>?</w:t>
      </w:r>
    </w:p>
    <w:p w14:paraId="47A1C04A" w14:textId="77777777" w:rsidR="007F4146" w:rsidRPr="007F4146" w:rsidRDefault="007F4146" w:rsidP="007F4146">
      <w:pPr>
        <w:pStyle w:val="Leipteksti"/>
        <w:ind w:left="720"/>
        <w:rPr>
          <w:rFonts w:cstheme="minorHAnsi"/>
          <w:i/>
          <w:iCs/>
          <w:sz w:val="20"/>
          <w:szCs w:val="20"/>
          <w:lang w:val="en-US"/>
        </w:rPr>
      </w:pPr>
    </w:p>
    <w:p w14:paraId="040BA7F0" w14:textId="309DA0C6" w:rsidR="006C6D09" w:rsidRDefault="006C6D09" w:rsidP="003130EB">
      <w:pPr>
        <w:pStyle w:val="Leipteksti"/>
        <w:numPr>
          <w:ilvl w:val="0"/>
          <w:numId w:val="30"/>
        </w:numPr>
        <w:spacing w:line="240" w:lineRule="auto"/>
        <w:rPr>
          <w:rFonts w:cstheme="minorHAnsi"/>
          <w:lang w:val="en-US"/>
        </w:rPr>
      </w:pPr>
      <w:r w:rsidRPr="006F6993">
        <w:rPr>
          <w:rFonts w:cstheme="minorHAnsi"/>
          <w:lang w:val="en-US"/>
        </w:rPr>
        <w:t>Middle management?</w:t>
      </w:r>
    </w:p>
    <w:p w14:paraId="2A2D9E21" w14:textId="6E4598E5" w:rsidR="007F4146" w:rsidRDefault="003651C3" w:rsidP="003130EB">
      <w:pPr>
        <w:pStyle w:val="Leipteksti"/>
        <w:spacing w:line="240" w:lineRule="auto"/>
        <w:ind w:left="720"/>
        <w:rPr>
          <w:rFonts w:cstheme="minorHAnsi"/>
          <w:i/>
          <w:iCs/>
          <w:sz w:val="20"/>
          <w:szCs w:val="20"/>
          <w:lang w:val="en-US"/>
        </w:rPr>
      </w:pPr>
      <w:proofErr w:type="spellStart"/>
      <w:r w:rsidRPr="003651C3">
        <w:rPr>
          <w:rFonts w:cstheme="minorHAnsi"/>
          <w:i/>
          <w:iCs/>
          <w:sz w:val="20"/>
          <w:szCs w:val="20"/>
          <w:lang w:val="en-US"/>
        </w:rPr>
        <w:t>keskijohto</w:t>
      </w:r>
      <w:proofErr w:type="spellEnd"/>
      <w:r>
        <w:rPr>
          <w:rFonts w:cstheme="minorHAnsi"/>
          <w:i/>
          <w:iCs/>
          <w:sz w:val="20"/>
          <w:szCs w:val="20"/>
          <w:lang w:val="en-US"/>
        </w:rPr>
        <w:t>?</w:t>
      </w:r>
    </w:p>
    <w:p w14:paraId="1084FD05" w14:textId="77777777" w:rsidR="003651C3" w:rsidRPr="003651C3" w:rsidRDefault="003651C3" w:rsidP="007F4146">
      <w:pPr>
        <w:pStyle w:val="Leipteksti"/>
        <w:ind w:left="720"/>
        <w:rPr>
          <w:rFonts w:cstheme="minorHAnsi"/>
          <w:i/>
          <w:iCs/>
          <w:sz w:val="20"/>
          <w:szCs w:val="20"/>
          <w:lang w:val="en-US"/>
        </w:rPr>
      </w:pPr>
    </w:p>
    <w:p w14:paraId="169E6DB1" w14:textId="58EB5ACB" w:rsidR="00577003" w:rsidRDefault="00577003" w:rsidP="003130EB">
      <w:pPr>
        <w:pStyle w:val="Leipteksti"/>
        <w:spacing w:line="240" w:lineRule="auto"/>
        <w:rPr>
          <w:rFonts w:cstheme="minorHAnsi"/>
          <w:lang w:val="en-US"/>
        </w:rPr>
      </w:pPr>
      <w:r w:rsidRPr="006F6993">
        <w:rPr>
          <w:rFonts w:cstheme="minorHAnsi"/>
          <w:lang w:val="en-US"/>
        </w:rPr>
        <w:t>Did you use some kind of external help?</w:t>
      </w:r>
    </w:p>
    <w:p w14:paraId="5806FD81" w14:textId="26EF05C3" w:rsidR="003651C3" w:rsidRDefault="003651C3" w:rsidP="003130EB">
      <w:pPr>
        <w:pStyle w:val="Leipteksti"/>
        <w:spacing w:line="240" w:lineRule="auto"/>
        <w:rPr>
          <w:rFonts w:cstheme="minorHAnsi"/>
          <w:i/>
          <w:iCs/>
          <w:sz w:val="20"/>
          <w:szCs w:val="20"/>
          <w:lang w:val="en-US"/>
        </w:rPr>
      </w:pPr>
      <w:proofErr w:type="spellStart"/>
      <w:r>
        <w:rPr>
          <w:rFonts w:cstheme="minorHAnsi"/>
          <w:i/>
          <w:iCs/>
          <w:sz w:val="20"/>
          <w:szCs w:val="20"/>
          <w:lang w:val="en-US"/>
        </w:rPr>
        <w:t>Käytittekö</w:t>
      </w:r>
      <w:proofErr w:type="spellEnd"/>
      <w:r>
        <w:rPr>
          <w:rFonts w:cstheme="minorHAnsi"/>
          <w:i/>
          <w:iCs/>
          <w:sz w:val="20"/>
          <w:szCs w:val="20"/>
          <w:lang w:val="en-US"/>
        </w:rPr>
        <w:t xml:space="preserve"> </w:t>
      </w:r>
      <w:proofErr w:type="spellStart"/>
      <w:r>
        <w:rPr>
          <w:rFonts w:cstheme="minorHAnsi"/>
          <w:i/>
          <w:iCs/>
          <w:sz w:val="20"/>
          <w:szCs w:val="20"/>
          <w:lang w:val="en-US"/>
        </w:rPr>
        <w:t>jotain</w:t>
      </w:r>
      <w:proofErr w:type="spellEnd"/>
      <w:r>
        <w:rPr>
          <w:rFonts w:cstheme="minorHAnsi"/>
          <w:i/>
          <w:iCs/>
          <w:sz w:val="20"/>
          <w:szCs w:val="20"/>
          <w:lang w:val="en-US"/>
        </w:rPr>
        <w:t xml:space="preserve"> </w:t>
      </w:r>
      <w:proofErr w:type="spellStart"/>
      <w:r>
        <w:rPr>
          <w:rFonts w:cstheme="minorHAnsi"/>
          <w:i/>
          <w:iCs/>
          <w:sz w:val="20"/>
          <w:szCs w:val="20"/>
          <w:lang w:val="en-US"/>
        </w:rPr>
        <w:t>ulkopuolista</w:t>
      </w:r>
      <w:proofErr w:type="spellEnd"/>
      <w:r>
        <w:rPr>
          <w:rFonts w:cstheme="minorHAnsi"/>
          <w:i/>
          <w:iCs/>
          <w:sz w:val="20"/>
          <w:szCs w:val="20"/>
          <w:lang w:val="en-US"/>
        </w:rPr>
        <w:t xml:space="preserve"> </w:t>
      </w:r>
      <w:proofErr w:type="spellStart"/>
      <w:r>
        <w:rPr>
          <w:rFonts w:cstheme="minorHAnsi"/>
          <w:i/>
          <w:iCs/>
          <w:sz w:val="20"/>
          <w:szCs w:val="20"/>
          <w:lang w:val="en-US"/>
        </w:rPr>
        <w:t>apua</w:t>
      </w:r>
      <w:proofErr w:type="spellEnd"/>
      <w:r>
        <w:rPr>
          <w:rFonts w:cstheme="minorHAnsi"/>
          <w:i/>
          <w:iCs/>
          <w:sz w:val="20"/>
          <w:szCs w:val="20"/>
          <w:lang w:val="en-US"/>
        </w:rPr>
        <w:t>?</w:t>
      </w:r>
    </w:p>
    <w:p w14:paraId="3ABCD31F" w14:textId="77777777" w:rsidR="003651C3" w:rsidRPr="003651C3" w:rsidRDefault="003651C3" w:rsidP="00577003">
      <w:pPr>
        <w:pStyle w:val="Leipteksti"/>
        <w:rPr>
          <w:rFonts w:cstheme="minorHAnsi"/>
          <w:i/>
          <w:iCs/>
          <w:sz w:val="20"/>
          <w:szCs w:val="20"/>
          <w:lang w:val="en-US"/>
        </w:rPr>
      </w:pPr>
    </w:p>
    <w:p w14:paraId="5FB2E151" w14:textId="78FC1876" w:rsidR="00577003" w:rsidRDefault="00AA4563" w:rsidP="003130EB">
      <w:pPr>
        <w:pStyle w:val="Leipteksti"/>
        <w:numPr>
          <w:ilvl w:val="0"/>
          <w:numId w:val="30"/>
        </w:numPr>
        <w:spacing w:line="240" w:lineRule="auto"/>
        <w:rPr>
          <w:rFonts w:cstheme="minorHAnsi"/>
          <w:lang w:val="en-US"/>
        </w:rPr>
      </w:pPr>
      <w:r w:rsidRPr="006F6993">
        <w:rPr>
          <w:rFonts w:cstheme="minorHAnsi"/>
          <w:lang w:val="en-US"/>
        </w:rPr>
        <w:t>Consultants?</w:t>
      </w:r>
    </w:p>
    <w:p w14:paraId="7A435CA7" w14:textId="6A91D7ED" w:rsidR="003651C3" w:rsidRDefault="003651C3" w:rsidP="003130EB">
      <w:pPr>
        <w:pStyle w:val="Leipteksti"/>
        <w:spacing w:line="240" w:lineRule="auto"/>
        <w:ind w:left="720"/>
        <w:rPr>
          <w:rFonts w:cstheme="minorHAnsi"/>
          <w:i/>
          <w:iCs/>
          <w:sz w:val="20"/>
          <w:szCs w:val="20"/>
          <w:lang w:val="en-US"/>
        </w:rPr>
      </w:pPr>
      <w:proofErr w:type="spellStart"/>
      <w:r w:rsidRPr="003651C3">
        <w:rPr>
          <w:rFonts w:cstheme="minorHAnsi"/>
          <w:i/>
          <w:iCs/>
          <w:sz w:val="20"/>
          <w:szCs w:val="20"/>
          <w:lang w:val="en-US"/>
        </w:rPr>
        <w:t>Konsultteja</w:t>
      </w:r>
      <w:proofErr w:type="spellEnd"/>
      <w:r>
        <w:rPr>
          <w:rFonts w:cstheme="minorHAnsi"/>
          <w:i/>
          <w:iCs/>
          <w:sz w:val="20"/>
          <w:szCs w:val="20"/>
          <w:lang w:val="en-US"/>
        </w:rPr>
        <w:t>?</w:t>
      </w:r>
    </w:p>
    <w:p w14:paraId="78159016" w14:textId="77777777" w:rsidR="003651C3" w:rsidRPr="003651C3" w:rsidRDefault="003651C3" w:rsidP="003651C3">
      <w:pPr>
        <w:pStyle w:val="Leipteksti"/>
        <w:ind w:left="720"/>
        <w:rPr>
          <w:rFonts w:cstheme="minorHAnsi"/>
          <w:i/>
          <w:iCs/>
          <w:sz w:val="20"/>
          <w:szCs w:val="20"/>
          <w:lang w:val="en-US"/>
        </w:rPr>
      </w:pPr>
    </w:p>
    <w:p w14:paraId="5071EB7E" w14:textId="51F1D97E" w:rsidR="00AA4563" w:rsidRDefault="00AA4563" w:rsidP="003130EB">
      <w:pPr>
        <w:pStyle w:val="Leipteksti"/>
        <w:numPr>
          <w:ilvl w:val="0"/>
          <w:numId w:val="30"/>
        </w:numPr>
        <w:spacing w:line="240" w:lineRule="auto"/>
        <w:rPr>
          <w:rFonts w:cstheme="minorHAnsi"/>
          <w:lang w:val="en-US"/>
        </w:rPr>
      </w:pPr>
      <w:r w:rsidRPr="006F6993">
        <w:rPr>
          <w:rFonts w:cstheme="minorHAnsi"/>
          <w:lang w:val="en-US"/>
        </w:rPr>
        <w:t>Account</w:t>
      </w:r>
      <w:r w:rsidR="00D42B7C" w:rsidRPr="006F6993">
        <w:rPr>
          <w:rFonts w:cstheme="minorHAnsi"/>
          <w:lang w:val="en-US"/>
        </w:rPr>
        <w:t>ants</w:t>
      </w:r>
      <w:r w:rsidRPr="006F6993">
        <w:rPr>
          <w:rFonts w:cstheme="minorHAnsi"/>
          <w:lang w:val="en-US"/>
        </w:rPr>
        <w:t>?</w:t>
      </w:r>
    </w:p>
    <w:p w14:paraId="4631873F" w14:textId="6A128EA6" w:rsidR="003651C3" w:rsidRDefault="003651C3" w:rsidP="003130EB">
      <w:pPr>
        <w:pStyle w:val="Leipteksti"/>
        <w:spacing w:line="240" w:lineRule="auto"/>
        <w:ind w:left="720"/>
        <w:rPr>
          <w:rFonts w:cstheme="minorHAnsi"/>
          <w:i/>
          <w:iCs/>
          <w:sz w:val="20"/>
          <w:szCs w:val="20"/>
          <w:lang w:val="en-US"/>
        </w:rPr>
      </w:pPr>
      <w:proofErr w:type="spellStart"/>
      <w:r w:rsidRPr="003651C3">
        <w:rPr>
          <w:rFonts w:cstheme="minorHAnsi"/>
          <w:i/>
          <w:iCs/>
          <w:sz w:val="20"/>
          <w:szCs w:val="20"/>
          <w:lang w:val="en-US"/>
        </w:rPr>
        <w:t>kirjanpitäjiä</w:t>
      </w:r>
      <w:proofErr w:type="spellEnd"/>
      <w:r w:rsidRPr="003651C3">
        <w:rPr>
          <w:rFonts w:cstheme="minorHAnsi"/>
          <w:i/>
          <w:iCs/>
          <w:sz w:val="20"/>
          <w:szCs w:val="20"/>
          <w:lang w:val="en-US"/>
        </w:rPr>
        <w:t>?</w:t>
      </w:r>
    </w:p>
    <w:p w14:paraId="64F765B9" w14:textId="020647DF" w:rsidR="003130EB" w:rsidRDefault="003130EB" w:rsidP="003130EB">
      <w:pPr>
        <w:pStyle w:val="Leipteksti"/>
        <w:spacing w:line="240" w:lineRule="auto"/>
        <w:ind w:left="720"/>
        <w:rPr>
          <w:rFonts w:cstheme="minorHAnsi"/>
          <w:i/>
          <w:iCs/>
          <w:sz w:val="20"/>
          <w:szCs w:val="20"/>
          <w:lang w:val="en-US"/>
        </w:rPr>
      </w:pPr>
    </w:p>
    <w:p w14:paraId="45FFEB70" w14:textId="1391A2DC" w:rsidR="003130EB" w:rsidRPr="003130EB" w:rsidRDefault="003130EB" w:rsidP="003130EB">
      <w:pPr>
        <w:pStyle w:val="Leipteksti"/>
        <w:numPr>
          <w:ilvl w:val="0"/>
          <w:numId w:val="30"/>
        </w:numPr>
        <w:spacing w:line="240" w:lineRule="auto"/>
        <w:rPr>
          <w:rFonts w:cstheme="minorHAnsi"/>
          <w:lang w:val="en-US"/>
        </w:rPr>
      </w:pPr>
      <w:r w:rsidRPr="003130EB">
        <w:rPr>
          <w:rFonts w:cstheme="minorHAnsi"/>
          <w:lang w:val="en-US"/>
        </w:rPr>
        <w:t>Clients?</w:t>
      </w:r>
    </w:p>
    <w:p w14:paraId="55217F8D" w14:textId="3972219F" w:rsidR="003130EB" w:rsidRDefault="003130EB" w:rsidP="003130EB">
      <w:pPr>
        <w:pStyle w:val="Leipteksti"/>
        <w:spacing w:line="240" w:lineRule="auto"/>
        <w:ind w:left="720"/>
        <w:rPr>
          <w:rFonts w:cstheme="minorHAnsi"/>
          <w:i/>
          <w:iCs/>
          <w:sz w:val="20"/>
          <w:szCs w:val="20"/>
          <w:lang w:val="en-US"/>
        </w:rPr>
      </w:pPr>
      <w:proofErr w:type="spellStart"/>
      <w:r>
        <w:rPr>
          <w:rFonts w:cstheme="minorHAnsi"/>
          <w:i/>
          <w:iCs/>
          <w:sz w:val="20"/>
          <w:szCs w:val="20"/>
          <w:lang w:val="en-US"/>
        </w:rPr>
        <w:t>Asiakkaita</w:t>
      </w:r>
      <w:proofErr w:type="spellEnd"/>
      <w:r>
        <w:rPr>
          <w:rFonts w:cstheme="minorHAnsi"/>
          <w:i/>
          <w:iCs/>
          <w:sz w:val="20"/>
          <w:szCs w:val="20"/>
          <w:lang w:val="en-US"/>
        </w:rPr>
        <w:t>?</w:t>
      </w:r>
    </w:p>
    <w:p w14:paraId="725CD43F" w14:textId="77777777" w:rsidR="003651C3" w:rsidRPr="003651C3" w:rsidRDefault="003651C3" w:rsidP="003130EB">
      <w:pPr>
        <w:pStyle w:val="Leipteksti"/>
        <w:spacing w:line="240" w:lineRule="auto"/>
        <w:ind w:left="720"/>
        <w:rPr>
          <w:rFonts w:cstheme="minorHAnsi"/>
          <w:i/>
          <w:iCs/>
          <w:sz w:val="20"/>
          <w:szCs w:val="20"/>
          <w:lang w:val="en-US"/>
        </w:rPr>
      </w:pPr>
    </w:p>
    <w:p w14:paraId="5CAF1783" w14:textId="5CD5C830" w:rsidR="006C6D09" w:rsidRDefault="006C6D09" w:rsidP="003130EB">
      <w:pPr>
        <w:pStyle w:val="Leipteksti"/>
        <w:spacing w:line="240" w:lineRule="auto"/>
        <w:rPr>
          <w:rFonts w:cstheme="minorHAnsi"/>
          <w:lang w:val="en-US"/>
        </w:rPr>
      </w:pPr>
      <w:r w:rsidRPr="006F6993">
        <w:rPr>
          <w:rFonts w:cstheme="minorHAnsi"/>
          <w:lang w:val="en-US"/>
        </w:rPr>
        <w:t>What kind of procedure did you have regarding strategy work?</w:t>
      </w:r>
    </w:p>
    <w:p w14:paraId="78720A1D" w14:textId="5BB4830B" w:rsidR="00A2144D" w:rsidRPr="00A2144D" w:rsidRDefault="00A2144D" w:rsidP="003130EB">
      <w:pPr>
        <w:pStyle w:val="Leipteksti"/>
        <w:spacing w:line="240" w:lineRule="auto"/>
        <w:rPr>
          <w:rFonts w:cstheme="minorHAnsi"/>
          <w:i/>
          <w:iCs/>
          <w:sz w:val="20"/>
          <w:szCs w:val="20"/>
          <w:lang w:val="fi-FI"/>
        </w:rPr>
      </w:pPr>
      <w:r w:rsidRPr="00A2144D">
        <w:rPr>
          <w:rFonts w:cstheme="minorHAnsi"/>
          <w:i/>
          <w:iCs/>
          <w:sz w:val="20"/>
          <w:szCs w:val="20"/>
          <w:lang w:val="fi-FI"/>
        </w:rPr>
        <w:t xml:space="preserve">Minkälaisia </w:t>
      </w:r>
      <w:r w:rsidR="00A66CFE">
        <w:rPr>
          <w:rFonts w:cstheme="minorHAnsi"/>
          <w:i/>
          <w:iCs/>
          <w:sz w:val="20"/>
          <w:szCs w:val="20"/>
          <w:lang w:val="fi-FI"/>
        </w:rPr>
        <w:t>prosesseja</w:t>
      </w:r>
      <w:r w:rsidRPr="00A2144D">
        <w:rPr>
          <w:rFonts w:cstheme="minorHAnsi"/>
          <w:i/>
          <w:iCs/>
          <w:sz w:val="20"/>
          <w:szCs w:val="20"/>
          <w:lang w:val="fi-FI"/>
        </w:rPr>
        <w:t xml:space="preserve"> teillä oli koskien strategiatyötä?</w:t>
      </w:r>
    </w:p>
    <w:p w14:paraId="00AFF7A3" w14:textId="77777777" w:rsidR="00A2144D" w:rsidRPr="00A2144D" w:rsidRDefault="00A2144D" w:rsidP="006C6D09">
      <w:pPr>
        <w:pStyle w:val="Leipteksti"/>
        <w:rPr>
          <w:rFonts w:cstheme="minorHAnsi"/>
          <w:lang w:val="fi-FI"/>
        </w:rPr>
      </w:pPr>
    </w:p>
    <w:p w14:paraId="4425F5C0" w14:textId="79BBDA57" w:rsidR="006C6D09" w:rsidRDefault="006C6D09" w:rsidP="003130EB">
      <w:pPr>
        <w:pStyle w:val="Leipteksti"/>
        <w:numPr>
          <w:ilvl w:val="0"/>
          <w:numId w:val="30"/>
        </w:numPr>
        <w:spacing w:line="240" w:lineRule="auto"/>
        <w:rPr>
          <w:rFonts w:cstheme="minorHAnsi"/>
          <w:lang w:val="en-US"/>
        </w:rPr>
      </w:pPr>
      <w:r w:rsidRPr="006F6993">
        <w:rPr>
          <w:rFonts w:cstheme="minorHAnsi"/>
          <w:lang w:val="en-US"/>
        </w:rPr>
        <w:t>Meetings?</w:t>
      </w:r>
    </w:p>
    <w:p w14:paraId="36B4294D" w14:textId="6DEF7F94" w:rsidR="00A2144D" w:rsidRPr="00A2144D" w:rsidRDefault="00A2144D" w:rsidP="003130EB">
      <w:pPr>
        <w:pStyle w:val="Leipteksti"/>
        <w:spacing w:line="240" w:lineRule="auto"/>
        <w:ind w:left="720"/>
        <w:rPr>
          <w:rFonts w:cstheme="minorHAnsi"/>
          <w:i/>
          <w:iCs/>
          <w:sz w:val="20"/>
          <w:szCs w:val="20"/>
          <w:lang w:val="en-US"/>
        </w:rPr>
      </w:pPr>
      <w:proofErr w:type="spellStart"/>
      <w:r w:rsidRPr="00A2144D">
        <w:rPr>
          <w:rFonts w:cstheme="minorHAnsi"/>
          <w:i/>
          <w:iCs/>
          <w:sz w:val="20"/>
          <w:szCs w:val="20"/>
          <w:lang w:val="en-US"/>
        </w:rPr>
        <w:t>tapaamisia</w:t>
      </w:r>
      <w:proofErr w:type="spellEnd"/>
      <w:r w:rsidRPr="00A2144D">
        <w:rPr>
          <w:rFonts w:cstheme="minorHAnsi"/>
          <w:i/>
          <w:iCs/>
          <w:sz w:val="20"/>
          <w:szCs w:val="20"/>
          <w:lang w:val="en-US"/>
        </w:rPr>
        <w:t>?</w:t>
      </w:r>
    </w:p>
    <w:p w14:paraId="17FE4E6C" w14:textId="77777777" w:rsidR="00A2144D" w:rsidRPr="006F6993" w:rsidRDefault="00A2144D" w:rsidP="00A2144D">
      <w:pPr>
        <w:pStyle w:val="Leipteksti"/>
        <w:ind w:left="720"/>
        <w:rPr>
          <w:rFonts w:cstheme="minorHAnsi"/>
          <w:lang w:val="en-US"/>
        </w:rPr>
      </w:pPr>
    </w:p>
    <w:p w14:paraId="7F519592" w14:textId="1213503E" w:rsidR="006C6D09" w:rsidRDefault="006C6D09" w:rsidP="003130EB">
      <w:pPr>
        <w:pStyle w:val="Leipteksti"/>
        <w:numPr>
          <w:ilvl w:val="0"/>
          <w:numId w:val="30"/>
        </w:numPr>
        <w:spacing w:line="240" w:lineRule="auto"/>
        <w:rPr>
          <w:rFonts w:cstheme="minorHAnsi"/>
          <w:lang w:val="en-US"/>
        </w:rPr>
      </w:pPr>
      <w:r w:rsidRPr="006F6993">
        <w:rPr>
          <w:rFonts w:cstheme="minorHAnsi"/>
          <w:lang w:val="en-US"/>
        </w:rPr>
        <w:t>Workshops?</w:t>
      </w:r>
    </w:p>
    <w:p w14:paraId="0677E6D4" w14:textId="0EB8DEE7" w:rsidR="00A2144D" w:rsidRDefault="00B63C39" w:rsidP="003130EB">
      <w:pPr>
        <w:pStyle w:val="Leipteksti"/>
        <w:spacing w:line="240" w:lineRule="auto"/>
        <w:ind w:left="720"/>
        <w:rPr>
          <w:rFonts w:cstheme="minorHAnsi"/>
          <w:i/>
          <w:iCs/>
          <w:sz w:val="20"/>
          <w:szCs w:val="20"/>
          <w:lang w:val="en-US"/>
        </w:rPr>
      </w:pPr>
      <w:proofErr w:type="spellStart"/>
      <w:r w:rsidRPr="00B63C39">
        <w:rPr>
          <w:rFonts w:cstheme="minorHAnsi"/>
          <w:i/>
          <w:iCs/>
          <w:sz w:val="20"/>
          <w:szCs w:val="20"/>
          <w:lang w:val="en-US"/>
        </w:rPr>
        <w:t>työpajoja</w:t>
      </w:r>
      <w:proofErr w:type="spellEnd"/>
      <w:r w:rsidRPr="00B63C39">
        <w:rPr>
          <w:rFonts w:cstheme="minorHAnsi"/>
          <w:i/>
          <w:iCs/>
          <w:sz w:val="20"/>
          <w:szCs w:val="20"/>
          <w:lang w:val="en-US"/>
        </w:rPr>
        <w:t>?</w:t>
      </w:r>
    </w:p>
    <w:p w14:paraId="654C0780" w14:textId="77777777" w:rsidR="00B63C39" w:rsidRPr="00B63C39" w:rsidRDefault="00B63C39" w:rsidP="00A2144D">
      <w:pPr>
        <w:pStyle w:val="Leipteksti"/>
        <w:ind w:left="720"/>
        <w:rPr>
          <w:rFonts w:cstheme="minorHAnsi"/>
          <w:i/>
          <w:iCs/>
          <w:sz w:val="20"/>
          <w:szCs w:val="20"/>
          <w:lang w:val="en-US"/>
        </w:rPr>
      </w:pPr>
    </w:p>
    <w:p w14:paraId="0FE2C980" w14:textId="106DB0BB" w:rsidR="006C6D09" w:rsidRDefault="00FD1B2E" w:rsidP="003130EB">
      <w:pPr>
        <w:pStyle w:val="Leipteksti"/>
        <w:spacing w:line="240" w:lineRule="auto"/>
        <w:rPr>
          <w:rFonts w:cstheme="minorHAnsi"/>
          <w:lang w:val="en-US"/>
        </w:rPr>
      </w:pPr>
      <w:r w:rsidRPr="006F6993">
        <w:rPr>
          <w:rFonts w:cstheme="minorHAnsi"/>
          <w:lang w:val="en-US"/>
        </w:rPr>
        <w:t xml:space="preserve">What </w:t>
      </w:r>
      <w:r w:rsidR="002F4167" w:rsidRPr="006F6993">
        <w:rPr>
          <w:rFonts w:cstheme="minorHAnsi"/>
          <w:lang w:val="en-US"/>
        </w:rPr>
        <w:t>tools did you</w:t>
      </w:r>
      <w:r w:rsidR="006C6D09" w:rsidRPr="006F6993">
        <w:rPr>
          <w:rFonts w:cstheme="minorHAnsi"/>
          <w:lang w:val="en-US"/>
        </w:rPr>
        <w:t xml:space="preserve"> </w:t>
      </w:r>
      <w:r w:rsidR="002F4167" w:rsidRPr="006F6993">
        <w:rPr>
          <w:rFonts w:cstheme="minorHAnsi"/>
          <w:lang w:val="en-US"/>
        </w:rPr>
        <w:t>use</w:t>
      </w:r>
      <w:r w:rsidR="006C6D09" w:rsidRPr="006F6993">
        <w:rPr>
          <w:rFonts w:cstheme="minorHAnsi"/>
          <w:lang w:val="en-US"/>
        </w:rPr>
        <w:t xml:space="preserve"> in strategy work?</w:t>
      </w:r>
    </w:p>
    <w:p w14:paraId="15B9B7D9" w14:textId="5B3F5E29" w:rsidR="004E3F4D" w:rsidRDefault="004E3F4D" w:rsidP="003130EB">
      <w:pPr>
        <w:pStyle w:val="Leipteksti"/>
        <w:spacing w:line="240" w:lineRule="auto"/>
        <w:rPr>
          <w:rFonts w:cstheme="minorHAnsi"/>
          <w:i/>
          <w:iCs/>
          <w:sz w:val="20"/>
          <w:szCs w:val="20"/>
          <w:lang w:val="en-US"/>
        </w:rPr>
      </w:pPr>
      <w:proofErr w:type="spellStart"/>
      <w:r>
        <w:rPr>
          <w:rFonts w:cstheme="minorHAnsi"/>
          <w:i/>
          <w:iCs/>
          <w:sz w:val="20"/>
          <w:szCs w:val="20"/>
          <w:lang w:val="en-US"/>
        </w:rPr>
        <w:t>Minkälaisia</w:t>
      </w:r>
      <w:proofErr w:type="spellEnd"/>
      <w:r>
        <w:rPr>
          <w:rFonts w:cstheme="minorHAnsi"/>
          <w:i/>
          <w:iCs/>
          <w:sz w:val="20"/>
          <w:szCs w:val="20"/>
          <w:lang w:val="en-US"/>
        </w:rPr>
        <w:t xml:space="preserve"> </w:t>
      </w:r>
      <w:proofErr w:type="spellStart"/>
      <w:r>
        <w:rPr>
          <w:rFonts w:cstheme="minorHAnsi"/>
          <w:i/>
          <w:iCs/>
          <w:sz w:val="20"/>
          <w:szCs w:val="20"/>
          <w:lang w:val="en-US"/>
        </w:rPr>
        <w:t>työkaluja</w:t>
      </w:r>
      <w:proofErr w:type="spellEnd"/>
      <w:r>
        <w:rPr>
          <w:rFonts w:cstheme="minorHAnsi"/>
          <w:i/>
          <w:iCs/>
          <w:sz w:val="20"/>
          <w:szCs w:val="20"/>
          <w:lang w:val="en-US"/>
        </w:rPr>
        <w:t xml:space="preserve"> </w:t>
      </w:r>
      <w:proofErr w:type="spellStart"/>
      <w:r>
        <w:rPr>
          <w:rFonts w:cstheme="minorHAnsi"/>
          <w:i/>
          <w:iCs/>
          <w:sz w:val="20"/>
          <w:szCs w:val="20"/>
          <w:lang w:val="en-US"/>
        </w:rPr>
        <w:t>käytitte</w:t>
      </w:r>
      <w:proofErr w:type="spellEnd"/>
      <w:r>
        <w:rPr>
          <w:rFonts w:cstheme="minorHAnsi"/>
          <w:i/>
          <w:iCs/>
          <w:sz w:val="20"/>
          <w:szCs w:val="20"/>
          <w:lang w:val="en-US"/>
        </w:rPr>
        <w:t xml:space="preserve"> </w:t>
      </w:r>
      <w:proofErr w:type="spellStart"/>
      <w:r>
        <w:rPr>
          <w:rFonts w:cstheme="minorHAnsi"/>
          <w:i/>
          <w:iCs/>
          <w:sz w:val="20"/>
          <w:szCs w:val="20"/>
          <w:lang w:val="en-US"/>
        </w:rPr>
        <w:t>strategiatyössä</w:t>
      </w:r>
      <w:proofErr w:type="spellEnd"/>
      <w:r>
        <w:rPr>
          <w:rFonts w:cstheme="minorHAnsi"/>
          <w:i/>
          <w:iCs/>
          <w:sz w:val="20"/>
          <w:szCs w:val="20"/>
          <w:lang w:val="en-US"/>
        </w:rPr>
        <w:t>?</w:t>
      </w:r>
    </w:p>
    <w:p w14:paraId="290C3F56" w14:textId="77777777" w:rsidR="004E3F4D" w:rsidRPr="004E3F4D" w:rsidRDefault="004E3F4D" w:rsidP="006C6D09">
      <w:pPr>
        <w:pStyle w:val="Leipteksti"/>
        <w:rPr>
          <w:rFonts w:cstheme="minorHAnsi"/>
          <w:i/>
          <w:iCs/>
          <w:sz w:val="20"/>
          <w:szCs w:val="20"/>
          <w:lang w:val="en-US"/>
        </w:rPr>
      </w:pPr>
    </w:p>
    <w:p w14:paraId="0A58EAA7" w14:textId="573DED46" w:rsidR="006C6D09" w:rsidRPr="006F6993" w:rsidRDefault="002F4167" w:rsidP="006C6D09">
      <w:pPr>
        <w:pStyle w:val="Leipteksti"/>
        <w:numPr>
          <w:ilvl w:val="0"/>
          <w:numId w:val="30"/>
        </w:numPr>
        <w:rPr>
          <w:rFonts w:cstheme="minorHAnsi"/>
          <w:lang w:val="en-US"/>
        </w:rPr>
      </w:pPr>
      <w:r w:rsidRPr="006F6993">
        <w:rPr>
          <w:rFonts w:cstheme="minorHAnsi"/>
          <w:lang w:val="en-US"/>
        </w:rPr>
        <w:t>SWOT?</w:t>
      </w:r>
    </w:p>
    <w:p w14:paraId="7DC46FD1" w14:textId="332659F2" w:rsidR="002F4167" w:rsidRPr="006F6993" w:rsidRDefault="00400A9B" w:rsidP="006C6D09">
      <w:pPr>
        <w:pStyle w:val="Leipteksti"/>
        <w:numPr>
          <w:ilvl w:val="0"/>
          <w:numId w:val="30"/>
        </w:numPr>
        <w:rPr>
          <w:rFonts w:cstheme="minorHAnsi"/>
          <w:lang w:val="en-US"/>
        </w:rPr>
      </w:pPr>
      <w:r w:rsidRPr="006F6993">
        <w:rPr>
          <w:rFonts w:cstheme="minorHAnsi"/>
          <w:lang w:val="en-US"/>
        </w:rPr>
        <w:t>Benchmarking?</w:t>
      </w:r>
    </w:p>
    <w:p w14:paraId="61555C59" w14:textId="44D68546" w:rsidR="008A5398" w:rsidRPr="006F6993" w:rsidRDefault="008A5398" w:rsidP="006C6D09">
      <w:pPr>
        <w:pStyle w:val="Leipteksti"/>
        <w:numPr>
          <w:ilvl w:val="0"/>
          <w:numId w:val="30"/>
        </w:numPr>
        <w:rPr>
          <w:rFonts w:cstheme="minorHAnsi"/>
          <w:lang w:val="en-US"/>
        </w:rPr>
      </w:pPr>
      <w:r w:rsidRPr="006F6993">
        <w:rPr>
          <w:rFonts w:cstheme="minorHAnsi"/>
          <w:lang w:val="en-US"/>
        </w:rPr>
        <w:t>PESTEL</w:t>
      </w:r>
      <w:r w:rsidR="00AA4563" w:rsidRPr="006F6993">
        <w:rPr>
          <w:rFonts w:cstheme="minorHAnsi"/>
          <w:lang w:val="en-US"/>
        </w:rPr>
        <w:t>?</w:t>
      </w:r>
    </w:p>
    <w:p w14:paraId="0F61F492" w14:textId="77777777" w:rsidR="006C6D09" w:rsidRDefault="006C6D09" w:rsidP="00AB5205">
      <w:pPr>
        <w:pStyle w:val="Leipteksti"/>
        <w:rPr>
          <w:lang w:val="en-US"/>
        </w:rPr>
      </w:pPr>
    </w:p>
    <w:p w14:paraId="3D55D706" w14:textId="77777777" w:rsidR="00A7738D" w:rsidRDefault="00A7738D" w:rsidP="00AB5205">
      <w:pPr>
        <w:pStyle w:val="Leipteksti"/>
        <w:rPr>
          <w:lang w:val="en-US"/>
        </w:rPr>
      </w:pPr>
    </w:p>
    <w:p w14:paraId="3EBB3107" w14:textId="610267C5" w:rsidR="000A203E" w:rsidRDefault="000A203E" w:rsidP="005B7957">
      <w:pPr>
        <w:rPr>
          <w:lang w:val="en-US"/>
        </w:rPr>
      </w:pPr>
    </w:p>
    <w:p w14:paraId="3453DEB6" w14:textId="77777777" w:rsidR="00AB5205" w:rsidRDefault="00AB5205" w:rsidP="005B7957">
      <w:pPr>
        <w:rPr>
          <w:lang w:val="en-US"/>
        </w:rPr>
      </w:pPr>
    </w:p>
    <w:p w14:paraId="02B1C56F" w14:textId="78EFD869" w:rsidR="000A203E" w:rsidRDefault="000A203E" w:rsidP="005B7957">
      <w:pPr>
        <w:rPr>
          <w:lang w:val="en-US"/>
        </w:rPr>
      </w:pPr>
    </w:p>
    <w:p w14:paraId="5389620C" w14:textId="51D2B339" w:rsidR="00152162" w:rsidRDefault="00152162" w:rsidP="005B7957">
      <w:pPr>
        <w:rPr>
          <w:lang w:val="en-US"/>
        </w:rPr>
      </w:pPr>
    </w:p>
    <w:p w14:paraId="4B580C58" w14:textId="6E94ADA3" w:rsidR="00BE2B6E" w:rsidRDefault="00BE2B6E" w:rsidP="005B7957">
      <w:pPr>
        <w:rPr>
          <w:lang w:val="en-US"/>
        </w:rPr>
      </w:pPr>
    </w:p>
    <w:p w14:paraId="1DBC4123" w14:textId="1F1DEFDA" w:rsidR="00CA1EEE" w:rsidRPr="006714EE" w:rsidRDefault="00CA1EEE" w:rsidP="006714EE">
      <w:pPr>
        <w:rPr>
          <w:lang w:val="en-US"/>
        </w:rPr>
      </w:pPr>
    </w:p>
    <w:sectPr w:rsidR="00CA1EEE" w:rsidRPr="006714EE" w:rsidSect="00137178">
      <w:headerReference w:type="default" r:id="rId145"/>
      <w:pgSz w:w="11906" w:h="16838"/>
      <w:pgMar w:top="1701" w:right="1701" w:bottom="1701" w:left="1701" w:header="850" w:footer="0" w:gutter="0"/>
      <w:pgNumType w:start="1"/>
      <w:cols w:space="708"/>
      <w:formProt w:val="0"/>
      <w:titlePg/>
      <w:docGrid w:linePitch="326"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238ADD" w14:textId="77777777" w:rsidR="00497FFA" w:rsidRDefault="00497FFA" w:rsidP="005B7957">
      <w:r>
        <w:separator/>
      </w:r>
    </w:p>
  </w:endnote>
  <w:endnote w:type="continuationSeparator" w:id="0">
    <w:p w14:paraId="3796DEAC" w14:textId="77777777" w:rsidR="00497FFA" w:rsidRDefault="00497FFA" w:rsidP="005B7957">
      <w:r>
        <w:continuationSeparator/>
      </w:r>
    </w:p>
  </w:endnote>
  <w:endnote w:type="continuationNotice" w:id="1">
    <w:p w14:paraId="5AF14A35" w14:textId="77777777" w:rsidR="00497FFA" w:rsidRDefault="00497FF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NSimSun">
    <w:panose1 w:val="02010609030101010101"/>
    <w:charset w:val="86"/>
    <w:family w:val="modern"/>
    <w:pitch w:val="fixed"/>
    <w:sig w:usb0="0000028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Mangal">
    <w:panose1 w:val="02040503050203030202"/>
    <w:charset w:val="01"/>
    <w:family w:val="roman"/>
    <w:pitch w:val="variable"/>
    <w:sig w:usb0="0000A003" w:usb1="00000000" w:usb2="00000000" w:usb3="00000000" w:csb0="00000001" w:csb1="00000000"/>
  </w:font>
  <w:font w:name="Liberation Serif">
    <w:altName w:val="Times New Roman"/>
    <w:panose1 w:val="020B0604020202020204"/>
    <w:charset w:val="00"/>
    <w:family w:val="roman"/>
    <w:pitch w:val="variable"/>
    <w:sig w:usb0="E0000AFF" w:usb1="500078FF" w:usb2="00000021" w:usb3="00000000" w:csb0="000001BF" w:csb1="00000000"/>
  </w:font>
  <w:font w:name="Microsoft YaHei">
    <w:panose1 w:val="020B0503020204020204"/>
    <w:charset w:val="86"/>
    <w:family w:val="swiss"/>
    <w:pitch w:val="variable"/>
    <w:sig w:usb0="80000287" w:usb1="2ACF3C52" w:usb2="00000016" w:usb3="00000000" w:csb0="0004001F" w:csb1="00000000"/>
  </w:font>
  <w:font w:name="Liberation Sans">
    <w:altName w:val="Arial"/>
    <w:panose1 w:val="020B0604020202020204"/>
    <w:charset w:val="00"/>
    <w:family w:val="swiss"/>
    <w:pitch w:val="variable"/>
    <w:sig w:usb0="E0000AFF" w:usb1="500078FF" w:usb2="00000021" w:usb3="00000000" w:csb0="000001BF" w:csb1="00000000"/>
  </w:font>
  <w:font w:name="Calibri Light">
    <w:panose1 w:val="020F03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061D45" w14:textId="77777777" w:rsidR="00497FFA" w:rsidRDefault="00497FFA" w:rsidP="005B7957">
      <w:r>
        <w:separator/>
      </w:r>
    </w:p>
  </w:footnote>
  <w:footnote w:type="continuationSeparator" w:id="0">
    <w:p w14:paraId="3BCDF080" w14:textId="77777777" w:rsidR="00497FFA" w:rsidRDefault="00497FFA" w:rsidP="005B7957">
      <w:r>
        <w:continuationSeparator/>
      </w:r>
    </w:p>
  </w:footnote>
  <w:footnote w:type="continuationNotice" w:id="1">
    <w:p w14:paraId="45ABB4D4" w14:textId="77777777" w:rsidR="00497FFA" w:rsidRDefault="00497FF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363164" w14:textId="77777777" w:rsidR="001E0B37" w:rsidRPr="005B7957" w:rsidRDefault="001E0B37" w:rsidP="005B7957">
    <w:pPr>
      <w:pStyle w:val="Yltunniste"/>
      <w:jc w:val="center"/>
    </w:pPr>
    <w:r w:rsidRPr="005B7957">
      <w:fldChar w:fldCharType="begin"/>
    </w:r>
    <w:r w:rsidRPr="005B7957">
      <w:instrText>PAGE</w:instrText>
    </w:r>
    <w:r w:rsidRPr="005B7957">
      <w:fldChar w:fldCharType="separate"/>
    </w:r>
    <w:r>
      <w:rPr>
        <w:noProof/>
      </w:rPr>
      <w:t>2</w:t>
    </w:r>
    <w:r w:rsidRPr="005B7957">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AD3C62D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052D71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1D0967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2F0897A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460C43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556720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1C6C8C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350831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49E404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48673C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41F36B1"/>
    <w:multiLevelType w:val="hybridMultilevel"/>
    <w:tmpl w:val="C7A6DA50"/>
    <w:lvl w:ilvl="0" w:tplc="4A145066">
      <w:start w:val="1"/>
      <w:numFmt w:val="bullet"/>
      <w:lvlText w:val="-"/>
      <w:lvlJc w:val="left"/>
      <w:pPr>
        <w:ind w:left="720" w:hanging="360"/>
      </w:pPr>
      <w:rPr>
        <w:rFonts w:ascii="Calibri" w:eastAsia="NSimSun" w:hAnsi="Calibri" w:cs="Calibri"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1" w15:restartNumberingAfterBreak="0">
    <w:nsid w:val="0951282E"/>
    <w:multiLevelType w:val="hybridMultilevel"/>
    <w:tmpl w:val="9E4E9C2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2" w15:restartNumberingAfterBreak="0">
    <w:nsid w:val="0CDD28DD"/>
    <w:multiLevelType w:val="hybridMultilevel"/>
    <w:tmpl w:val="2BB4E3C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3" w15:restartNumberingAfterBreak="0">
    <w:nsid w:val="0E08011E"/>
    <w:multiLevelType w:val="hybridMultilevel"/>
    <w:tmpl w:val="85685D72"/>
    <w:lvl w:ilvl="0" w:tplc="6B96B3EA">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 w15:restartNumberingAfterBreak="0">
    <w:nsid w:val="0E3B128B"/>
    <w:multiLevelType w:val="hybridMultilevel"/>
    <w:tmpl w:val="4734031A"/>
    <w:lvl w:ilvl="0" w:tplc="040B0015">
      <w:start w:val="1"/>
      <w:numFmt w:val="upperLetter"/>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5" w15:restartNumberingAfterBreak="0">
    <w:nsid w:val="18430631"/>
    <w:multiLevelType w:val="hybridMultilevel"/>
    <w:tmpl w:val="58A64DBE"/>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6" w15:restartNumberingAfterBreak="0">
    <w:nsid w:val="20576B09"/>
    <w:multiLevelType w:val="hybridMultilevel"/>
    <w:tmpl w:val="EBEC3E88"/>
    <w:lvl w:ilvl="0" w:tplc="5280743E">
      <w:start w:val="9"/>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7" w15:restartNumberingAfterBreak="0">
    <w:nsid w:val="25CA620D"/>
    <w:multiLevelType w:val="hybridMultilevel"/>
    <w:tmpl w:val="E370C63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8" w15:restartNumberingAfterBreak="0">
    <w:nsid w:val="27575D35"/>
    <w:multiLevelType w:val="hybridMultilevel"/>
    <w:tmpl w:val="F71235BA"/>
    <w:lvl w:ilvl="0" w:tplc="9098C082">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 w15:restartNumberingAfterBreak="0">
    <w:nsid w:val="2C4384F5"/>
    <w:multiLevelType w:val="hybridMultilevel"/>
    <w:tmpl w:val="5D3425B2"/>
    <w:lvl w:ilvl="0" w:tplc="A7784F86">
      <w:start w:val="1"/>
      <w:numFmt w:val="decimal"/>
      <w:lvlText w:val="%1."/>
      <w:lvlJc w:val="left"/>
      <w:pPr>
        <w:ind w:left="720" w:hanging="360"/>
      </w:pPr>
    </w:lvl>
    <w:lvl w:ilvl="1" w:tplc="3E4A0B2E">
      <w:start w:val="1"/>
      <w:numFmt w:val="lowerLetter"/>
      <w:lvlText w:val="%2."/>
      <w:lvlJc w:val="left"/>
      <w:pPr>
        <w:ind w:left="1440" w:hanging="360"/>
      </w:pPr>
    </w:lvl>
    <w:lvl w:ilvl="2" w:tplc="4E02F402">
      <w:start w:val="1"/>
      <w:numFmt w:val="lowerRoman"/>
      <w:lvlText w:val="%3."/>
      <w:lvlJc w:val="right"/>
      <w:pPr>
        <w:ind w:left="2160" w:hanging="180"/>
      </w:pPr>
    </w:lvl>
    <w:lvl w:ilvl="3" w:tplc="86D8B2F8">
      <w:start w:val="1"/>
      <w:numFmt w:val="decimal"/>
      <w:lvlText w:val="%4."/>
      <w:lvlJc w:val="left"/>
      <w:pPr>
        <w:ind w:left="2880" w:hanging="360"/>
      </w:pPr>
    </w:lvl>
    <w:lvl w:ilvl="4" w:tplc="5524A502">
      <w:start w:val="1"/>
      <w:numFmt w:val="lowerLetter"/>
      <w:lvlText w:val="%5."/>
      <w:lvlJc w:val="left"/>
      <w:pPr>
        <w:ind w:left="3600" w:hanging="360"/>
      </w:pPr>
    </w:lvl>
    <w:lvl w:ilvl="5" w:tplc="DB1A1CB4">
      <w:start w:val="1"/>
      <w:numFmt w:val="lowerRoman"/>
      <w:lvlText w:val="%6."/>
      <w:lvlJc w:val="right"/>
      <w:pPr>
        <w:ind w:left="4320" w:hanging="180"/>
      </w:pPr>
    </w:lvl>
    <w:lvl w:ilvl="6" w:tplc="A74444D2">
      <w:start w:val="1"/>
      <w:numFmt w:val="decimal"/>
      <w:lvlText w:val="%7."/>
      <w:lvlJc w:val="left"/>
      <w:pPr>
        <w:ind w:left="5040" w:hanging="360"/>
      </w:pPr>
    </w:lvl>
    <w:lvl w:ilvl="7" w:tplc="8B8E4E30">
      <w:start w:val="1"/>
      <w:numFmt w:val="lowerLetter"/>
      <w:lvlText w:val="%8."/>
      <w:lvlJc w:val="left"/>
      <w:pPr>
        <w:ind w:left="5760" w:hanging="360"/>
      </w:pPr>
    </w:lvl>
    <w:lvl w:ilvl="8" w:tplc="F7D8C9C6">
      <w:start w:val="1"/>
      <w:numFmt w:val="lowerRoman"/>
      <w:lvlText w:val="%9."/>
      <w:lvlJc w:val="right"/>
      <w:pPr>
        <w:ind w:left="6480" w:hanging="180"/>
      </w:pPr>
    </w:lvl>
  </w:abstractNum>
  <w:abstractNum w:abstractNumId="20" w15:restartNumberingAfterBreak="0">
    <w:nsid w:val="39DF514D"/>
    <w:multiLevelType w:val="hybridMultilevel"/>
    <w:tmpl w:val="3E9AF87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 w15:restartNumberingAfterBreak="0">
    <w:nsid w:val="3AAC08A4"/>
    <w:multiLevelType w:val="hybridMultilevel"/>
    <w:tmpl w:val="4E64CB7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 w15:restartNumberingAfterBreak="0">
    <w:nsid w:val="3CDA24D3"/>
    <w:multiLevelType w:val="hybridMultilevel"/>
    <w:tmpl w:val="1108B73A"/>
    <w:lvl w:ilvl="0" w:tplc="8CA89F98">
      <w:start w:val="2"/>
      <w:numFmt w:val="bullet"/>
      <w:lvlText w:val="-"/>
      <w:lvlJc w:val="left"/>
      <w:pPr>
        <w:ind w:left="360" w:hanging="360"/>
      </w:pPr>
      <w:rPr>
        <w:rFonts w:ascii="Calibri" w:eastAsia="NSimSun" w:hAnsi="Calibri" w:cs="Mangal" w:hint="default"/>
      </w:rPr>
    </w:lvl>
    <w:lvl w:ilvl="1" w:tplc="040B0003">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23" w15:restartNumberingAfterBreak="0">
    <w:nsid w:val="3DC61D50"/>
    <w:multiLevelType w:val="hybridMultilevel"/>
    <w:tmpl w:val="154E99AE"/>
    <w:lvl w:ilvl="0" w:tplc="B15A5A6A">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 w15:restartNumberingAfterBreak="0">
    <w:nsid w:val="3DEB2D05"/>
    <w:multiLevelType w:val="multilevel"/>
    <w:tmpl w:val="D9C4B40C"/>
    <w:styleLink w:val="Nykyinenluettelo2"/>
    <w:lvl w:ilvl="0">
      <w:start w:val="2"/>
      <w:numFmt w:val="decimal"/>
      <w:lvlText w:val="%1."/>
      <w:lvlJc w:val="left"/>
      <w:pPr>
        <w:ind w:left="-360" w:firstLine="0"/>
      </w:pPr>
      <w:rPr>
        <w:rFonts w:hint="default"/>
      </w:rPr>
    </w:lvl>
    <w:lvl w:ilvl="1">
      <w:start w:val="1"/>
      <w:numFmt w:val="decimal"/>
      <w:lvlText w:val="%1.%2."/>
      <w:lvlJc w:val="left"/>
      <w:pPr>
        <w:ind w:left="432" w:hanging="432"/>
      </w:pPr>
      <w:rPr>
        <w:rFonts w:hint="default"/>
      </w:rPr>
    </w:lvl>
    <w:lvl w:ilvl="2">
      <w:start w:val="1"/>
      <w:numFmt w:val="decimal"/>
      <w:lvlText w:val="%1.%2.%3."/>
      <w:lvlJc w:val="left"/>
      <w:pPr>
        <w:ind w:left="864" w:hanging="504"/>
      </w:pPr>
      <w:rPr>
        <w:rFonts w:hint="default"/>
      </w:rPr>
    </w:lvl>
    <w:lvl w:ilvl="3">
      <w:start w:val="1"/>
      <w:numFmt w:val="decimal"/>
      <w:lvlText w:val="%1.%2.%3.%4."/>
      <w:lvlJc w:val="left"/>
      <w:pPr>
        <w:ind w:left="1368" w:hanging="648"/>
      </w:pPr>
      <w:rPr>
        <w:rFonts w:hint="default"/>
      </w:rPr>
    </w:lvl>
    <w:lvl w:ilvl="4">
      <w:start w:val="1"/>
      <w:numFmt w:val="decimal"/>
      <w:lvlText w:val="%1.%2.%3.%4.%5."/>
      <w:lvlJc w:val="left"/>
      <w:pPr>
        <w:ind w:left="1872" w:hanging="792"/>
      </w:pPr>
      <w:rPr>
        <w:rFonts w:hint="default"/>
      </w:rPr>
    </w:lvl>
    <w:lvl w:ilvl="5">
      <w:start w:val="1"/>
      <w:numFmt w:val="decimal"/>
      <w:lvlText w:val="%1.%2.%3.%4.%5.%6."/>
      <w:lvlJc w:val="left"/>
      <w:pPr>
        <w:ind w:left="2376" w:hanging="936"/>
      </w:pPr>
      <w:rPr>
        <w:rFonts w:hint="default"/>
      </w:rPr>
    </w:lvl>
    <w:lvl w:ilvl="6">
      <w:start w:val="1"/>
      <w:numFmt w:val="decimal"/>
      <w:lvlText w:val="%1.%2.%3.%4.%5.%6.%7."/>
      <w:lvlJc w:val="left"/>
      <w:pPr>
        <w:ind w:left="2880" w:hanging="1080"/>
      </w:pPr>
      <w:rPr>
        <w:rFonts w:hint="default"/>
      </w:rPr>
    </w:lvl>
    <w:lvl w:ilvl="7">
      <w:start w:val="1"/>
      <w:numFmt w:val="decimal"/>
      <w:lvlText w:val="%1.%2.%3.%4.%5.%6.%7.%8."/>
      <w:lvlJc w:val="left"/>
      <w:pPr>
        <w:ind w:left="3384" w:hanging="1224"/>
      </w:pPr>
      <w:rPr>
        <w:rFonts w:hint="default"/>
      </w:rPr>
    </w:lvl>
    <w:lvl w:ilvl="8">
      <w:start w:val="1"/>
      <w:numFmt w:val="decimal"/>
      <w:lvlText w:val="%1.%2.%3.%4.%5.%6.%7.%8.%9."/>
      <w:lvlJc w:val="left"/>
      <w:pPr>
        <w:ind w:left="3960" w:hanging="1440"/>
      </w:pPr>
      <w:rPr>
        <w:rFonts w:hint="default"/>
      </w:rPr>
    </w:lvl>
  </w:abstractNum>
  <w:abstractNum w:abstractNumId="25" w15:restartNumberingAfterBreak="0">
    <w:nsid w:val="44B46282"/>
    <w:multiLevelType w:val="hybridMultilevel"/>
    <w:tmpl w:val="A322DB9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 w15:restartNumberingAfterBreak="0">
    <w:nsid w:val="45BC01F0"/>
    <w:multiLevelType w:val="hybridMultilevel"/>
    <w:tmpl w:val="091E00FE"/>
    <w:lvl w:ilvl="0" w:tplc="040B0015">
      <w:start w:val="1"/>
      <w:numFmt w:val="upperLetter"/>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7" w15:restartNumberingAfterBreak="0">
    <w:nsid w:val="483B32A9"/>
    <w:multiLevelType w:val="hybridMultilevel"/>
    <w:tmpl w:val="9F367532"/>
    <w:lvl w:ilvl="0" w:tplc="A1F82B96">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 w15:restartNumberingAfterBreak="0">
    <w:nsid w:val="49563126"/>
    <w:multiLevelType w:val="hybridMultilevel"/>
    <w:tmpl w:val="A92C9AE6"/>
    <w:lvl w:ilvl="0" w:tplc="040B0015">
      <w:start w:val="1"/>
      <w:numFmt w:val="upperLetter"/>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9" w15:restartNumberingAfterBreak="0">
    <w:nsid w:val="4CD8854B"/>
    <w:multiLevelType w:val="hybridMultilevel"/>
    <w:tmpl w:val="82686C1E"/>
    <w:lvl w:ilvl="0" w:tplc="18D88D26">
      <w:start w:val="1"/>
      <w:numFmt w:val="bullet"/>
      <w:lvlText w:val="-"/>
      <w:lvlJc w:val="left"/>
      <w:pPr>
        <w:ind w:left="720" w:hanging="360"/>
      </w:pPr>
      <w:rPr>
        <w:rFonts w:ascii="Calibri" w:hAnsi="Calibri" w:hint="default"/>
      </w:rPr>
    </w:lvl>
    <w:lvl w:ilvl="1" w:tplc="574C5FD2">
      <w:start w:val="1"/>
      <w:numFmt w:val="bullet"/>
      <w:lvlText w:val="o"/>
      <w:lvlJc w:val="left"/>
      <w:pPr>
        <w:ind w:left="1440" w:hanging="360"/>
      </w:pPr>
      <w:rPr>
        <w:rFonts w:ascii="Courier New" w:hAnsi="Courier New" w:hint="default"/>
      </w:rPr>
    </w:lvl>
    <w:lvl w:ilvl="2" w:tplc="88BE4596">
      <w:start w:val="1"/>
      <w:numFmt w:val="bullet"/>
      <w:lvlText w:val=""/>
      <w:lvlJc w:val="left"/>
      <w:pPr>
        <w:ind w:left="2160" w:hanging="360"/>
      </w:pPr>
      <w:rPr>
        <w:rFonts w:ascii="Wingdings" w:hAnsi="Wingdings" w:hint="default"/>
      </w:rPr>
    </w:lvl>
    <w:lvl w:ilvl="3" w:tplc="01F690BE">
      <w:start w:val="1"/>
      <w:numFmt w:val="bullet"/>
      <w:lvlText w:val=""/>
      <w:lvlJc w:val="left"/>
      <w:pPr>
        <w:ind w:left="2880" w:hanging="360"/>
      </w:pPr>
      <w:rPr>
        <w:rFonts w:ascii="Symbol" w:hAnsi="Symbol" w:hint="default"/>
      </w:rPr>
    </w:lvl>
    <w:lvl w:ilvl="4" w:tplc="3B743A92">
      <w:start w:val="1"/>
      <w:numFmt w:val="bullet"/>
      <w:lvlText w:val="o"/>
      <w:lvlJc w:val="left"/>
      <w:pPr>
        <w:ind w:left="3600" w:hanging="360"/>
      </w:pPr>
      <w:rPr>
        <w:rFonts w:ascii="Courier New" w:hAnsi="Courier New" w:hint="default"/>
      </w:rPr>
    </w:lvl>
    <w:lvl w:ilvl="5" w:tplc="4EE40B44">
      <w:start w:val="1"/>
      <w:numFmt w:val="bullet"/>
      <w:lvlText w:val=""/>
      <w:lvlJc w:val="left"/>
      <w:pPr>
        <w:ind w:left="4320" w:hanging="360"/>
      </w:pPr>
      <w:rPr>
        <w:rFonts w:ascii="Wingdings" w:hAnsi="Wingdings" w:hint="default"/>
      </w:rPr>
    </w:lvl>
    <w:lvl w:ilvl="6" w:tplc="AF2A4B72">
      <w:start w:val="1"/>
      <w:numFmt w:val="bullet"/>
      <w:lvlText w:val=""/>
      <w:lvlJc w:val="left"/>
      <w:pPr>
        <w:ind w:left="5040" w:hanging="360"/>
      </w:pPr>
      <w:rPr>
        <w:rFonts w:ascii="Symbol" w:hAnsi="Symbol" w:hint="default"/>
      </w:rPr>
    </w:lvl>
    <w:lvl w:ilvl="7" w:tplc="EC865692">
      <w:start w:val="1"/>
      <w:numFmt w:val="bullet"/>
      <w:lvlText w:val="o"/>
      <w:lvlJc w:val="left"/>
      <w:pPr>
        <w:ind w:left="5760" w:hanging="360"/>
      </w:pPr>
      <w:rPr>
        <w:rFonts w:ascii="Courier New" w:hAnsi="Courier New" w:hint="default"/>
      </w:rPr>
    </w:lvl>
    <w:lvl w:ilvl="8" w:tplc="9E8836CA">
      <w:start w:val="1"/>
      <w:numFmt w:val="bullet"/>
      <w:lvlText w:val=""/>
      <w:lvlJc w:val="left"/>
      <w:pPr>
        <w:ind w:left="6480" w:hanging="360"/>
      </w:pPr>
      <w:rPr>
        <w:rFonts w:ascii="Wingdings" w:hAnsi="Wingdings" w:hint="default"/>
      </w:rPr>
    </w:lvl>
  </w:abstractNum>
  <w:abstractNum w:abstractNumId="30" w15:restartNumberingAfterBreak="0">
    <w:nsid w:val="51015300"/>
    <w:multiLevelType w:val="multilevel"/>
    <w:tmpl w:val="29EE16F6"/>
    <w:lvl w:ilvl="0">
      <w:start w:val="1"/>
      <w:numFmt w:val="decimal"/>
      <w:pStyle w:val="Otsikko1"/>
      <w:lvlText w:val="%1"/>
      <w:lvlJc w:val="left"/>
      <w:pPr>
        <w:ind w:left="432" w:hanging="432"/>
      </w:pPr>
    </w:lvl>
    <w:lvl w:ilvl="1">
      <w:start w:val="1"/>
      <w:numFmt w:val="decimal"/>
      <w:pStyle w:val="Otsikko2"/>
      <w:lvlText w:val="%1.%2"/>
      <w:lvlJc w:val="left"/>
      <w:pPr>
        <w:ind w:left="576" w:hanging="576"/>
      </w:pPr>
    </w:lvl>
    <w:lvl w:ilvl="2">
      <w:start w:val="1"/>
      <w:numFmt w:val="decimal"/>
      <w:pStyle w:val="Otsikko3"/>
      <w:lvlText w:val="%1.%2.%3"/>
      <w:lvlJc w:val="left"/>
      <w:pPr>
        <w:ind w:left="720" w:hanging="720"/>
      </w:pPr>
    </w:lvl>
    <w:lvl w:ilvl="3">
      <w:start w:val="1"/>
      <w:numFmt w:val="decimal"/>
      <w:pStyle w:val="Otsikko4"/>
      <w:lvlText w:val="%1.%2.%3.%4"/>
      <w:lvlJc w:val="left"/>
      <w:pPr>
        <w:ind w:left="864" w:hanging="864"/>
      </w:pPr>
    </w:lvl>
    <w:lvl w:ilvl="4">
      <w:start w:val="1"/>
      <w:numFmt w:val="decimal"/>
      <w:pStyle w:val="Otsikko5"/>
      <w:lvlText w:val="%1.%2.%3.%4.%5"/>
      <w:lvlJc w:val="left"/>
      <w:pPr>
        <w:ind w:left="1008" w:hanging="1008"/>
      </w:pPr>
    </w:lvl>
    <w:lvl w:ilvl="5">
      <w:start w:val="1"/>
      <w:numFmt w:val="decimal"/>
      <w:pStyle w:val="Otsikko6"/>
      <w:lvlText w:val="%1.%2.%3.%4.%5.%6"/>
      <w:lvlJc w:val="left"/>
      <w:pPr>
        <w:ind w:left="1152" w:hanging="1152"/>
      </w:pPr>
    </w:lvl>
    <w:lvl w:ilvl="6">
      <w:start w:val="1"/>
      <w:numFmt w:val="decimal"/>
      <w:pStyle w:val="Otsikko7"/>
      <w:lvlText w:val="%1.%2.%3.%4.%5.%6.%7"/>
      <w:lvlJc w:val="left"/>
      <w:pPr>
        <w:ind w:left="1296" w:hanging="1296"/>
      </w:pPr>
    </w:lvl>
    <w:lvl w:ilvl="7">
      <w:start w:val="1"/>
      <w:numFmt w:val="decimal"/>
      <w:pStyle w:val="Otsikko8"/>
      <w:lvlText w:val="%1.%2.%3.%4.%5.%6.%7.%8"/>
      <w:lvlJc w:val="left"/>
      <w:pPr>
        <w:ind w:left="1440" w:hanging="1440"/>
      </w:pPr>
    </w:lvl>
    <w:lvl w:ilvl="8">
      <w:start w:val="1"/>
      <w:numFmt w:val="decimal"/>
      <w:pStyle w:val="Otsikko9"/>
      <w:lvlText w:val="%1.%2.%3.%4.%5.%6.%7.%8.%9"/>
      <w:lvlJc w:val="left"/>
      <w:pPr>
        <w:ind w:left="1584" w:hanging="1584"/>
      </w:pPr>
    </w:lvl>
  </w:abstractNum>
  <w:abstractNum w:abstractNumId="31" w15:restartNumberingAfterBreak="0">
    <w:nsid w:val="55057A3F"/>
    <w:multiLevelType w:val="hybridMultilevel"/>
    <w:tmpl w:val="8F08D32E"/>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2" w15:restartNumberingAfterBreak="0">
    <w:nsid w:val="563735C4"/>
    <w:multiLevelType w:val="hybridMultilevel"/>
    <w:tmpl w:val="2F9CF704"/>
    <w:lvl w:ilvl="0" w:tplc="6D5AA2C6">
      <w:start w:val="1"/>
      <w:numFmt w:val="decimal"/>
      <w:lvlText w:val="%1."/>
      <w:lvlJc w:val="left"/>
      <w:pPr>
        <w:ind w:left="1000" w:hanging="360"/>
      </w:pPr>
      <w:rPr>
        <w:rFonts w:hint="default"/>
      </w:rPr>
    </w:lvl>
    <w:lvl w:ilvl="1" w:tplc="040B0019" w:tentative="1">
      <w:start w:val="1"/>
      <w:numFmt w:val="lowerLetter"/>
      <w:lvlText w:val="%2."/>
      <w:lvlJc w:val="left"/>
      <w:pPr>
        <w:ind w:left="1720" w:hanging="360"/>
      </w:pPr>
    </w:lvl>
    <w:lvl w:ilvl="2" w:tplc="040B001B" w:tentative="1">
      <w:start w:val="1"/>
      <w:numFmt w:val="lowerRoman"/>
      <w:lvlText w:val="%3."/>
      <w:lvlJc w:val="right"/>
      <w:pPr>
        <w:ind w:left="2440" w:hanging="180"/>
      </w:pPr>
    </w:lvl>
    <w:lvl w:ilvl="3" w:tplc="040B000F" w:tentative="1">
      <w:start w:val="1"/>
      <w:numFmt w:val="decimal"/>
      <w:lvlText w:val="%4."/>
      <w:lvlJc w:val="left"/>
      <w:pPr>
        <w:ind w:left="3160" w:hanging="360"/>
      </w:pPr>
    </w:lvl>
    <w:lvl w:ilvl="4" w:tplc="040B0019" w:tentative="1">
      <w:start w:val="1"/>
      <w:numFmt w:val="lowerLetter"/>
      <w:lvlText w:val="%5."/>
      <w:lvlJc w:val="left"/>
      <w:pPr>
        <w:ind w:left="3880" w:hanging="360"/>
      </w:pPr>
    </w:lvl>
    <w:lvl w:ilvl="5" w:tplc="040B001B" w:tentative="1">
      <w:start w:val="1"/>
      <w:numFmt w:val="lowerRoman"/>
      <w:lvlText w:val="%6."/>
      <w:lvlJc w:val="right"/>
      <w:pPr>
        <w:ind w:left="4600" w:hanging="180"/>
      </w:pPr>
    </w:lvl>
    <w:lvl w:ilvl="6" w:tplc="040B000F" w:tentative="1">
      <w:start w:val="1"/>
      <w:numFmt w:val="decimal"/>
      <w:lvlText w:val="%7."/>
      <w:lvlJc w:val="left"/>
      <w:pPr>
        <w:ind w:left="5320" w:hanging="360"/>
      </w:pPr>
    </w:lvl>
    <w:lvl w:ilvl="7" w:tplc="040B0019" w:tentative="1">
      <w:start w:val="1"/>
      <w:numFmt w:val="lowerLetter"/>
      <w:lvlText w:val="%8."/>
      <w:lvlJc w:val="left"/>
      <w:pPr>
        <w:ind w:left="6040" w:hanging="360"/>
      </w:pPr>
    </w:lvl>
    <w:lvl w:ilvl="8" w:tplc="040B001B" w:tentative="1">
      <w:start w:val="1"/>
      <w:numFmt w:val="lowerRoman"/>
      <w:lvlText w:val="%9."/>
      <w:lvlJc w:val="right"/>
      <w:pPr>
        <w:ind w:left="6760" w:hanging="180"/>
      </w:pPr>
    </w:lvl>
  </w:abstractNum>
  <w:abstractNum w:abstractNumId="33" w15:restartNumberingAfterBreak="0">
    <w:nsid w:val="58351F88"/>
    <w:multiLevelType w:val="hybridMultilevel"/>
    <w:tmpl w:val="FA8A34A8"/>
    <w:lvl w:ilvl="0" w:tplc="849E19D2">
      <w:start w:val="9"/>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4" w15:restartNumberingAfterBreak="0">
    <w:nsid w:val="58BB4F68"/>
    <w:multiLevelType w:val="multilevel"/>
    <w:tmpl w:val="6584F742"/>
    <w:styleLink w:val="Nykyinenluettelo3"/>
    <w:lvl w:ilvl="0">
      <w:start w:val="1"/>
      <w:numFmt w:val="decimal"/>
      <w:lvlText w:val="%1"/>
      <w:lvlJc w:val="left"/>
      <w:pPr>
        <w:ind w:left="0" w:firstLine="0"/>
      </w:pPr>
    </w:lvl>
    <w:lvl w:ilvl="1">
      <w:start w:val="1"/>
      <w:numFmt w:val="decimal"/>
      <w:lvlText w:val="%1.%2"/>
      <w:lvlJc w:val="left"/>
      <w:pPr>
        <w:ind w:left="0" w:firstLine="0"/>
      </w:pPr>
    </w:lvl>
    <w:lvl w:ilvl="2">
      <w:start w:val="1"/>
      <w:numFmt w:val="decimal"/>
      <w:lvlText w:val="%1.%2.%3"/>
      <w:lvlJc w:val="left"/>
      <w:pPr>
        <w:ind w:left="0" w:firstLine="0"/>
      </w:pPr>
    </w:lvl>
    <w:lvl w:ilvl="3">
      <w:start w:val="1"/>
      <w:numFmt w:val="decimal"/>
      <w:lvlText w:val="%1.%2.%3.%4"/>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5" w15:restartNumberingAfterBreak="0">
    <w:nsid w:val="60636EB4"/>
    <w:multiLevelType w:val="hybridMultilevel"/>
    <w:tmpl w:val="7EF6329E"/>
    <w:lvl w:ilvl="0" w:tplc="67246720">
      <w:start w:val="1"/>
      <w:numFmt w:val="bullet"/>
      <w:lvlText w:val="•"/>
      <w:lvlJc w:val="left"/>
      <w:pPr>
        <w:tabs>
          <w:tab w:val="num" w:pos="720"/>
        </w:tabs>
        <w:ind w:left="720" w:hanging="360"/>
      </w:pPr>
      <w:rPr>
        <w:rFonts w:ascii="Times New Roman" w:hAnsi="Times New Roman" w:hint="default"/>
      </w:rPr>
    </w:lvl>
    <w:lvl w:ilvl="1" w:tplc="B86C797C" w:tentative="1">
      <w:start w:val="1"/>
      <w:numFmt w:val="bullet"/>
      <w:lvlText w:val="•"/>
      <w:lvlJc w:val="left"/>
      <w:pPr>
        <w:tabs>
          <w:tab w:val="num" w:pos="1440"/>
        </w:tabs>
        <w:ind w:left="1440" w:hanging="360"/>
      </w:pPr>
      <w:rPr>
        <w:rFonts w:ascii="Times New Roman" w:hAnsi="Times New Roman" w:hint="default"/>
      </w:rPr>
    </w:lvl>
    <w:lvl w:ilvl="2" w:tplc="309EAB52" w:tentative="1">
      <w:start w:val="1"/>
      <w:numFmt w:val="bullet"/>
      <w:lvlText w:val="•"/>
      <w:lvlJc w:val="left"/>
      <w:pPr>
        <w:tabs>
          <w:tab w:val="num" w:pos="2160"/>
        </w:tabs>
        <w:ind w:left="2160" w:hanging="360"/>
      </w:pPr>
      <w:rPr>
        <w:rFonts w:ascii="Times New Roman" w:hAnsi="Times New Roman" w:hint="default"/>
      </w:rPr>
    </w:lvl>
    <w:lvl w:ilvl="3" w:tplc="053403B2" w:tentative="1">
      <w:start w:val="1"/>
      <w:numFmt w:val="bullet"/>
      <w:lvlText w:val="•"/>
      <w:lvlJc w:val="left"/>
      <w:pPr>
        <w:tabs>
          <w:tab w:val="num" w:pos="2880"/>
        </w:tabs>
        <w:ind w:left="2880" w:hanging="360"/>
      </w:pPr>
      <w:rPr>
        <w:rFonts w:ascii="Times New Roman" w:hAnsi="Times New Roman" w:hint="default"/>
      </w:rPr>
    </w:lvl>
    <w:lvl w:ilvl="4" w:tplc="322889C0" w:tentative="1">
      <w:start w:val="1"/>
      <w:numFmt w:val="bullet"/>
      <w:lvlText w:val="•"/>
      <w:lvlJc w:val="left"/>
      <w:pPr>
        <w:tabs>
          <w:tab w:val="num" w:pos="3600"/>
        </w:tabs>
        <w:ind w:left="3600" w:hanging="360"/>
      </w:pPr>
      <w:rPr>
        <w:rFonts w:ascii="Times New Roman" w:hAnsi="Times New Roman" w:hint="default"/>
      </w:rPr>
    </w:lvl>
    <w:lvl w:ilvl="5" w:tplc="170C6536" w:tentative="1">
      <w:start w:val="1"/>
      <w:numFmt w:val="bullet"/>
      <w:lvlText w:val="•"/>
      <w:lvlJc w:val="left"/>
      <w:pPr>
        <w:tabs>
          <w:tab w:val="num" w:pos="4320"/>
        </w:tabs>
        <w:ind w:left="4320" w:hanging="360"/>
      </w:pPr>
      <w:rPr>
        <w:rFonts w:ascii="Times New Roman" w:hAnsi="Times New Roman" w:hint="default"/>
      </w:rPr>
    </w:lvl>
    <w:lvl w:ilvl="6" w:tplc="2524373A" w:tentative="1">
      <w:start w:val="1"/>
      <w:numFmt w:val="bullet"/>
      <w:lvlText w:val="•"/>
      <w:lvlJc w:val="left"/>
      <w:pPr>
        <w:tabs>
          <w:tab w:val="num" w:pos="5040"/>
        </w:tabs>
        <w:ind w:left="5040" w:hanging="360"/>
      </w:pPr>
      <w:rPr>
        <w:rFonts w:ascii="Times New Roman" w:hAnsi="Times New Roman" w:hint="default"/>
      </w:rPr>
    </w:lvl>
    <w:lvl w:ilvl="7" w:tplc="216C987A" w:tentative="1">
      <w:start w:val="1"/>
      <w:numFmt w:val="bullet"/>
      <w:lvlText w:val="•"/>
      <w:lvlJc w:val="left"/>
      <w:pPr>
        <w:tabs>
          <w:tab w:val="num" w:pos="5760"/>
        </w:tabs>
        <w:ind w:left="5760" w:hanging="360"/>
      </w:pPr>
      <w:rPr>
        <w:rFonts w:ascii="Times New Roman" w:hAnsi="Times New Roman" w:hint="default"/>
      </w:rPr>
    </w:lvl>
    <w:lvl w:ilvl="8" w:tplc="0BB8CB82" w:tentative="1">
      <w:start w:val="1"/>
      <w:numFmt w:val="bullet"/>
      <w:lvlText w:val="•"/>
      <w:lvlJc w:val="left"/>
      <w:pPr>
        <w:tabs>
          <w:tab w:val="num" w:pos="6480"/>
        </w:tabs>
        <w:ind w:left="6480" w:hanging="360"/>
      </w:pPr>
      <w:rPr>
        <w:rFonts w:ascii="Times New Roman" w:hAnsi="Times New Roman" w:hint="default"/>
      </w:rPr>
    </w:lvl>
  </w:abstractNum>
  <w:abstractNum w:abstractNumId="36" w15:restartNumberingAfterBreak="0">
    <w:nsid w:val="61373787"/>
    <w:multiLevelType w:val="hybridMultilevel"/>
    <w:tmpl w:val="4CBA056E"/>
    <w:lvl w:ilvl="0" w:tplc="8746E93C">
      <w:start w:val="1"/>
      <w:numFmt w:val="decimal"/>
      <w:lvlText w:val="%1."/>
      <w:lvlJc w:val="left"/>
      <w:pPr>
        <w:ind w:left="1080" w:hanging="360"/>
      </w:pPr>
      <w:rPr>
        <w:rFonts w:hint="default"/>
      </w:rPr>
    </w:lvl>
    <w:lvl w:ilvl="1" w:tplc="040B0019" w:tentative="1">
      <w:start w:val="1"/>
      <w:numFmt w:val="lowerLetter"/>
      <w:lvlText w:val="%2."/>
      <w:lvlJc w:val="left"/>
      <w:pPr>
        <w:ind w:left="1800" w:hanging="360"/>
      </w:pPr>
    </w:lvl>
    <w:lvl w:ilvl="2" w:tplc="040B001B" w:tentative="1">
      <w:start w:val="1"/>
      <w:numFmt w:val="lowerRoman"/>
      <w:lvlText w:val="%3."/>
      <w:lvlJc w:val="right"/>
      <w:pPr>
        <w:ind w:left="2520" w:hanging="180"/>
      </w:pPr>
    </w:lvl>
    <w:lvl w:ilvl="3" w:tplc="040B000F" w:tentative="1">
      <w:start w:val="1"/>
      <w:numFmt w:val="decimal"/>
      <w:lvlText w:val="%4."/>
      <w:lvlJc w:val="left"/>
      <w:pPr>
        <w:ind w:left="3240" w:hanging="360"/>
      </w:pPr>
    </w:lvl>
    <w:lvl w:ilvl="4" w:tplc="040B0019" w:tentative="1">
      <w:start w:val="1"/>
      <w:numFmt w:val="lowerLetter"/>
      <w:lvlText w:val="%5."/>
      <w:lvlJc w:val="left"/>
      <w:pPr>
        <w:ind w:left="3960" w:hanging="360"/>
      </w:pPr>
    </w:lvl>
    <w:lvl w:ilvl="5" w:tplc="040B001B" w:tentative="1">
      <w:start w:val="1"/>
      <w:numFmt w:val="lowerRoman"/>
      <w:lvlText w:val="%6."/>
      <w:lvlJc w:val="right"/>
      <w:pPr>
        <w:ind w:left="4680" w:hanging="180"/>
      </w:pPr>
    </w:lvl>
    <w:lvl w:ilvl="6" w:tplc="040B000F" w:tentative="1">
      <w:start w:val="1"/>
      <w:numFmt w:val="decimal"/>
      <w:lvlText w:val="%7."/>
      <w:lvlJc w:val="left"/>
      <w:pPr>
        <w:ind w:left="5400" w:hanging="360"/>
      </w:pPr>
    </w:lvl>
    <w:lvl w:ilvl="7" w:tplc="040B0019" w:tentative="1">
      <w:start w:val="1"/>
      <w:numFmt w:val="lowerLetter"/>
      <w:lvlText w:val="%8."/>
      <w:lvlJc w:val="left"/>
      <w:pPr>
        <w:ind w:left="6120" w:hanging="360"/>
      </w:pPr>
    </w:lvl>
    <w:lvl w:ilvl="8" w:tplc="040B001B" w:tentative="1">
      <w:start w:val="1"/>
      <w:numFmt w:val="lowerRoman"/>
      <w:lvlText w:val="%9."/>
      <w:lvlJc w:val="right"/>
      <w:pPr>
        <w:ind w:left="6840" w:hanging="180"/>
      </w:pPr>
    </w:lvl>
  </w:abstractNum>
  <w:abstractNum w:abstractNumId="37" w15:restartNumberingAfterBreak="0">
    <w:nsid w:val="64F60ACE"/>
    <w:multiLevelType w:val="hybridMultilevel"/>
    <w:tmpl w:val="5A1E9156"/>
    <w:lvl w:ilvl="0" w:tplc="0F6C0E06">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8" w15:restartNumberingAfterBreak="0">
    <w:nsid w:val="6DB16020"/>
    <w:multiLevelType w:val="multilevel"/>
    <w:tmpl w:val="46966A7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74C63321"/>
    <w:multiLevelType w:val="hybridMultilevel"/>
    <w:tmpl w:val="32149118"/>
    <w:lvl w:ilvl="0" w:tplc="0C903AC6">
      <w:start w:val="16"/>
      <w:numFmt w:val="bullet"/>
      <w:lvlText w:val="-"/>
      <w:lvlJc w:val="left"/>
      <w:pPr>
        <w:ind w:left="720" w:hanging="360"/>
      </w:pPr>
      <w:rPr>
        <w:rFonts w:ascii="Calibri" w:eastAsia="NSimSun"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0" w15:restartNumberingAfterBreak="0">
    <w:nsid w:val="76E92BF1"/>
    <w:multiLevelType w:val="hybridMultilevel"/>
    <w:tmpl w:val="9F82B16E"/>
    <w:lvl w:ilvl="0" w:tplc="9434F1FA">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1" w15:restartNumberingAfterBreak="0">
    <w:nsid w:val="7A585CF2"/>
    <w:multiLevelType w:val="hybridMultilevel"/>
    <w:tmpl w:val="CFF807C2"/>
    <w:lvl w:ilvl="0" w:tplc="FF6A2722">
      <w:start w:val="1"/>
      <w:numFmt w:val="bullet"/>
      <w:lvlText w:val="•"/>
      <w:lvlJc w:val="left"/>
      <w:pPr>
        <w:tabs>
          <w:tab w:val="num" w:pos="720"/>
        </w:tabs>
        <w:ind w:left="720" w:hanging="360"/>
      </w:pPr>
      <w:rPr>
        <w:rFonts w:ascii="Times New Roman" w:hAnsi="Times New Roman" w:hint="default"/>
      </w:rPr>
    </w:lvl>
    <w:lvl w:ilvl="1" w:tplc="96EECDE2" w:tentative="1">
      <w:start w:val="1"/>
      <w:numFmt w:val="bullet"/>
      <w:lvlText w:val="•"/>
      <w:lvlJc w:val="left"/>
      <w:pPr>
        <w:tabs>
          <w:tab w:val="num" w:pos="1440"/>
        </w:tabs>
        <w:ind w:left="1440" w:hanging="360"/>
      </w:pPr>
      <w:rPr>
        <w:rFonts w:ascii="Times New Roman" w:hAnsi="Times New Roman" w:hint="default"/>
      </w:rPr>
    </w:lvl>
    <w:lvl w:ilvl="2" w:tplc="FAC4DF6C" w:tentative="1">
      <w:start w:val="1"/>
      <w:numFmt w:val="bullet"/>
      <w:lvlText w:val="•"/>
      <w:lvlJc w:val="left"/>
      <w:pPr>
        <w:tabs>
          <w:tab w:val="num" w:pos="2160"/>
        </w:tabs>
        <w:ind w:left="2160" w:hanging="360"/>
      </w:pPr>
      <w:rPr>
        <w:rFonts w:ascii="Times New Roman" w:hAnsi="Times New Roman" w:hint="default"/>
      </w:rPr>
    </w:lvl>
    <w:lvl w:ilvl="3" w:tplc="F29A9010" w:tentative="1">
      <w:start w:val="1"/>
      <w:numFmt w:val="bullet"/>
      <w:lvlText w:val="•"/>
      <w:lvlJc w:val="left"/>
      <w:pPr>
        <w:tabs>
          <w:tab w:val="num" w:pos="2880"/>
        </w:tabs>
        <w:ind w:left="2880" w:hanging="360"/>
      </w:pPr>
      <w:rPr>
        <w:rFonts w:ascii="Times New Roman" w:hAnsi="Times New Roman" w:hint="default"/>
      </w:rPr>
    </w:lvl>
    <w:lvl w:ilvl="4" w:tplc="2F4605D2" w:tentative="1">
      <w:start w:val="1"/>
      <w:numFmt w:val="bullet"/>
      <w:lvlText w:val="•"/>
      <w:lvlJc w:val="left"/>
      <w:pPr>
        <w:tabs>
          <w:tab w:val="num" w:pos="3600"/>
        </w:tabs>
        <w:ind w:left="3600" w:hanging="360"/>
      </w:pPr>
      <w:rPr>
        <w:rFonts w:ascii="Times New Roman" w:hAnsi="Times New Roman" w:hint="default"/>
      </w:rPr>
    </w:lvl>
    <w:lvl w:ilvl="5" w:tplc="B1D486A6" w:tentative="1">
      <w:start w:val="1"/>
      <w:numFmt w:val="bullet"/>
      <w:lvlText w:val="•"/>
      <w:lvlJc w:val="left"/>
      <w:pPr>
        <w:tabs>
          <w:tab w:val="num" w:pos="4320"/>
        </w:tabs>
        <w:ind w:left="4320" w:hanging="360"/>
      </w:pPr>
      <w:rPr>
        <w:rFonts w:ascii="Times New Roman" w:hAnsi="Times New Roman" w:hint="default"/>
      </w:rPr>
    </w:lvl>
    <w:lvl w:ilvl="6" w:tplc="0BC85C36" w:tentative="1">
      <w:start w:val="1"/>
      <w:numFmt w:val="bullet"/>
      <w:lvlText w:val="•"/>
      <w:lvlJc w:val="left"/>
      <w:pPr>
        <w:tabs>
          <w:tab w:val="num" w:pos="5040"/>
        </w:tabs>
        <w:ind w:left="5040" w:hanging="360"/>
      </w:pPr>
      <w:rPr>
        <w:rFonts w:ascii="Times New Roman" w:hAnsi="Times New Roman" w:hint="default"/>
      </w:rPr>
    </w:lvl>
    <w:lvl w:ilvl="7" w:tplc="0668163C" w:tentative="1">
      <w:start w:val="1"/>
      <w:numFmt w:val="bullet"/>
      <w:lvlText w:val="•"/>
      <w:lvlJc w:val="left"/>
      <w:pPr>
        <w:tabs>
          <w:tab w:val="num" w:pos="5760"/>
        </w:tabs>
        <w:ind w:left="5760" w:hanging="360"/>
      </w:pPr>
      <w:rPr>
        <w:rFonts w:ascii="Times New Roman" w:hAnsi="Times New Roman" w:hint="default"/>
      </w:rPr>
    </w:lvl>
    <w:lvl w:ilvl="8" w:tplc="56B85EFA" w:tentative="1">
      <w:start w:val="1"/>
      <w:numFmt w:val="bullet"/>
      <w:lvlText w:val="•"/>
      <w:lvlJc w:val="left"/>
      <w:pPr>
        <w:tabs>
          <w:tab w:val="num" w:pos="6480"/>
        </w:tabs>
        <w:ind w:left="6480" w:hanging="360"/>
      </w:pPr>
      <w:rPr>
        <w:rFonts w:ascii="Times New Roman" w:hAnsi="Times New Roman" w:hint="default"/>
      </w:rPr>
    </w:lvl>
  </w:abstractNum>
  <w:abstractNum w:abstractNumId="42" w15:restartNumberingAfterBreak="0">
    <w:nsid w:val="7B122A86"/>
    <w:multiLevelType w:val="multilevel"/>
    <w:tmpl w:val="0EE49F88"/>
    <w:styleLink w:val="Nykyinenluettelo1"/>
    <w:lvl w:ilvl="0">
      <w:start w:val="1"/>
      <w:numFmt w:val="decimal"/>
      <w:lvlText w:val="%1."/>
      <w:lvlJc w:val="left"/>
      <w:pPr>
        <w:ind w:left="0" w:firstLine="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7CCA13F2"/>
    <w:multiLevelType w:val="multilevel"/>
    <w:tmpl w:val="D63C4824"/>
    <w:lvl w:ilvl="0">
      <w:start w:val="1"/>
      <w:numFmt w:val="decimal"/>
      <w:lvlText w:val="%1."/>
      <w:lvlJc w:val="left"/>
      <w:pPr>
        <w:tabs>
          <w:tab w:val="num" w:pos="397"/>
        </w:tabs>
        <w:ind w:left="754" w:hanging="754"/>
      </w:pPr>
    </w:lvl>
    <w:lvl w:ilvl="1">
      <w:start w:val="1"/>
      <w:numFmt w:val="decimal"/>
      <w:lvlText w:val="%2."/>
      <w:lvlJc w:val="left"/>
      <w:pPr>
        <w:tabs>
          <w:tab w:val="num" w:pos="794"/>
        </w:tabs>
        <w:ind w:left="1151" w:hanging="397"/>
      </w:pPr>
    </w:lvl>
    <w:lvl w:ilvl="2">
      <w:start w:val="1"/>
      <w:numFmt w:val="decimal"/>
      <w:lvlText w:val="%3."/>
      <w:lvlJc w:val="left"/>
      <w:pPr>
        <w:tabs>
          <w:tab w:val="num" w:pos="1191"/>
        </w:tabs>
        <w:ind w:left="1548" w:hanging="397"/>
      </w:pPr>
    </w:lvl>
    <w:lvl w:ilvl="3">
      <w:start w:val="1"/>
      <w:numFmt w:val="decimal"/>
      <w:lvlText w:val="%4."/>
      <w:lvlJc w:val="left"/>
      <w:pPr>
        <w:tabs>
          <w:tab w:val="num" w:pos="1588"/>
        </w:tabs>
        <w:ind w:left="1945" w:hanging="397"/>
      </w:pPr>
    </w:lvl>
    <w:lvl w:ilvl="4">
      <w:start w:val="1"/>
      <w:numFmt w:val="decimal"/>
      <w:lvlText w:val="%5."/>
      <w:lvlJc w:val="left"/>
      <w:pPr>
        <w:tabs>
          <w:tab w:val="num" w:pos="1985"/>
        </w:tabs>
        <w:ind w:left="2342" w:hanging="397"/>
      </w:pPr>
    </w:lvl>
    <w:lvl w:ilvl="5">
      <w:start w:val="1"/>
      <w:numFmt w:val="decimal"/>
      <w:lvlText w:val="%6."/>
      <w:lvlJc w:val="left"/>
      <w:pPr>
        <w:tabs>
          <w:tab w:val="num" w:pos="2381"/>
        </w:tabs>
        <w:ind w:left="2738" w:hanging="397"/>
      </w:pPr>
    </w:lvl>
    <w:lvl w:ilvl="6">
      <w:start w:val="1"/>
      <w:numFmt w:val="decimal"/>
      <w:lvlText w:val="%7."/>
      <w:lvlJc w:val="left"/>
      <w:pPr>
        <w:tabs>
          <w:tab w:val="num" w:pos="2778"/>
        </w:tabs>
        <w:ind w:left="3135" w:hanging="397"/>
      </w:pPr>
    </w:lvl>
    <w:lvl w:ilvl="7">
      <w:start w:val="1"/>
      <w:numFmt w:val="decimal"/>
      <w:lvlText w:val="%8."/>
      <w:lvlJc w:val="left"/>
      <w:pPr>
        <w:tabs>
          <w:tab w:val="num" w:pos="3175"/>
        </w:tabs>
        <w:ind w:left="3532" w:hanging="397"/>
      </w:pPr>
    </w:lvl>
    <w:lvl w:ilvl="8">
      <w:start w:val="1"/>
      <w:numFmt w:val="decimal"/>
      <w:lvlText w:val="%9."/>
      <w:lvlJc w:val="left"/>
      <w:pPr>
        <w:tabs>
          <w:tab w:val="num" w:pos="3572"/>
        </w:tabs>
        <w:ind w:left="3929" w:hanging="397"/>
      </w:pPr>
    </w:lvl>
  </w:abstractNum>
  <w:num w:numId="1" w16cid:durableId="940380043">
    <w:abstractNumId w:val="30"/>
  </w:num>
  <w:num w:numId="2" w16cid:durableId="1371344980">
    <w:abstractNumId w:val="43"/>
  </w:num>
  <w:num w:numId="3" w16cid:durableId="897017521">
    <w:abstractNumId w:val="9"/>
  </w:num>
  <w:num w:numId="4" w16cid:durableId="1534345263">
    <w:abstractNumId w:val="8"/>
  </w:num>
  <w:num w:numId="5" w16cid:durableId="349071158">
    <w:abstractNumId w:val="7"/>
  </w:num>
  <w:num w:numId="6" w16cid:durableId="1782800218">
    <w:abstractNumId w:val="6"/>
  </w:num>
  <w:num w:numId="7" w16cid:durableId="1420832367">
    <w:abstractNumId w:val="5"/>
  </w:num>
  <w:num w:numId="8" w16cid:durableId="1117944827">
    <w:abstractNumId w:val="4"/>
  </w:num>
  <w:num w:numId="9" w16cid:durableId="1306860363">
    <w:abstractNumId w:val="3"/>
  </w:num>
  <w:num w:numId="10" w16cid:durableId="1800807216">
    <w:abstractNumId w:val="2"/>
  </w:num>
  <w:num w:numId="11" w16cid:durableId="1884051620">
    <w:abstractNumId w:val="1"/>
  </w:num>
  <w:num w:numId="12" w16cid:durableId="1083719445">
    <w:abstractNumId w:val="0"/>
  </w:num>
  <w:num w:numId="13" w16cid:durableId="1207327788">
    <w:abstractNumId w:val="22"/>
  </w:num>
  <w:num w:numId="14" w16cid:durableId="1953243415">
    <w:abstractNumId w:val="15"/>
  </w:num>
  <w:num w:numId="15" w16cid:durableId="449517948">
    <w:abstractNumId w:val="31"/>
  </w:num>
  <w:num w:numId="16" w16cid:durableId="1878085692">
    <w:abstractNumId w:val="11"/>
  </w:num>
  <w:num w:numId="17" w16cid:durableId="355541382">
    <w:abstractNumId w:val="17"/>
  </w:num>
  <w:num w:numId="18" w16cid:durableId="1815684077">
    <w:abstractNumId w:val="12"/>
  </w:num>
  <w:num w:numId="19" w16cid:durableId="321736922">
    <w:abstractNumId w:val="37"/>
  </w:num>
  <w:num w:numId="20" w16cid:durableId="1648776515">
    <w:abstractNumId w:val="20"/>
  </w:num>
  <w:num w:numId="21" w16cid:durableId="356394733">
    <w:abstractNumId w:val="39"/>
  </w:num>
  <w:num w:numId="22" w16cid:durableId="1096705940">
    <w:abstractNumId w:val="25"/>
  </w:num>
  <w:num w:numId="23" w16cid:durableId="1127895963">
    <w:abstractNumId w:val="21"/>
  </w:num>
  <w:num w:numId="24" w16cid:durableId="1127814898">
    <w:abstractNumId w:val="36"/>
  </w:num>
  <w:num w:numId="25" w16cid:durableId="681736814">
    <w:abstractNumId w:val="28"/>
  </w:num>
  <w:num w:numId="26" w16cid:durableId="1891455277">
    <w:abstractNumId w:val="26"/>
  </w:num>
  <w:num w:numId="27" w16cid:durableId="273440973">
    <w:abstractNumId w:val="14"/>
  </w:num>
  <w:num w:numId="28" w16cid:durableId="124544490">
    <w:abstractNumId w:val="35"/>
  </w:num>
  <w:num w:numId="29" w16cid:durableId="1689059349">
    <w:abstractNumId w:val="41"/>
  </w:num>
  <w:num w:numId="30" w16cid:durableId="1973175843">
    <w:abstractNumId w:val="10"/>
  </w:num>
  <w:num w:numId="31" w16cid:durableId="1898475088">
    <w:abstractNumId w:val="40"/>
  </w:num>
  <w:num w:numId="32" w16cid:durableId="2100637054">
    <w:abstractNumId w:val="27"/>
  </w:num>
  <w:num w:numId="33" w16cid:durableId="770052980">
    <w:abstractNumId w:val="32"/>
  </w:num>
  <w:num w:numId="34" w16cid:durableId="1819564541">
    <w:abstractNumId w:val="38"/>
  </w:num>
  <w:num w:numId="35" w16cid:durableId="377821438">
    <w:abstractNumId w:val="42"/>
  </w:num>
  <w:num w:numId="36" w16cid:durableId="618755536">
    <w:abstractNumId w:val="24"/>
  </w:num>
  <w:num w:numId="37" w16cid:durableId="212933782">
    <w:abstractNumId w:val="34"/>
  </w:num>
  <w:num w:numId="38" w16cid:durableId="1455101963">
    <w:abstractNumId w:val="16"/>
  </w:num>
  <w:num w:numId="39" w16cid:durableId="1254432817">
    <w:abstractNumId w:val="33"/>
  </w:num>
  <w:num w:numId="40" w16cid:durableId="990906564">
    <w:abstractNumId w:val="29"/>
  </w:num>
  <w:num w:numId="41" w16cid:durableId="1793743687">
    <w:abstractNumId w:val="19"/>
  </w:num>
  <w:num w:numId="42" w16cid:durableId="1852913218">
    <w:abstractNumId w:val="23"/>
  </w:num>
  <w:num w:numId="43" w16cid:durableId="1322923963">
    <w:abstractNumId w:val="18"/>
  </w:num>
  <w:num w:numId="44" w16cid:durableId="64516565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3"/>
  <w:activeWritingStyle w:appName="MSWord" w:lang="fr-BE" w:vendorID="64" w:dllVersion="4096" w:nlCheck="1" w:checkStyle="0"/>
  <w:proofState w:spelling="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2"/>
  <w:documentProtection w:formatting="1" w:enforcement="0"/>
  <w:defaultTabStop w:val="643"/>
  <w:autoHyphenation/>
  <w:hyphenationZone w:val="425"/>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61C4"/>
    <w:rsid w:val="000004CA"/>
    <w:rsid w:val="000005FB"/>
    <w:rsid w:val="00000A77"/>
    <w:rsid w:val="00001F7F"/>
    <w:rsid w:val="000022CC"/>
    <w:rsid w:val="00002BA2"/>
    <w:rsid w:val="00002CE2"/>
    <w:rsid w:val="00002E5A"/>
    <w:rsid w:val="000038DF"/>
    <w:rsid w:val="00004E14"/>
    <w:rsid w:val="00004ED5"/>
    <w:rsid w:val="00005AED"/>
    <w:rsid w:val="00005F93"/>
    <w:rsid w:val="000064AF"/>
    <w:rsid w:val="00007354"/>
    <w:rsid w:val="0001049A"/>
    <w:rsid w:val="00010C1E"/>
    <w:rsid w:val="00010FF6"/>
    <w:rsid w:val="00011763"/>
    <w:rsid w:val="00011B0D"/>
    <w:rsid w:val="000122A2"/>
    <w:rsid w:val="000125B7"/>
    <w:rsid w:val="00012909"/>
    <w:rsid w:val="00012CF7"/>
    <w:rsid w:val="00012CFE"/>
    <w:rsid w:val="00012E1A"/>
    <w:rsid w:val="000130C4"/>
    <w:rsid w:val="00013395"/>
    <w:rsid w:val="0001358F"/>
    <w:rsid w:val="000143F4"/>
    <w:rsid w:val="00014D40"/>
    <w:rsid w:val="000161BF"/>
    <w:rsid w:val="00016E69"/>
    <w:rsid w:val="00017075"/>
    <w:rsid w:val="0001782A"/>
    <w:rsid w:val="00017A10"/>
    <w:rsid w:val="00017C10"/>
    <w:rsid w:val="000201DB"/>
    <w:rsid w:val="00020358"/>
    <w:rsid w:val="00020A68"/>
    <w:rsid w:val="00020B65"/>
    <w:rsid w:val="00021412"/>
    <w:rsid w:val="0002142B"/>
    <w:rsid w:val="00021508"/>
    <w:rsid w:val="0002152B"/>
    <w:rsid w:val="000219FF"/>
    <w:rsid w:val="00021A82"/>
    <w:rsid w:val="000222DD"/>
    <w:rsid w:val="0002246F"/>
    <w:rsid w:val="00022A1D"/>
    <w:rsid w:val="00022D83"/>
    <w:rsid w:val="000231B6"/>
    <w:rsid w:val="00023ACA"/>
    <w:rsid w:val="00023AD0"/>
    <w:rsid w:val="00023C2F"/>
    <w:rsid w:val="000244EE"/>
    <w:rsid w:val="000249F0"/>
    <w:rsid w:val="00024BF5"/>
    <w:rsid w:val="00024CDD"/>
    <w:rsid w:val="00024F71"/>
    <w:rsid w:val="000252E5"/>
    <w:rsid w:val="00025569"/>
    <w:rsid w:val="000265C3"/>
    <w:rsid w:val="00026870"/>
    <w:rsid w:val="00026D7A"/>
    <w:rsid w:val="00026E95"/>
    <w:rsid w:val="00027476"/>
    <w:rsid w:val="00027501"/>
    <w:rsid w:val="000275E0"/>
    <w:rsid w:val="00030F93"/>
    <w:rsid w:val="00031695"/>
    <w:rsid w:val="000322EF"/>
    <w:rsid w:val="00032373"/>
    <w:rsid w:val="000327BD"/>
    <w:rsid w:val="0003284D"/>
    <w:rsid w:val="00032DC6"/>
    <w:rsid w:val="00032DDF"/>
    <w:rsid w:val="00033104"/>
    <w:rsid w:val="00033180"/>
    <w:rsid w:val="00033320"/>
    <w:rsid w:val="000338F9"/>
    <w:rsid w:val="0003398A"/>
    <w:rsid w:val="00034880"/>
    <w:rsid w:val="00034B15"/>
    <w:rsid w:val="00034D6D"/>
    <w:rsid w:val="00034FC1"/>
    <w:rsid w:val="000354CD"/>
    <w:rsid w:val="0003633D"/>
    <w:rsid w:val="000366A4"/>
    <w:rsid w:val="00036C60"/>
    <w:rsid w:val="0003731B"/>
    <w:rsid w:val="000373A0"/>
    <w:rsid w:val="0003757F"/>
    <w:rsid w:val="0003760C"/>
    <w:rsid w:val="00037AEA"/>
    <w:rsid w:val="00037BE8"/>
    <w:rsid w:val="00037DF6"/>
    <w:rsid w:val="00037FA1"/>
    <w:rsid w:val="000406C8"/>
    <w:rsid w:val="00041921"/>
    <w:rsid w:val="00041BEC"/>
    <w:rsid w:val="00042401"/>
    <w:rsid w:val="00042455"/>
    <w:rsid w:val="0004266B"/>
    <w:rsid w:val="00042F48"/>
    <w:rsid w:val="00043604"/>
    <w:rsid w:val="000448A9"/>
    <w:rsid w:val="00044CA3"/>
    <w:rsid w:val="00045679"/>
    <w:rsid w:val="00045923"/>
    <w:rsid w:val="00045B29"/>
    <w:rsid w:val="00046ADE"/>
    <w:rsid w:val="00046B40"/>
    <w:rsid w:val="00047202"/>
    <w:rsid w:val="0004760D"/>
    <w:rsid w:val="00047EAD"/>
    <w:rsid w:val="00051495"/>
    <w:rsid w:val="00051504"/>
    <w:rsid w:val="000517D2"/>
    <w:rsid w:val="000517EB"/>
    <w:rsid w:val="0005190C"/>
    <w:rsid w:val="00051FF4"/>
    <w:rsid w:val="00052418"/>
    <w:rsid w:val="00052EDD"/>
    <w:rsid w:val="000536F9"/>
    <w:rsid w:val="00053EA8"/>
    <w:rsid w:val="000545D9"/>
    <w:rsid w:val="00054845"/>
    <w:rsid w:val="0005492D"/>
    <w:rsid w:val="0005492F"/>
    <w:rsid w:val="00054CF5"/>
    <w:rsid w:val="00054DAD"/>
    <w:rsid w:val="00054E58"/>
    <w:rsid w:val="00055576"/>
    <w:rsid w:val="000570D2"/>
    <w:rsid w:val="00057457"/>
    <w:rsid w:val="00057B50"/>
    <w:rsid w:val="00057D61"/>
    <w:rsid w:val="0006015F"/>
    <w:rsid w:val="000604CE"/>
    <w:rsid w:val="0006060E"/>
    <w:rsid w:val="00060814"/>
    <w:rsid w:val="00060DA7"/>
    <w:rsid w:val="000617FD"/>
    <w:rsid w:val="00061F20"/>
    <w:rsid w:val="000634F3"/>
    <w:rsid w:val="0006364F"/>
    <w:rsid w:val="0006380F"/>
    <w:rsid w:val="00064EC5"/>
    <w:rsid w:val="000651A3"/>
    <w:rsid w:val="0006553B"/>
    <w:rsid w:val="000657CB"/>
    <w:rsid w:val="00066343"/>
    <w:rsid w:val="0006636E"/>
    <w:rsid w:val="00066D19"/>
    <w:rsid w:val="00066D3F"/>
    <w:rsid w:val="000671CA"/>
    <w:rsid w:val="0006750B"/>
    <w:rsid w:val="00067773"/>
    <w:rsid w:val="0006797B"/>
    <w:rsid w:val="00067B20"/>
    <w:rsid w:val="00067D07"/>
    <w:rsid w:val="00067D6D"/>
    <w:rsid w:val="0007020E"/>
    <w:rsid w:val="00070319"/>
    <w:rsid w:val="000710F3"/>
    <w:rsid w:val="000711E4"/>
    <w:rsid w:val="00071234"/>
    <w:rsid w:val="0007124D"/>
    <w:rsid w:val="00071A98"/>
    <w:rsid w:val="00071CBD"/>
    <w:rsid w:val="0007228E"/>
    <w:rsid w:val="00072473"/>
    <w:rsid w:val="0007288C"/>
    <w:rsid w:val="00072A98"/>
    <w:rsid w:val="0007321F"/>
    <w:rsid w:val="00073608"/>
    <w:rsid w:val="00073642"/>
    <w:rsid w:val="00073CFE"/>
    <w:rsid w:val="00074767"/>
    <w:rsid w:val="000748B1"/>
    <w:rsid w:val="00074911"/>
    <w:rsid w:val="00074CF9"/>
    <w:rsid w:val="000754B7"/>
    <w:rsid w:val="00075F22"/>
    <w:rsid w:val="0007605D"/>
    <w:rsid w:val="00076761"/>
    <w:rsid w:val="000769A4"/>
    <w:rsid w:val="00077B6A"/>
    <w:rsid w:val="00081AD9"/>
    <w:rsid w:val="00081ED6"/>
    <w:rsid w:val="00081F58"/>
    <w:rsid w:val="0008201D"/>
    <w:rsid w:val="00082211"/>
    <w:rsid w:val="00082BC4"/>
    <w:rsid w:val="000840E4"/>
    <w:rsid w:val="000843F5"/>
    <w:rsid w:val="00084744"/>
    <w:rsid w:val="00084D8E"/>
    <w:rsid w:val="00085953"/>
    <w:rsid w:val="00085BEC"/>
    <w:rsid w:val="00085C17"/>
    <w:rsid w:val="00086229"/>
    <w:rsid w:val="00090116"/>
    <w:rsid w:val="000909A0"/>
    <w:rsid w:val="00090B7F"/>
    <w:rsid w:val="00091A94"/>
    <w:rsid w:val="000929ED"/>
    <w:rsid w:val="00092F67"/>
    <w:rsid w:val="00093856"/>
    <w:rsid w:val="0009461A"/>
    <w:rsid w:val="0009479B"/>
    <w:rsid w:val="000947E6"/>
    <w:rsid w:val="000948AF"/>
    <w:rsid w:val="00095148"/>
    <w:rsid w:val="00095716"/>
    <w:rsid w:val="00095AB0"/>
    <w:rsid w:val="00095E47"/>
    <w:rsid w:val="0009616C"/>
    <w:rsid w:val="00096199"/>
    <w:rsid w:val="00096B44"/>
    <w:rsid w:val="00096D12"/>
    <w:rsid w:val="0009770F"/>
    <w:rsid w:val="00097D53"/>
    <w:rsid w:val="000A0470"/>
    <w:rsid w:val="000A0523"/>
    <w:rsid w:val="000A0638"/>
    <w:rsid w:val="000A203E"/>
    <w:rsid w:val="000A297F"/>
    <w:rsid w:val="000A3653"/>
    <w:rsid w:val="000A429A"/>
    <w:rsid w:val="000A4520"/>
    <w:rsid w:val="000A474F"/>
    <w:rsid w:val="000A475D"/>
    <w:rsid w:val="000A4A2D"/>
    <w:rsid w:val="000A66B5"/>
    <w:rsid w:val="000B02E0"/>
    <w:rsid w:val="000B0DC7"/>
    <w:rsid w:val="000B1508"/>
    <w:rsid w:val="000B1641"/>
    <w:rsid w:val="000B1894"/>
    <w:rsid w:val="000B1AC5"/>
    <w:rsid w:val="000B218A"/>
    <w:rsid w:val="000B24E6"/>
    <w:rsid w:val="000B299F"/>
    <w:rsid w:val="000B2A35"/>
    <w:rsid w:val="000B2D65"/>
    <w:rsid w:val="000B3881"/>
    <w:rsid w:val="000B3E77"/>
    <w:rsid w:val="000B4432"/>
    <w:rsid w:val="000B47F8"/>
    <w:rsid w:val="000B500A"/>
    <w:rsid w:val="000B5444"/>
    <w:rsid w:val="000B557F"/>
    <w:rsid w:val="000B5933"/>
    <w:rsid w:val="000B5BDA"/>
    <w:rsid w:val="000B5EF6"/>
    <w:rsid w:val="000B61E2"/>
    <w:rsid w:val="000B68BD"/>
    <w:rsid w:val="000B6968"/>
    <w:rsid w:val="000B6A37"/>
    <w:rsid w:val="000B6A7F"/>
    <w:rsid w:val="000B6E59"/>
    <w:rsid w:val="000B716D"/>
    <w:rsid w:val="000B74EF"/>
    <w:rsid w:val="000B762E"/>
    <w:rsid w:val="000B7E60"/>
    <w:rsid w:val="000C071E"/>
    <w:rsid w:val="000C10AA"/>
    <w:rsid w:val="000C10FF"/>
    <w:rsid w:val="000C126F"/>
    <w:rsid w:val="000C16B8"/>
    <w:rsid w:val="000C1B24"/>
    <w:rsid w:val="000C1ECB"/>
    <w:rsid w:val="000C24BF"/>
    <w:rsid w:val="000C2698"/>
    <w:rsid w:val="000C2FE9"/>
    <w:rsid w:val="000C3451"/>
    <w:rsid w:val="000C3951"/>
    <w:rsid w:val="000C3AFE"/>
    <w:rsid w:val="000C3D6D"/>
    <w:rsid w:val="000C3D76"/>
    <w:rsid w:val="000C44CF"/>
    <w:rsid w:val="000C46E6"/>
    <w:rsid w:val="000C4B87"/>
    <w:rsid w:val="000C5EA6"/>
    <w:rsid w:val="000C6B6D"/>
    <w:rsid w:val="000C7531"/>
    <w:rsid w:val="000C7FE4"/>
    <w:rsid w:val="000D0C10"/>
    <w:rsid w:val="000D178E"/>
    <w:rsid w:val="000D2ABD"/>
    <w:rsid w:val="000D322B"/>
    <w:rsid w:val="000D33D3"/>
    <w:rsid w:val="000D3492"/>
    <w:rsid w:val="000D391B"/>
    <w:rsid w:val="000D3C0F"/>
    <w:rsid w:val="000D3DF2"/>
    <w:rsid w:val="000D3F5E"/>
    <w:rsid w:val="000D406B"/>
    <w:rsid w:val="000D40E4"/>
    <w:rsid w:val="000D40F5"/>
    <w:rsid w:val="000D4A72"/>
    <w:rsid w:val="000D50A4"/>
    <w:rsid w:val="000D56B7"/>
    <w:rsid w:val="000D5923"/>
    <w:rsid w:val="000D5FEA"/>
    <w:rsid w:val="000D6036"/>
    <w:rsid w:val="000D6284"/>
    <w:rsid w:val="000D6695"/>
    <w:rsid w:val="000D6A00"/>
    <w:rsid w:val="000D6A84"/>
    <w:rsid w:val="000D7097"/>
    <w:rsid w:val="000D734A"/>
    <w:rsid w:val="000D73C4"/>
    <w:rsid w:val="000E0B4D"/>
    <w:rsid w:val="000E0B9F"/>
    <w:rsid w:val="000E0D09"/>
    <w:rsid w:val="000E172D"/>
    <w:rsid w:val="000E1B5B"/>
    <w:rsid w:val="000E1D3B"/>
    <w:rsid w:val="000E208C"/>
    <w:rsid w:val="000E21C5"/>
    <w:rsid w:val="000E28A2"/>
    <w:rsid w:val="000E4352"/>
    <w:rsid w:val="000E448A"/>
    <w:rsid w:val="000E47F5"/>
    <w:rsid w:val="000E49F0"/>
    <w:rsid w:val="000E4B21"/>
    <w:rsid w:val="000E4EA1"/>
    <w:rsid w:val="000E4FF8"/>
    <w:rsid w:val="000E5493"/>
    <w:rsid w:val="000E5589"/>
    <w:rsid w:val="000E58AC"/>
    <w:rsid w:val="000E5C7D"/>
    <w:rsid w:val="000E5E0A"/>
    <w:rsid w:val="000E5E12"/>
    <w:rsid w:val="000E653C"/>
    <w:rsid w:val="000E66FE"/>
    <w:rsid w:val="000E688A"/>
    <w:rsid w:val="000E71F6"/>
    <w:rsid w:val="000E7955"/>
    <w:rsid w:val="000E7989"/>
    <w:rsid w:val="000F02DB"/>
    <w:rsid w:val="000F046A"/>
    <w:rsid w:val="000F058B"/>
    <w:rsid w:val="000F0631"/>
    <w:rsid w:val="000F082D"/>
    <w:rsid w:val="000F0E37"/>
    <w:rsid w:val="000F162B"/>
    <w:rsid w:val="000F16C9"/>
    <w:rsid w:val="000F2086"/>
    <w:rsid w:val="000F2D50"/>
    <w:rsid w:val="000F35A6"/>
    <w:rsid w:val="000F376D"/>
    <w:rsid w:val="000F3FC9"/>
    <w:rsid w:val="000F43EC"/>
    <w:rsid w:val="000F457D"/>
    <w:rsid w:val="000F5319"/>
    <w:rsid w:val="000F59B6"/>
    <w:rsid w:val="000F5E3D"/>
    <w:rsid w:val="000F6016"/>
    <w:rsid w:val="000F66E1"/>
    <w:rsid w:val="000F67C3"/>
    <w:rsid w:val="000F6F1F"/>
    <w:rsid w:val="000F7194"/>
    <w:rsid w:val="000F71DB"/>
    <w:rsid w:val="000F73AF"/>
    <w:rsid w:val="000F77F5"/>
    <w:rsid w:val="000F7813"/>
    <w:rsid w:val="000F7CFF"/>
    <w:rsid w:val="000F7D1C"/>
    <w:rsid w:val="001001A8"/>
    <w:rsid w:val="00100268"/>
    <w:rsid w:val="001004C3"/>
    <w:rsid w:val="00100A98"/>
    <w:rsid w:val="00100DF1"/>
    <w:rsid w:val="00101015"/>
    <w:rsid w:val="001010CA"/>
    <w:rsid w:val="00101233"/>
    <w:rsid w:val="00101343"/>
    <w:rsid w:val="0010201A"/>
    <w:rsid w:val="00102081"/>
    <w:rsid w:val="0010216F"/>
    <w:rsid w:val="00102985"/>
    <w:rsid w:val="00102A01"/>
    <w:rsid w:val="00102B11"/>
    <w:rsid w:val="00102EB9"/>
    <w:rsid w:val="001032C6"/>
    <w:rsid w:val="001034D2"/>
    <w:rsid w:val="00103519"/>
    <w:rsid w:val="00103D23"/>
    <w:rsid w:val="00103D71"/>
    <w:rsid w:val="00104D79"/>
    <w:rsid w:val="00104E6A"/>
    <w:rsid w:val="00106926"/>
    <w:rsid w:val="00107014"/>
    <w:rsid w:val="00107385"/>
    <w:rsid w:val="00107549"/>
    <w:rsid w:val="00107CC0"/>
    <w:rsid w:val="00107DAE"/>
    <w:rsid w:val="0011003C"/>
    <w:rsid w:val="00110047"/>
    <w:rsid w:val="00110355"/>
    <w:rsid w:val="00110664"/>
    <w:rsid w:val="00110FAD"/>
    <w:rsid w:val="00111DAD"/>
    <w:rsid w:val="001121AF"/>
    <w:rsid w:val="001125FF"/>
    <w:rsid w:val="00112B12"/>
    <w:rsid w:val="00112BBF"/>
    <w:rsid w:val="00113042"/>
    <w:rsid w:val="00113CE9"/>
    <w:rsid w:val="00114016"/>
    <w:rsid w:val="001142BA"/>
    <w:rsid w:val="00114828"/>
    <w:rsid w:val="001148AF"/>
    <w:rsid w:val="00115312"/>
    <w:rsid w:val="00115408"/>
    <w:rsid w:val="0011550F"/>
    <w:rsid w:val="001164A4"/>
    <w:rsid w:val="001164FF"/>
    <w:rsid w:val="0011770E"/>
    <w:rsid w:val="00117855"/>
    <w:rsid w:val="00117CC7"/>
    <w:rsid w:val="00120296"/>
    <w:rsid w:val="00121236"/>
    <w:rsid w:val="00121BB3"/>
    <w:rsid w:val="00121F9E"/>
    <w:rsid w:val="00122AFF"/>
    <w:rsid w:val="00122B28"/>
    <w:rsid w:val="00122B59"/>
    <w:rsid w:val="00122E44"/>
    <w:rsid w:val="0012393B"/>
    <w:rsid w:val="00123C6A"/>
    <w:rsid w:val="00123E88"/>
    <w:rsid w:val="0012419A"/>
    <w:rsid w:val="00124549"/>
    <w:rsid w:val="0012460B"/>
    <w:rsid w:val="001246BC"/>
    <w:rsid w:val="001250F9"/>
    <w:rsid w:val="001258F2"/>
    <w:rsid w:val="00125F5D"/>
    <w:rsid w:val="0012647F"/>
    <w:rsid w:val="0012651B"/>
    <w:rsid w:val="00126523"/>
    <w:rsid w:val="00126A03"/>
    <w:rsid w:val="00126B15"/>
    <w:rsid w:val="00126C40"/>
    <w:rsid w:val="001278C0"/>
    <w:rsid w:val="00127A09"/>
    <w:rsid w:val="0013115B"/>
    <w:rsid w:val="0013179D"/>
    <w:rsid w:val="00131A0B"/>
    <w:rsid w:val="00131ACC"/>
    <w:rsid w:val="00131DE5"/>
    <w:rsid w:val="00132D55"/>
    <w:rsid w:val="00132EBF"/>
    <w:rsid w:val="00133384"/>
    <w:rsid w:val="00133AD6"/>
    <w:rsid w:val="00133DB6"/>
    <w:rsid w:val="0013446D"/>
    <w:rsid w:val="00134668"/>
    <w:rsid w:val="00134CA1"/>
    <w:rsid w:val="00135662"/>
    <w:rsid w:val="00136768"/>
    <w:rsid w:val="00136AD3"/>
    <w:rsid w:val="00137178"/>
    <w:rsid w:val="001373DD"/>
    <w:rsid w:val="0013762B"/>
    <w:rsid w:val="001378D5"/>
    <w:rsid w:val="00137A2D"/>
    <w:rsid w:val="001403DB"/>
    <w:rsid w:val="00140810"/>
    <w:rsid w:val="0014122B"/>
    <w:rsid w:val="001414F3"/>
    <w:rsid w:val="001415DB"/>
    <w:rsid w:val="00141BEB"/>
    <w:rsid w:val="00142520"/>
    <w:rsid w:val="00142757"/>
    <w:rsid w:val="001427D2"/>
    <w:rsid w:val="00142836"/>
    <w:rsid w:val="00142968"/>
    <w:rsid w:val="00142D18"/>
    <w:rsid w:val="00143CB2"/>
    <w:rsid w:val="001442BD"/>
    <w:rsid w:val="00144548"/>
    <w:rsid w:val="0014468F"/>
    <w:rsid w:val="0014495A"/>
    <w:rsid w:val="00144C79"/>
    <w:rsid w:val="00144DB4"/>
    <w:rsid w:val="00145043"/>
    <w:rsid w:val="001454E1"/>
    <w:rsid w:val="00145A5E"/>
    <w:rsid w:val="00145C9B"/>
    <w:rsid w:val="00146559"/>
    <w:rsid w:val="00146E97"/>
    <w:rsid w:val="00146F09"/>
    <w:rsid w:val="00147069"/>
    <w:rsid w:val="00147139"/>
    <w:rsid w:val="00147835"/>
    <w:rsid w:val="00150151"/>
    <w:rsid w:val="0015074D"/>
    <w:rsid w:val="00150CA1"/>
    <w:rsid w:val="00150D82"/>
    <w:rsid w:val="00151BA9"/>
    <w:rsid w:val="00151CBC"/>
    <w:rsid w:val="00151E8A"/>
    <w:rsid w:val="00151ED4"/>
    <w:rsid w:val="00151F4F"/>
    <w:rsid w:val="00152162"/>
    <w:rsid w:val="0015282D"/>
    <w:rsid w:val="00152B5C"/>
    <w:rsid w:val="00152B8C"/>
    <w:rsid w:val="0015309B"/>
    <w:rsid w:val="001530E1"/>
    <w:rsid w:val="00153844"/>
    <w:rsid w:val="00153D0D"/>
    <w:rsid w:val="001543ED"/>
    <w:rsid w:val="00154F00"/>
    <w:rsid w:val="0015567D"/>
    <w:rsid w:val="001558C4"/>
    <w:rsid w:val="00155AD0"/>
    <w:rsid w:val="00156225"/>
    <w:rsid w:val="001562D8"/>
    <w:rsid w:val="00156A8A"/>
    <w:rsid w:val="00156FD2"/>
    <w:rsid w:val="001573FE"/>
    <w:rsid w:val="001576C4"/>
    <w:rsid w:val="00157F7E"/>
    <w:rsid w:val="0016000A"/>
    <w:rsid w:val="001606B8"/>
    <w:rsid w:val="00160785"/>
    <w:rsid w:val="00160844"/>
    <w:rsid w:val="00161851"/>
    <w:rsid w:val="00161E47"/>
    <w:rsid w:val="001629D0"/>
    <w:rsid w:val="00162A86"/>
    <w:rsid w:val="00162D6B"/>
    <w:rsid w:val="001632A8"/>
    <w:rsid w:val="00163410"/>
    <w:rsid w:val="00163492"/>
    <w:rsid w:val="00163C75"/>
    <w:rsid w:val="00163E2D"/>
    <w:rsid w:val="00163ED1"/>
    <w:rsid w:val="00164290"/>
    <w:rsid w:val="00164A9F"/>
    <w:rsid w:val="00164E5D"/>
    <w:rsid w:val="00165053"/>
    <w:rsid w:val="00165377"/>
    <w:rsid w:val="00165572"/>
    <w:rsid w:val="00165942"/>
    <w:rsid w:val="00165A85"/>
    <w:rsid w:val="00165AFF"/>
    <w:rsid w:val="00166CF5"/>
    <w:rsid w:val="00166D6F"/>
    <w:rsid w:val="00167415"/>
    <w:rsid w:val="00167529"/>
    <w:rsid w:val="001675B9"/>
    <w:rsid w:val="0017062F"/>
    <w:rsid w:val="00170A3C"/>
    <w:rsid w:val="0017153F"/>
    <w:rsid w:val="0017194B"/>
    <w:rsid w:val="00171A4C"/>
    <w:rsid w:val="001722A2"/>
    <w:rsid w:val="0017256E"/>
    <w:rsid w:val="00172938"/>
    <w:rsid w:val="00172C1D"/>
    <w:rsid w:val="00173023"/>
    <w:rsid w:val="00173654"/>
    <w:rsid w:val="00174136"/>
    <w:rsid w:val="0017468E"/>
    <w:rsid w:val="00174A00"/>
    <w:rsid w:val="00175141"/>
    <w:rsid w:val="00175FB0"/>
    <w:rsid w:val="00176ABD"/>
    <w:rsid w:val="0017734F"/>
    <w:rsid w:val="001775BC"/>
    <w:rsid w:val="00177D45"/>
    <w:rsid w:val="00180440"/>
    <w:rsid w:val="00181155"/>
    <w:rsid w:val="00181162"/>
    <w:rsid w:val="001811E1"/>
    <w:rsid w:val="0018185F"/>
    <w:rsid w:val="001819CE"/>
    <w:rsid w:val="00181EBB"/>
    <w:rsid w:val="00183294"/>
    <w:rsid w:val="00183433"/>
    <w:rsid w:val="00183775"/>
    <w:rsid w:val="00183C07"/>
    <w:rsid w:val="00184833"/>
    <w:rsid w:val="00184ACE"/>
    <w:rsid w:val="00185BF7"/>
    <w:rsid w:val="00185E16"/>
    <w:rsid w:val="00185FB7"/>
    <w:rsid w:val="001863CC"/>
    <w:rsid w:val="00186572"/>
    <w:rsid w:val="00186692"/>
    <w:rsid w:val="001868F9"/>
    <w:rsid w:val="001869C5"/>
    <w:rsid w:val="00186CE2"/>
    <w:rsid w:val="00186EA4"/>
    <w:rsid w:val="00187262"/>
    <w:rsid w:val="0019077D"/>
    <w:rsid w:val="001911A2"/>
    <w:rsid w:val="0019162D"/>
    <w:rsid w:val="00191DC5"/>
    <w:rsid w:val="0019295F"/>
    <w:rsid w:val="00192B6F"/>
    <w:rsid w:val="00193F79"/>
    <w:rsid w:val="0019407C"/>
    <w:rsid w:val="00194AC9"/>
    <w:rsid w:val="001950F2"/>
    <w:rsid w:val="001954FF"/>
    <w:rsid w:val="0019577F"/>
    <w:rsid w:val="0019578B"/>
    <w:rsid w:val="0019585F"/>
    <w:rsid w:val="0019665F"/>
    <w:rsid w:val="00197C7D"/>
    <w:rsid w:val="001A082D"/>
    <w:rsid w:val="001A0BE5"/>
    <w:rsid w:val="001A0E22"/>
    <w:rsid w:val="001A0E95"/>
    <w:rsid w:val="001A0F59"/>
    <w:rsid w:val="001A1226"/>
    <w:rsid w:val="001A1502"/>
    <w:rsid w:val="001A1A10"/>
    <w:rsid w:val="001A1D67"/>
    <w:rsid w:val="001A1EF9"/>
    <w:rsid w:val="001A260E"/>
    <w:rsid w:val="001A2643"/>
    <w:rsid w:val="001A28B6"/>
    <w:rsid w:val="001A2C7F"/>
    <w:rsid w:val="001A440B"/>
    <w:rsid w:val="001A45F7"/>
    <w:rsid w:val="001A4835"/>
    <w:rsid w:val="001A4ADE"/>
    <w:rsid w:val="001A650D"/>
    <w:rsid w:val="001A6A3E"/>
    <w:rsid w:val="001A7A64"/>
    <w:rsid w:val="001A7A94"/>
    <w:rsid w:val="001B041F"/>
    <w:rsid w:val="001B1B10"/>
    <w:rsid w:val="001B1F7C"/>
    <w:rsid w:val="001B211C"/>
    <w:rsid w:val="001B2510"/>
    <w:rsid w:val="001B2909"/>
    <w:rsid w:val="001B2D9E"/>
    <w:rsid w:val="001B2FFC"/>
    <w:rsid w:val="001B31B4"/>
    <w:rsid w:val="001B3208"/>
    <w:rsid w:val="001B3437"/>
    <w:rsid w:val="001B35D1"/>
    <w:rsid w:val="001B3C30"/>
    <w:rsid w:val="001B421F"/>
    <w:rsid w:val="001B42DD"/>
    <w:rsid w:val="001B48DE"/>
    <w:rsid w:val="001B4BE1"/>
    <w:rsid w:val="001B53E6"/>
    <w:rsid w:val="001B6243"/>
    <w:rsid w:val="001B69BE"/>
    <w:rsid w:val="001B70F6"/>
    <w:rsid w:val="001B75B7"/>
    <w:rsid w:val="001B79ED"/>
    <w:rsid w:val="001C0A20"/>
    <w:rsid w:val="001C0B9A"/>
    <w:rsid w:val="001C0F9F"/>
    <w:rsid w:val="001C105C"/>
    <w:rsid w:val="001C10A3"/>
    <w:rsid w:val="001C1428"/>
    <w:rsid w:val="001C1652"/>
    <w:rsid w:val="001C1942"/>
    <w:rsid w:val="001C20C9"/>
    <w:rsid w:val="001C239C"/>
    <w:rsid w:val="001C2AAE"/>
    <w:rsid w:val="001C2E9F"/>
    <w:rsid w:val="001C3389"/>
    <w:rsid w:val="001C3806"/>
    <w:rsid w:val="001C3DC0"/>
    <w:rsid w:val="001C4658"/>
    <w:rsid w:val="001C4716"/>
    <w:rsid w:val="001C4A0C"/>
    <w:rsid w:val="001C528F"/>
    <w:rsid w:val="001C5D2E"/>
    <w:rsid w:val="001C6271"/>
    <w:rsid w:val="001C6AB0"/>
    <w:rsid w:val="001C6ACA"/>
    <w:rsid w:val="001C6E93"/>
    <w:rsid w:val="001C72FB"/>
    <w:rsid w:val="001C7BD5"/>
    <w:rsid w:val="001D0886"/>
    <w:rsid w:val="001D0E4F"/>
    <w:rsid w:val="001D1ABF"/>
    <w:rsid w:val="001D1BD8"/>
    <w:rsid w:val="001D1BF3"/>
    <w:rsid w:val="001D1D2B"/>
    <w:rsid w:val="001D1D97"/>
    <w:rsid w:val="001D257B"/>
    <w:rsid w:val="001D2A0B"/>
    <w:rsid w:val="001D3439"/>
    <w:rsid w:val="001D3759"/>
    <w:rsid w:val="001D398A"/>
    <w:rsid w:val="001D39E2"/>
    <w:rsid w:val="001D427A"/>
    <w:rsid w:val="001D47EA"/>
    <w:rsid w:val="001D4AA0"/>
    <w:rsid w:val="001D4F60"/>
    <w:rsid w:val="001D50C5"/>
    <w:rsid w:val="001D53F4"/>
    <w:rsid w:val="001D5719"/>
    <w:rsid w:val="001D581E"/>
    <w:rsid w:val="001D5AE9"/>
    <w:rsid w:val="001D5D28"/>
    <w:rsid w:val="001D6940"/>
    <w:rsid w:val="001D7396"/>
    <w:rsid w:val="001D747E"/>
    <w:rsid w:val="001D755C"/>
    <w:rsid w:val="001D76FC"/>
    <w:rsid w:val="001D793F"/>
    <w:rsid w:val="001D7B97"/>
    <w:rsid w:val="001D7BEC"/>
    <w:rsid w:val="001D7E92"/>
    <w:rsid w:val="001E02DF"/>
    <w:rsid w:val="001E0550"/>
    <w:rsid w:val="001E05F3"/>
    <w:rsid w:val="001E085F"/>
    <w:rsid w:val="001E0B37"/>
    <w:rsid w:val="001E1ABC"/>
    <w:rsid w:val="001E1D92"/>
    <w:rsid w:val="001E1DFA"/>
    <w:rsid w:val="001E1E75"/>
    <w:rsid w:val="001E26ED"/>
    <w:rsid w:val="001E2F3F"/>
    <w:rsid w:val="001E3C36"/>
    <w:rsid w:val="001E470C"/>
    <w:rsid w:val="001E4819"/>
    <w:rsid w:val="001E5A75"/>
    <w:rsid w:val="001E5B57"/>
    <w:rsid w:val="001E5C32"/>
    <w:rsid w:val="001E601F"/>
    <w:rsid w:val="001E603F"/>
    <w:rsid w:val="001E648A"/>
    <w:rsid w:val="001E668C"/>
    <w:rsid w:val="001E6E0D"/>
    <w:rsid w:val="001E7192"/>
    <w:rsid w:val="001F0F75"/>
    <w:rsid w:val="001F1015"/>
    <w:rsid w:val="001F1030"/>
    <w:rsid w:val="001F1856"/>
    <w:rsid w:val="001F1A41"/>
    <w:rsid w:val="001F1F0B"/>
    <w:rsid w:val="001F1FF4"/>
    <w:rsid w:val="001F25B3"/>
    <w:rsid w:val="001F272B"/>
    <w:rsid w:val="001F2872"/>
    <w:rsid w:val="001F2961"/>
    <w:rsid w:val="001F3772"/>
    <w:rsid w:val="001F3B0C"/>
    <w:rsid w:val="001F3C03"/>
    <w:rsid w:val="001F3E6A"/>
    <w:rsid w:val="001F451C"/>
    <w:rsid w:val="001F46E9"/>
    <w:rsid w:val="001F503F"/>
    <w:rsid w:val="001F51B8"/>
    <w:rsid w:val="001F552B"/>
    <w:rsid w:val="001F6753"/>
    <w:rsid w:val="001F6DDE"/>
    <w:rsid w:val="001F7409"/>
    <w:rsid w:val="001F74F2"/>
    <w:rsid w:val="001F7C39"/>
    <w:rsid w:val="001F7C8F"/>
    <w:rsid w:val="0020076D"/>
    <w:rsid w:val="00200E41"/>
    <w:rsid w:val="00201086"/>
    <w:rsid w:val="0020147F"/>
    <w:rsid w:val="00201D14"/>
    <w:rsid w:val="00202B44"/>
    <w:rsid w:val="00203354"/>
    <w:rsid w:val="00203FF7"/>
    <w:rsid w:val="002053CE"/>
    <w:rsid w:val="0020556F"/>
    <w:rsid w:val="002056FC"/>
    <w:rsid w:val="002057F4"/>
    <w:rsid w:val="00205875"/>
    <w:rsid w:val="00205DA7"/>
    <w:rsid w:val="0020649C"/>
    <w:rsid w:val="00206ECC"/>
    <w:rsid w:val="00206F90"/>
    <w:rsid w:val="00207956"/>
    <w:rsid w:val="002108E8"/>
    <w:rsid w:val="002113B9"/>
    <w:rsid w:val="00211A58"/>
    <w:rsid w:val="002122FA"/>
    <w:rsid w:val="0021233B"/>
    <w:rsid w:val="00212CE6"/>
    <w:rsid w:val="0021322C"/>
    <w:rsid w:val="0021362C"/>
    <w:rsid w:val="002136EC"/>
    <w:rsid w:val="00213BE5"/>
    <w:rsid w:val="00213C99"/>
    <w:rsid w:val="002140CC"/>
    <w:rsid w:val="002145A4"/>
    <w:rsid w:val="0021471C"/>
    <w:rsid w:val="002147B1"/>
    <w:rsid w:val="00214A49"/>
    <w:rsid w:val="00214DC2"/>
    <w:rsid w:val="00215876"/>
    <w:rsid w:val="00215FBF"/>
    <w:rsid w:val="00216228"/>
    <w:rsid w:val="002164EC"/>
    <w:rsid w:val="00216A9A"/>
    <w:rsid w:val="00216DEF"/>
    <w:rsid w:val="00216E92"/>
    <w:rsid w:val="00216EFD"/>
    <w:rsid w:val="00217198"/>
    <w:rsid w:val="002175B5"/>
    <w:rsid w:val="00217707"/>
    <w:rsid w:val="00217859"/>
    <w:rsid w:val="00217BBF"/>
    <w:rsid w:val="00217CD1"/>
    <w:rsid w:val="002203BC"/>
    <w:rsid w:val="002203D2"/>
    <w:rsid w:val="00220691"/>
    <w:rsid w:val="002208C5"/>
    <w:rsid w:val="002209C4"/>
    <w:rsid w:val="00220AF5"/>
    <w:rsid w:val="00220D8D"/>
    <w:rsid w:val="002212F4"/>
    <w:rsid w:val="002213A1"/>
    <w:rsid w:val="00221EA8"/>
    <w:rsid w:val="00221F6F"/>
    <w:rsid w:val="00222074"/>
    <w:rsid w:val="00222F3C"/>
    <w:rsid w:val="00223043"/>
    <w:rsid w:val="002230A6"/>
    <w:rsid w:val="00223410"/>
    <w:rsid w:val="00223A89"/>
    <w:rsid w:val="00223DDD"/>
    <w:rsid w:val="0022408F"/>
    <w:rsid w:val="00224315"/>
    <w:rsid w:val="0022473E"/>
    <w:rsid w:val="0022483A"/>
    <w:rsid w:val="002249DC"/>
    <w:rsid w:val="002255F8"/>
    <w:rsid w:val="0022597D"/>
    <w:rsid w:val="002259C3"/>
    <w:rsid w:val="00225AD8"/>
    <w:rsid w:val="00225E08"/>
    <w:rsid w:val="00226534"/>
    <w:rsid w:val="0022666A"/>
    <w:rsid w:val="002266CC"/>
    <w:rsid w:val="002273AA"/>
    <w:rsid w:val="002279ED"/>
    <w:rsid w:val="00227F10"/>
    <w:rsid w:val="0023066C"/>
    <w:rsid w:val="00230E64"/>
    <w:rsid w:val="00231996"/>
    <w:rsid w:val="002326D9"/>
    <w:rsid w:val="00232D47"/>
    <w:rsid w:val="00232F1D"/>
    <w:rsid w:val="00233B29"/>
    <w:rsid w:val="00234280"/>
    <w:rsid w:val="0023458F"/>
    <w:rsid w:val="00234862"/>
    <w:rsid w:val="0023491F"/>
    <w:rsid w:val="00234D1A"/>
    <w:rsid w:val="00235139"/>
    <w:rsid w:val="00235962"/>
    <w:rsid w:val="002361DE"/>
    <w:rsid w:val="00236496"/>
    <w:rsid w:val="00237083"/>
    <w:rsid w:val="002373CE"/>
    <w:rsid w:val="002373D5"/>
    <w:rsid w:val="002378C9"/>
    <w:rsid w:val="002403A0"/>
    <w:rsid w:val="00240719"/>
    <w:rsid w:val="00240A91"/>
    <w:rsid w:val="00240C6E"/>
    <w:rsid w:val="00240E62"/>
    <w:rsid w:val="00240EAE"/>
    <w:rsid w:val="00241160"/>
    <w:rsid w:val="00241627"/>
    <w:rsid w:val="00241979"/>
    <w:rsid w:val="00241E23"/>
    <w:rsid w:val="00242A08"/>
    <w:rsid w:val="00242B7E"/>
    <w:rsid w:val="00243199"/>
    <w:rsid w:val="0024360E"/>
    <w:rsid w:val="00243AC5"/>
    <w:rsid w:val="00244F3B"/>
    <w:rsid w:val="00245C5B"/>
    <w:rsid w:val="002466BD"/>
    <w:rsid w:val="0024735E"/>
    <w:rsid w:val="002474FD"/>
    <w:rsid w:val="002475F3"/>
    <w:rsid w:val="002478A4"/>
    <w:rsid w:val="00247D20"/>
    <w:rsid w:val="00250772"/>
    <w:rsid w:val="00252A78"/>
    <w:rsid w:val="00252E4B"/>
    <w:rsid w:val="00253172"/>
    <w:rsid w:val="00253184"/>
    <w:rsid w:val="002539F8"/>
    <w:rsid w:val="002542F2"/>
    <w:rsid w:val="0025462D"/>
    <w:rsid w:val="0025466A"/>
    <w:rsid w:val="00254A3D"/>
    <w:rsid w:val="00254FDB"/>
    <w:rsid w:val="00255172"/>
    <w:rsid w:val="00255366"/>
    <w:rsid w:val="0025549A"/>
    <w:rsid w:val="00255A30"/>
    <w:rsid w:val="00255FD9"/>
    <w:rsid w:val="002561DA"/>
    <w:rsid w:val="0025711C"/>
    <w:rsid w:val="00257774"/>
    <w:rsid w:val="0026027B"/>
    <w:rsid w:val="00260A3A"/>
    <w:rsid w:val="00260FC6"/>
    <w:rsid w:val="00261191"/>
    <w:rsid w:val="0026210B"/>
    <w:rsid w:val="00262FCD"/>
    <w:rsid w:val="00263420"/>
    <w:rsid w:val="00263515"/>
    <w:rsid w:val="002643F6"/>
    <w:rsid w:val="0026458D"/>
    <w:rsid w:val="00264DE4"/>
    <w:rsid w:val="00264FDC"/>
    <w:rsid w:val="002655DE"/>
    <w:rsid w:val="00265C69"/>
    <w:rsid w:val="00265D89"/>
    <w:rsid w:val="00265F1B"/>
    <w:rsid w:val="002662D2"/>
    <w:rsid w:val="002663A2"/>
    <w:rsid w:val="0026640F"/>
    <w:rsid w:val="00270026"/>
    <w:rsid w:val="002702DD"/>
    <w:rsid w:val="00270A77"/>
    <w:rsid w:val="00270BF2"/>
    <w:rsid w:val="00270EA1"/>
    <w:rsid w:val="00270F4B"/>
    <w:rsid w:val="0027114B"/>
    <w:rsid w:val="00271891"/>
    <w:rsid w:val="00271BBB"/>
    <w:rsid w:val="00271C1C"/>
    <w:rsid w:val="00271F58"/>
    <w:rsid w:val="00271F94"/>
    <w:rsid w:val="00272B01"/>
    <w:rsid w:val="00273017"/>
    <w:rsid w:val="0027350E"/>
    <w:rsid w:val="00273672"/>
    <w:rsid w:val="002737F9"/>
    <w:rsid w:val="0027381B"/>
    <w:rsid w:val="00273B78"/>
    <w:rsid w:val="00274278"/>
    <w:rsid w:val="00276168"/>
    <w:rsid w:val="0027657E"/>
    <w:rsid w:val="0027665E"/>
    <w:rsid w:val="002769FC"/>
    <w:rsid w:val="00277054"/>
    <w:rsid w:val="0027734E"/>
    <w:rsid w:val="00280368"/>
    <w:rsid w:val="00280736"/>
    <w:rsid w:val="002807AA"/>
    <w:rsid w:val="002812DA"/>
    <w:rsid w:val="00281ED2"/>
    <w:rsid w:val="00281F0A"/>
    <w:rsid w:val="002821A5"/>
    <w:rsid w:val="002821D1"/>
    <w:rsid w:val="002829B3"/>
    <w:rsid w:val="0028342C"/>
    <w:rsid w:val="00283AE2"/>
    <w:rsid w:val="00283EAB"/>
    <w:rsid w:val="0028453E"/>
    <w:rsid w:val="0028499C"/>
    <w:rsid w:val="00284A09"/>
    <w:rsid w:val="00284A6D"/>
    <w:rsid w:val="00284EF8"/>
    <w:rsid w:val="0028565E"/>
    <w:rsid w:val="002858C8"/>
    <w:rsid w:val="002859D8"/>
    <w:rsid w:val="00285A38"/>
    <w:rsid w:val="002860AB"/>
    <w:rsid w:val="002864FF"/>
    <w:rsid w:val="00286543"/>
    <w:rsid w:val="002865AB"/>
    <w:rsid w:val="00286915"/>
    <w:rsid w:val="00286AF9"/>
    <w:rsid w:val="00286DD5"/>
    <w:rsid w:val="00286EF6"/>
    <w:rsid w:val="002874CC"/>
    <w:rsid w:val="0028763F"/>
    <w:rsid w:val="00287840"/>
    <w:rsid w:val="00290A35"/>
    <w:rsid w:val="00290A6C"/>
    <w:rsid w:val="0029123D"/>
    <w:rsid w:val="002917C5"/>
    <w:rsid w:val="002919CE"/>
    <w:rsid w:val="00291C47"/>
    <w:rsid w:val="00291DEF"/>
    <w:rsid w:val="002920C0"/>
    <w:rsid w:val="00292749"/>
    <w:rsid w:val="002928CE"/>
    <w:rsid w:val="00292B65"/>
    <w:rsid w:val="00292BE3"/>
    <w:rsid w:val="00292E17"/>
    <w:rsid w:val="00293149"/>
    <w:rsid w:val="002943FA"/>
    <w:rsid w:val="00294485"/>
    <w:rsid w:val="002948B2"/>
    <w:rsid w:val="00294E88"/>
    <w:rsid w:val="00295173"/>
    <w:rsid w:val="0029643A"/>
    <w:rsid w:val="0029699B"/>
    <w:rsid w:val="00296BE9"/>
    <w:rsid w:val="00296CD7"/>
    <w:rsid w:val="00296ED3"/>
    <w:rsid w:val="00296FB1"/>
    <w:rsid w:val="00297CFD"/>
    <w:rsid w:val="002A01BF"/>
    <w:rsid w:val="002A02CA"/>
    <w:rsid w:val="002A0D08"/>
    <w:rsid w:val="002A0F09"/>
    <w:rsid w:val="002A10C6"/>
    <w:rsid w:val="002A1661"/>
    <w:rsid w:val="002A2CE9"/>
    <w:rsid w:val="002A2FA1"/>
    <w:rsid w:val="002A2FE6"/>
    <w:rsid w:val="002A3253"/>
    <w:rsid w:val="002A3256"/>
    <w:rsid w:val="002A344F"/>
    <w:rsid w:val="002A4004"/>
    <w:rsid w:val="002A4060"/>
    <w:rsid w:val="002A4DFF"/>
    <w:rsid w:val="002A4F0C"/>
    <w:rsid w:val="002A5709"/>
    <w:rsid w:val="002A6351"/>
    <w:rsid w:val="002A6BDF"/>
    <w:rsid w:val="002A6C87"/>
    <w:rsid w:val="002A6EBB"/>
    <w:rsid w:val="002A6F6E"/>
    <w:rsid w:val="002A70DF"/>
    <w:rsid w:val="002A7F46"/>
    <w:rsid w:val="002B0184"/>
    <w:rsid w:val="002B069D"/>
    <w:rsid w:val="002B0F4A"/>
    <w:rsid w:val="002B10E9"/>
    <w:rsid w:val="002B2B31"/>
    <w:rsid w:val="002B2ECB"/>
    <w:rsid w:val="002B33BD"/>
    <w:rsid w:val="002B3688"/>
    <w:rsid w:val="002B4289"/>
    <w:rsid w:val="002B456C"/>
    <w:rsid w:val="002B52B1"/>
    <w:rsid w:val="002B596F"/>
    <w:rsid w:val="002B5EBF"/>
    <w:rsid w:val="002B6857"/>
    <w:rsid w:val="002B714B"/>
    <w:rsid w:val="002B719C"/>
    <w:rsid w:val="002B7967"/>
    <w:rsid w:val="002B7B5C"/>
    <w:rsid w:val="002B7E12"/>
    <w:rsid w:val="002C09E0"/>
    <w:rsid w:val="002C0C92"/>
    <w:rsid w:val="002C0FA1"/>
    <w:rsid w:val="002C1174"/>
    <w:rsid w:val="002C134A"/>
    <w:rsid w:val="002C1629"/>
    <w:rsid w:val="002C1A07"/>
    <w:rsid w:val="002C22B1"/>
    <w:rsid w:val="002C26A7"/>
    <w:rsid w:val="002C2D71"/>
    <w:rsid w:val="002C3307"/>
    <w:rsid w:val="002C3672"/>
    <w:rsid w:val="002C3CD8"/>
    <w:rsid w:val="002C4625"/>
    <w:rsid w:val="002C46A7"/>
    <w:rsid w:val="002C478F"/>
    <w:rsid w:val="002C47BC"/>
    <w:rsid w:val="002C4849"/>
    <w:rsid w:val="002C57BC"/>
    <w:rsid w:val="002C5847"/>
    <w:rsid w:val="002C63B3"/>
    <w:rsid w:val="002C6863"/>
    <w:rsid w:val="002C68C0"/>
    <w:rsid w:val="002C7774"/>
    <w:rsid w:val="002C7A13"/>
    <w:rsid w:val="002C7A58"/>
    <w:rsid w:val="002C7EAA"/>
    <w:rsid w:val="002D09FE"/>
    <w:rsid w:val="002D0C96"/>
    <w:rsid w:val="002D1233"/>
    <w:rsid w:val="002D13A4"/>
    <w:rsid w:val="002D161D"/>
    <w:rsid w:val="002D19D7"/>
    <w:rsid w:val="002D1F4E"/>
    <w:rsid w:val="002D21BF"/>
    <w:rsid w:val="002D2630"/>
    <w:rsid w:val="002D2843"/>
    <w:rsid w:val="002D28FE"/>
    <w:rsid w:val="002D2D9F"/>
    <w:rsid w:val="002D2F71"/>
    <w:rsid w:val="002D37F1"/>
    <w:rsid w:val="002D3801"/>
    <w:rsid w:val="002D3989"/>
    <w:rsid w:val="002D3CE4"/>
    <w:rsid w:val="002D484F"/>
    <w:rsid w:val="002D497C"/>
    <w:rsid w:val="002D4BF6"/>
    <w:rsid w:val="002D4D02"/>
    <w:rsid w:val="002D4D24"/>
    <w:rsid w:val="002D553F"/>
    <w:rsid w:val="002D56A8"/>
    <w:rsid w:val="002D5860"/>
    <w:rsid w:val="002D5AE2"/>
    <w:rsid w:val="002D5C53"/>
    <w:rsid w:val="002D6DD1"/>
    <w:rsid w:val="002D6F8C"/>
    <w:rsid w:val="002E0074"/>
    <w:rsid w:val="002E01F3"/>
    <w:rsid w:val="002E07CC"/>
    <w:rsid w:val="002E0B46"/>
    <w:rsid w:val="002E11D7"/>
    <w:rsid w:val="002E2DBD"/>
    <w:rsid w:val="002E3C4F"/>
    <w:rsid w:val="002E3DA4"/>
    <w:rsid w:val="002E3EB1"/>
    <w:rsid w:val="002E4055"/>
    <w:rsid w:val="002E47B0"/>
    <w:rsid w:val="002E47C6"/>
    <w:rsid w:val="002E5702"/>
    <w:rsid w:val="002E5D97"/>
    <w:rsid w:val="002E603A"/>
    <w:rsid w:val="002E620C"/>
    <w:rsid w:val="002E67AA"/>
    <w:rsid w:val="002E70D7"/>
    <w:rsid w:val="002E7B3D"/>
    <w:rsid w:val="002F0262"/>
    <w:rsid w:val="002F033D"/>
    <w:rsid w:val="002F0705"/>
    <w:rsid w:val="002F0CCE"/>
    <w:rsid w:val="002F10FB"/>
    <w:rsid w:val="002F14C3"/>
    <w:rsid w:val="002F191C"/>
    <w:rsid w:val="002F1CC3"/>
    <w:rsid w:val="002F1F58"/>
    <w:rsid w:val="002F1FAF"/>
    <w:rsid w:val="002F223A"/>
    <w:rsid w:val="002F223E"/>
    <w:rsid w:val="002F2403"/>
    <w:rsid w:val="002F2707"/>
    <w:rsid w:val="002F2AB4"/>
    <w:rsid w:val="002F31AE"/>
    <w:rsid w:val="002F4167"/>
    <w:rsid w:val="002F41B8"/>
    <w:rsid w:val="002F45D4"/>
    <w:rsid w:val="002F47C3"/>
    <w:rsid w:val="002F5985"/>
    <w:rsid w:val="002F64AF"/>
    <w:rsid w:val="002F7C79"/>
    <w:rsid w:val="00300266"/>
    <w:rsid w:val="003004D1"/>
    <w:rsid w:val="00300891"/>
    <w:rsid w:val="00300FE5"/>
    <w:rsid w:val="003019B9"/>
    <w:rsid w:val="00301B51"/>
    <w:rsid w:val="003022FF"/>
    <w:rsid w:val="00302336"/>
    <w:rsid w:val="00302410"/>
    <w:rsid w:val="00302626"/>
    <w:rsid w:val="00302A66"/>
    <w:rsid w:val="00302D95"/>
    <w:rsid w:val="00302ECE"/>
    <w:rsid w:val="003030C7"/>
    <w:rsid w:val="00304717"/>
    <w:rsid w:val="0030494E"/>
    <w:rsid w:val="00304A8A"/>
    <w:rsid w:val="003052FA"/>
    <w:rsid w:val="00305462"/>
    <w:rsid w:val="0030592F"/>
    <w:rsid w:val="00306AF6"/>
    <w:rsid w:val="00306C44"/>
    <w:rsid w:val="003073FA"/>
    <w:rsid w:val="00307629"/>
    <w:rsid w:val="0030766C"/>
    <w:rsid w:val="00307E18"/>
    <w:rsid w:val="00307F75"/>
    <w:rsid w:val="00310335"/>
    <w:rsid w:val="00310503"/>
    <w:rsid w:val="00310C37"/>
    <w:rsid w:val="00310C97"/>
    <w:rsid w:val="00310CC9"/>
    <w:rsid w:val="00310D40"/>
    <w:rsid w:val="0031167E"/>
    <w:rsid w:val="00311F82"/>
    <w:rsid w:val="003121EB"/>
    <w:rsid w:val="00312242"/>
    <w:rsid w:val="00312650"/>
    <w:rsid w:val="00312D56"/>
    <w:rsid w:val="00312F25"/>
    <w:rsid w:val="003130EB"/>
    <w:rsid w:val="003133CA"/>
    <w:rsid w:val="0031365D"/>
    <w:rsid w:val="00313DCE"/>
    <w:rsid w:val="00314082"/>
    <w:rsid w:val="0031418D"/>
    <w:rsid w:val="0031433A"/>
    <w:rsid w:val="00314E8D"/>
    <w:rsid w:val="00315333"/>
    <w:rsid w:val="003161B3"/>
    <w:rsid w:val="00316469"/>
    <w:rsid w:val="00316480"/>
    <w:rsid w:val="00316CFB"/>
    <w:rsid w:val="00317314"/>
    <w:rsid w:val="003176BE"/>
    <w:rsid w:val="003176E4"/>
    <w:rsid w:val="0032053C"/>
    <w:rsid w:val="00320ABA"/>
    <w:rsid w:val="00321DAE"/>
    <w:rsid w:val="0032210F"/>
    <w:rsid w:val="00322A41"/>
    <w:rsid w:val="00322A83"/>
    <w:rsid w:val="003236F4"/>
    <w:rsid w:val="00323C21"/>
    <w:rsid w:val="00323E5C"/>
    <w:rsid w:val="00323FA7"/>
    <w:rsid w:val="003243FB"/>
    <w:rsid w:val="00324B33"/>
    <w:rsid w:val="003262E2"/>
    <w:rsid w:val="00326341"/>
    <w:rsid w:val="003264FB"/>
    <w:rsid w:val="003267A7"/>
    <w:rsid w:val="003270D3"/>
    <w:rsid w:val="003271D1"/>
    <w:rsid w:val="00327450"/>
    <w:rsid w:val="00327D78"/>
    <w:rsid w:val="0033018F"/>
    <w:rsid w:val="00330509"/>
    <w:rsid w:val="00330F35"/>
    <w:rsid w:val="00331549"/>
    <w:rsid w:val="0033190A"/>
    <w:rsid w:val="00332014"/>
    <w:rsid w:val="00332C4B"/>
    <w:rsid w:val="003332EE"/>
    <w:rsid w:val="0033372F"/>
    <w:rsid w:val="00333AD9"/>
    <w:rsid w:val="00333D0C"/>
    <w:rsid w:val="00333D90"/>
    <w:rsid w:val="00334301"/>
    <w:rsid w:val="00335446"/>
    <w:rsid w:val="00335882"/>
    <w:rsid w:val="00335DBA"/>
    <w:rsid w:val="003367AC"/>
    <w:rsid w:val="00336EDE"/>
    <w:rsid w:val="00337515"/>
    <w:rsid w:val="00340C5A"/>
    <w:rsid w:val="00340F13"/>
    <w:rsid w:val="00340F6C"/>
    <w:rsid w:val="003420FB"/>
    <w:rsid w:val="00343038"/>
    <w:rsid w:val="00343142"/>
    <w:rsid w:val="00343198"/>
    <w:rsid w:val="0034326F"/>
    <w:rsid w:val="00343442"/>
    <w:rsid w:val="00343AF6"/>
    <w:rsid w:val="00343FC3"/>
    <w:rsid w:val="0034404F"/>
    <w:rsid w:val="00344395"/>
    <w:rsid w:val="0034497A"/>
    <w:rsid w:val="00345261"/>
    <w:rsid w:val="003452AB"/>
    <w:rsid w:val="0034667C"/>
    <w:rsid w:val="0034692B"/>
    <w:rsid w:val="00346A5B"/>
    <w:rsid w:val="003470C5"/>
    <w:rsid w:val="003476F0"/>
    <w:rsid w:val="003501CE"/>
    <w:rsid w:val="00350513"/>
    <w:rsid w:val="00350A50"/>
    <w:rsid w:val="00350E41"/>
    <w:rsid w:val="003510FA"/>
    <w:rsid w:val="003519B4"/>
    <w:rsid w:val="00351B3D"/>
    <w:rsid w:val="00352029"/>
    <w:rsid w:val="0035232A"/>
    <w:rsid w:val="0035290D"/>
    <w:rsid w:val="0035374D"/>
    <w:rsid w:val="00353881"/>
    <w:rsid w:val="00353FE8"/>
    <w:rsid w:val="003540CF"/>
    <w:rsid w:val="00354271"/>
    <w:rsid w:val="003543CC"/>
    <w:rsid w:val="00354F72"/>
    <w:rsid w:val="00355244"/>
    <w:rsid w:val="003553FE"/>
    <w:rsid w:val="003555F2"/>
    <w:rsid w:val="003559F3"/>
    <w:rsid w:val="00356095"/>
    <w:rsid w:val="0035631F"/>
    <w:rsid w:val="00357CB4"/>
    <w:rsid w:val="00357F57"/>
    <w:rsid w:val="00357F7F"/>
    <w:rsid w:val="003602DB"/>
    <w:rsid w:val="003606AB"/>
    <w:rsid w:val="00360776"/>
    <w:rsid w:val="00360FC4"/>
    <w:rsid w:val="003610D7"/>
    <w:rsid w:val="0036135F"/>
    <w:rsid w:val="0036157D"/>
    <w:rsid w:val="00361628"/>
    <w:rsid w:val="00361F0F"/>
    <w:rsid w:val="00361F8C"/>
    <w:rsid w:val="00362D9E"/>
    <w:rsid w:val="003630EF"/>
    <w:rsid w:val="0036383F"/>
    <w:rsid w:val="003644F3"/>
    <w:rsid w:val="00364B20"/>
    <w:rsid w:val="003651C3"/>
    <w:rsid w:val="0036554E"/>
    <w:rsid w:val="00365B8E"/>
    <w:rsid w:val="00366AC7"/>
    <w:rsid w:val="00366DE9"/>
    <w:rsid w:val="00366EBC"/>
    <w:rsid w:val="00366EFF"/>
    <w:rsid w:val="00366F57"/>
    <w:rsid w:val="003672B6"/>
    <w:rsid w:val="00367518"/>
    <w:rsid w:val="00367BB6"/>
    <w:rsid w:val="00367ECA"/>
    <w:rsid w:val="00370421"/>
    <w:rsid w:val="00370BDD"/>
    <w:rsid w:val="00370DC3"/>
    <w:rsid w:val="00371151"/>
    <w:rsid w:val="003711ED"/>
    <w:rsid w:val="00371D71"/>
    <w:rsid w:val="003720CC"/>
    <w:rsid w:val="00372D39"/>
    <w:rsid w:val="00373299"/>
    <w:rsid w:val="00373313"/>
    <w:rsid w:val="00373DC9"/>
    <w:rsid w:val="003747AD"/>
    <w:rsid w:val="00374B6F"/>
    <w:rsid w:val="00375F8F"/>
    <w:rsid w:val="003764DA"/>
    <w:rsid w:val="00377276"/>
    <w:rsid w:val="00377584"/>
    <w:rsid w:val="00377695"/>
    <w:rsid w:val="003777F7"/>
    <w:rsid w:val="0038026D"/>
    <w:rsid w:val="00380742"/>
    <w:rsid w:val="003811B2"/>
    <w:rsid w:val="00381944"/>
    <w:rsid w:val="00381A40"/>
    <w:rsid w:val="00381FEF"/>
    <w:rsid w:val="00382678"/>
    <w:rsid w:val="00382E95"/>
    <w:rsid w:val="003831F3"/>
    <w:rsid w:val="00383388"/>
    <w:rsid w:val="003839E6"/>
    <w:rsid w:val="003849EB"/>
    <w:rsid w:val="00385C6F"/>
    <w:rsid w:val="00385CEE"/>
    <w:rsid w:val="00386113"/>
    <w:rsid w:val="00386223"/>
    <w:rsid w:val="003864E3"/>
    <w:rsid w:val="00386719"/>
    <w:rsid w:val="00386911"/>
    <w:rsid w:val="00386A5E"/>
    <w:rsid w:val="00386D64"/>
    <w:rsid w:val="00386DA3"/>
    <w:rsid w:val="0038750C"/>
    <w:rsid w:val="00387935"/>
    <w:rsid w:val="003879A1"/>
    <w:rsid w:val="00387A82"/>
    <w:rsid w:val="00387F2B"/>
    <w:rsid w:val="00387F57"/>
    <w:rsid w:val="00390C78"/>
    <w:rsid w:val="0039148E"/>
    <w:rsid w:val="003918E7"/>
    <w:rsid w:val="00391E96"/>
    <w:rsid w:val="00392187"/>
    <w:rsid w:val="00392A24"/>
    <w:rsid w:val="00392C65"/>
    <w:rsid w:val="00393148"/>
    <w:rsid w:val="00393A1B"/>
    <w:rsid w:val="00393B33"/>
    <w:rsid w:val="00393E63"/>
    <w:rsid w:val="003945FA"/>
    <w:rsid w:val="0039469F"/>
    <w:rsid w:val="00394797"/>
    <w:rsid w:val="00394AA7"/>
    <w:rsid w:val="0039524F"/>
    <w:rsid w:val="0039542D"/>
    <w:rsid w:val="00395A27"/>
    <w:rsid w:val="0039623B"/>
    <w:rsid w:val="00396264"/>
    <w:rsid w:val="00396778"/>
    <w:rsid w:val="00396C58"/>
    <w:rsid w:val="00396C91"/>
    <w:rsid w:val="00396D21"/>
    <w:rsid w:val="003974D7"/>
    <w:rsid w:val="003A01E8"/>
    <w:rsid w:val="003A0485"/>
    <w:rsid w:val="003A07F8"/>
    <w:rsid w:val="003A0BC9"/>
    <w:rsid w:val="003A1001"/>
    <w:rsid w:val="003A12F3"/>
    <w:rsid w:val="003A2B76"/>
    <w:rsid w:val="003A3908"/>
    <w:rsid w:val="003A3B16"/>
    <w:rsid w:val="003A3DFA"/>
    <w:rsid w:val="003A4289"/>
    <w:rsid w:val="003A4603"/>
    <w:rsid w:val="003A4892"/>
    <w:rsid w:val="003A4B9D"/>
    <w:rsid w:val="003A61FF"/>
    <w:rsid w:val="003A62BC"/>
    <w:rsid w:val="003A63C6"/>
    <w:rsid w:val="003A6851"/>
    <w:rsid w:val="003A698B"/>
    <w:rsid w:val="003A72EF"/>
    <w:rsid w:val="003A7440"/>
    <w:rsid w:val="003A7501"/>
    <w:rsid w:val="003A7657"/>
    <w:rsid w:val="003A765D"/>
    <w:rsid w:val="003A77B4"/>
    <w:rsid w:val="003A77D9"/>
    <w:rsid w:val="003A7CEA"/>
    <w:rsid w:val="003B0148"/>
    <w:rsid w:val="003B0539"/>
    <w:rsid w:val="003B064D"/>
    <w:rsid w:val="003B0EBF"/>
    <w:rsid w:val="003B1908"/>
    <w:rsid w:val="003B2C1B"/>
    <w:rsid w:val="003B3680"/>
    <w:rsid w:val="003B3FF7"/>
    <w:rsid w:val="003B40C1"/>
    <w:rsid w:val="003B4AA6"/>
    <w:rsid w:val="003B4D65"/>
    <w:rsid w:val="003B4DBB"/>
    <w:rsid w:val="003B536D"/>
    <w:rsid w:val="003B5A36"/>
    <w:rsid w:val="003B5DD8"/>
    <w:rsid w:val="003B6E75"/>
    <w:rsid w:val="003B6E90"/>
    <w:rsid w:val="003B71FC"/>
    <w:rsid w:val="003B7595"/>
    <w:rsid w:val="003C0359"/>
    <w:rsid w:val="003C0924"/>
    <w:rsid w:val="003C0ACB"/>
    <w:rsid w:val="003C10CA"/>
    <w:rsid w:val="003C1309"/>
    <w:rsid w:val="003C18C5"/>
    <w:rsid w:val="003C21AC"/>
    <w:rsid w:val="003C2379"/>
    <w:rsid w:val="003C2BE4"/>
    <w:rsid w:val="003C2BE9"/>
    <w:rsid w:val="003C2EFF"/>
    <w:rsid w:val="003C42B9"/>
    <w:rsid w:val="003C4360"/>
    <w:rsid w:val="003C44BA"/>
    <w:rsid w:val="003C4535"/>
    <w:rsid w:val="003C46D6"/>
    <w:rsid w:val="003C4CDD"/>
    <w:rsid w:val="003C5521"/>
    <w:rsid w:val="003C587A"/>
    <w:rsid w:val="003C5EC7"/>
    <w:rsid w:val="003C64D0"/>
    <w:rsid w:val="003C65A2"/>
    <w:rsid w:val="003D06E0"/>
    <w:rsid w:val="003D0766"/>
    <w:rsid w:val="003D0B09"/>
    <w:rsid w:val="003D1A2C"/>
    <w:rsid w:val="003D21FB"/>
    <w:rsid w:val="003D274C"/>
    <w:rsid w:val="003D2F5D"/>
    <w:rsid w:val="003D306A"/>
    <w:rsid w:val="003D3857"/>
    <w:rsid w:val="003D385B"/>
    <w:rsid w:val="003D3A32"/>
    <w:rsid w:val="003D4256"/>
    <w:rsid w:val="003D4356"/>
    <w:rsid w:val="003D4455"/>
    <w:rsid w:val="003D4A04"/>
    <w:rsid w:val="003D4A3E"/>
    <w:rsid w:val="003D4C45"/>
    <w:rsid w:val="003D4E7F"/>
    <w:rsid w:val="003D4EFF"/>
    <w:rsid w:val="003D503E"/>
    <w:rsid w:val="003D55EE"/>
    <w:rsid w:val="003D597B"/>
    <w:rsid w:val="003D5BEE"/>
    <w:rsid w:val="003D5DCD"/>
    <w:rsid w:val="003D60A2"/>
    <w:rsid w:val="003D6209"/>
    <w:rsid w:val="003D6783"/>
    <w:rsid w:val="003D6925"/>
    <w:rsid w:val="003D6CD9"/>
    <w:rsid w:val="003D7301"/>
    <w:rsid w:val="003D7A17"/>
    <w:rsid w:val="003E0459"/>
    <w:rsid w:val="003E0A74"/>
    <w:rsid w:val="003E140B"/>
    <w:rsid w:val="003E1E24"/>
    <w:rsid w:val="003E20FA"/>
    <w:rsid w:val="003E241F"/>
    <w:rsid w:val="003E24E6"/>
    <w:rsid w:val="003E2778"/>
    <w:rsid w:val="003E2F1B"/>
    <w:rsid w:val="003E3558"/>
    <w:rsid w:val="003E4DD8"/>
    <w:rsid w:val="003E5426"/>
    <w:rsid w:val="003E5867"/>
    <w:rsid w:val="003E592F"/>
    <w:rsid w:val="003E6157"/>
    <w:rsid w:val="003E617D"/>
    <w:rsid w:val="003E6FA7"/>
    <w:rsid w:val="003E70D4"/>
    <w:rsid w:val="003E725F"/>
    <w:rsid w:val="003F0629"/>
    <w:rsid w:val="003F066A"/>
    <w:rsid w:val="003F068E"/>
    <w:rsid w:val="003F1C52"/>
    <w:rsid w:val="003F1CC2"/>
    <w:rsid w:val="003F1CEB"/>
    <w:rsid w:val="003F1D91"/>
    <w:rsid w:val="003F2055"/>
    <w:rsid w:val="003F243B"/>
    <w:rsid w:val="003F2AEA"/>
    <w:rsid w:val="003F35FF"/>
    <w:rsid w:val="003F37F6"/>
    <w:rsid w:val="003F3AB8"/>
    <w:rsid w:val="003F4A74"/>
    <w:rsid w:val="003F5315"/>
    <w:rsid w:val="003F540E"/>
    <w:rsid w:val="003F58AC"/>
    <w:rsid w:val="003F5E9A"/>
    <w:rsid w:val="003F6118"/>
    <w:rsid w:val="003F6A4A"/>
    <w:rsid w:val="003F6A6B"/>
    <w:rsid w:val="003F7070"/>
    <w:rsid w:val="003F7277"/>
    <w:rsid w:val="003F7F88"/>
    <w:rsid w:val="004006F0"/>
    <w:rsid w:val="00400818"/>
    <w:rsid w:val="0040086C"/>
    <w:rsid w:val="00400A86"/>
    <w:rsid w:val="00400A9B"/>
    <w:rsid w:val="00401397"/>
    <w:rsid w:val="0040182F"/>
    <w:rsid w:val="00401B08"/>
    <w:rsid w:val="00402F17"/>
    <w:rsid w:val="00402FCA"/>
    <w:rsid w:val="00403178"/>
    <w:rsid w:val="004033CF"/>
    <w:rsid w:val="00403402"/>
    <w:rsid w:val="004038BD"/>
    <w:rsid w:val="0040410F"/>
    <w:rsid w:val="00405263"/>
    <w:rsid w:val="00405700"/>
    <w:rsid w:val="00405F51"/>
    <w:rsid w:val="004064E0"/>
    <w:rsid w:val="00407976"/>
    <w:rsid w:val="00407CE3"/>
    <w:rsid w:val="004100F4"/>
    <w:rsid w:val="0041018B"/>
    <w:rsid w:val="004104F1"/>
    <w:rsid w:val="004105AC"/>
    <w:rsid w:val="00410C4A"/>
    <w:rsid w:val="00411197"/>
    <w:rsid w:val="004113F8"/>
    <w:rsid w:val="004119B4"/>
    <w:rsid w:val="004121C9"/>
    <w:rsid w:val="004121DC"/>
    <w:rsid w:val="004125D5"/>
    <w:rsid w:val="00412633"/>
    <w:rsid w:val="00412A14"/>
    <w:rsid w:val="00412B65"/>
    <w:rsid w:val="0041300D"/>
    <w:rsid w:val="0041336B"/>
    <w:rsid w:val="004139F1"/>
    <w:rsid w:val="00413B02"/>
    <w:rsid w:val="0041406D"/>
    <w:rsid w:val="00414B37"/>
    <w:rsid w:val="0041514D"/>
    <w:rsid w:val="00415B1C"/>
    <w:rsid w:val="00415DBF"/>
    <w:rsid w:val="004161D9"/>
    <w:rsid w:val="0041621C"/>
    <w:rsid w:val="00416513"/>
    <w:rsid w:val="00416712"/>
    <w:rsid w:val="004168EB"/>
    <w:rsid w:val="00416ADB"/>
    <w:rsid w:val="00416DAE"/>
    <w:rsid w:val="00416E97"/>
    <w:rsid w:val="00417242"/>
    <w:rsid w:val="004173FD"/>
    <w:rsid w:val="0041761C"/>
    <w:rsid w:val="00417AA5"/>
    <w:rsid w:val="00417CD2"/>
    <w:rsid w:val="00417D6B"/>
    <w:rsid w:val="00417F24"/>
    <w:rsid w:val="0042011B"/>
    <w:rsid w:val="0042090D"/>
    <w:rsid w:val="00421806"/>
    <w:rsid w:val="00421F20"/>
    <w:rsid w:val="004225FF"/>
    <w:rsid w:val="00422AB7"/>
    <w:rsid w:val="00422E0C"/>
    <w:rsid w:val="004232B4"/>
    <w:rsid w:val="00423AC7"/>
    <w:rsid w:val="00423CAB"/>
    <w:rsid w:val="00424003"/>
    <w:rsid w:val="004240DE"/>
    <w:rsid w:val="00424946"/>
    <w:rsid w:val="00424F7A"/>
    <w:rsid w:val="004255DA"/>
    <w:rsid w:val="00425B02"/>
    <w:rsid w:val="00425E55"/>
    <w:rsid w:val="00426027"/>
    <w:rsid w:val="00426495"/>
    <w:rsid w:val="004268A5"/>
    <w:rsid w:val="00426CE2"/>
    <w:rsid w:val="00427690"/>
    <w:rsid w:val="00427A57"/>
    <w:rsid w:val="00427F27"/>
    <w:rsid w:val="00430A49"/>
    <w:rsid w:val="00431264"/>
    <w:rsid w:val="0043128B"/>
    <w:rsid w:val="00431CEF"/>
    <w:rsid w:val="00431D56"/>
    <w:rsid w:val="00432A14"/>
    <w:rsid w:val="00432D90"/>
    <w:rsid w:val="00432FC5"/>
    <w:rsid w:val="0043328C"/>
    <w:rsid w:val="0043361F"/>
    <w:rsid w:val="0043386D"/>
    <w:rsid w:val="00433B69"/>
    <w:rsid w:val="00435BC3"/>
    <w:rsid w:val="00435CA3"/>
    <w:rsid w:val="00435D40"/>
    <w:rsid w:val="00436BDD"/>
    <w:rsid w:val="00437337"/>
    <w:rsid w:val="004374D5"/>
    <w:rsid w:val="004400B3"/>
    <w:rsid w:val="0044063E"/>
    <w:rsid w:val="004406FB"/>
    <w:rsid w:val="004409B6"/>
    <w:rsid w:val="00441602"/>
    <w:rsid w:val="00441652"/>
    <w:rsid w:val="00441B40"/>
    <w:rsid w:val="00441BA7"/>
    <w:rsid w:val="00441D7A"/>
    <w:rsid w:val="004422B3"/>
    <w:rsid w:val="00442444"/>
    <w:rsid w:val="004424C2"/>
    <w:rsid w:val="0044339B"/>
    <w:rsid w:val="00443629"/>
    <w:rsid w:val="00444054"/>
    <w:rsid w:val="00444ACB"/>
    <w:rsid w:val="00445AFA"/>
    <w:rsid w:val="0044630E"/>
    <w:rsid w:val="0044639A"/>
    <w:rsid w:val="00446FD9"/>
    <w:rsid w:val="004473E4"/>
    <w:rsid w:val="00447C0C"/>
    <w:rsid w:val="004505DA"/>
    <w:rsid w:val="00450ADB"/>
    <w:rsid w:val="00450F03"/>
    <w:rsid w:val="00450F85"/>
    <w:rsid w:val="004510E8"/>
    <w:rsid w:val="00451539"/>
    <w:rsid w:val="00451C5F"/>
    <w:rsid w:val="004522D9"/>
    <w:rsid w:val="004523BF"/>
    <w:rsid w:val="004523E9"/>
    <w:rsid w:val="00452529"/>
    <w:rsid w:val="0045263C"/>
    <w:rsid w:val="0045273D"/>
    <w:rsid w:val="00452FE2"/>
    <w:rsid w:val="0045334E"/>
    <w:rsid w:val="0045371E"/>
    <w:rsid w:val="00453B18"/>
    <w:rsid w:val="00453E47"/>
    <w:rsid w:val="00454438"/>
    <w:rsid w:val="004545A3"/>
    <w:rsid w:val="0045472A"/>
    <w:rsid w:val="00454896"/>
    <w:rsid w:val="004549C8"/>
    <w:rsid w:val="00454F3A"/>
    <w:rsid w:val="00455A09"/>
    <w:rsid w:val="00455CE3"/>
    <w:rsid w:val="004560B6"/>
    <w:rsid w:val="00456742"/>
    <w:rsid w:val="00456FC2"/>
    <w:rsid w:val="00457CC8"/>
    <w:rsid w:val="00457F9F"/>
    <w:rsid w:val="00460069"/>
    <w:rsid w:val="004602C1"/>
    <w:rsid w:val="0046050B"/>
    <w:rsid w:val="0046175D"/>
    <w:rsid w:val="00461863"/>
    <w:rsid w:val="00462070"/>
    <w:rsid w:val="004629EF"/>
    <w:rsid w:val="0046311B"/>
    <w:rsid w:val="004631E2"/>
    <w:rsid w:val="00463296"/>
    <w:rsid w:val="004641F9"/>
    <w:rsid w:val="0046473E"/>
    <w:rsid w:val="0046475E"/>
    <w:rsid w:val="00464E35"/>
    <w:rsid w:val="004652C1"/>
    <w:rsid w:val="004653D9"/>
    <w:rsid w:val="00465676"/>
    <w:rsid w:val="004656E7"/>
    <w:rsid w:val="00465E51"/>
    <w:rsid w:val="00466131"/>
    <w:rsid w:val="00466159"/>
    <w:rsid w:val="00466D88"/>
    <w:rsid w:val="00466DB2"/>
    <w:rsid w:val="00466E6D"/>
    <w:rsid w:val="004672A3"/>
    <w:rsid w:val="004674E6"/>
    <w:rsid w:val="00467D4E"/>
    <w:rsid w:val="00470067"/>
    <w:rsid w:val="004700E4"/>
    <w:rsid w:val="00470539"/>
    <w:rsid w:val="00470984"/>
    <w:rsid w:val="004709E9"/>
    <w:rsid w:val="00470A7E"/>
    <w:rsid w:val="00470DC9"/>
    <w:rsid w:val="0047109C"/>
    <w:rsid w:val="00471630"/>
    <w:rsid w:val="00471BD4"/>
    <w:rsid w:val="00472016"/>
    <w:rsid w:val="00472435"/>
    <w:rsid w:val="004724DC"/>
    <w:rsid w:val="0047275A"/>
    <w:rsid w:val="00472CD7"/>
    <w:rsid w:val="00472DED"/>
    <w:rsid w:val="00472F56"/>
    <w:rsid w:val="004734DE"/>
    <w:rsid w:val="00473998"/>
    <w:rsid w:val="00473B7C"/>
    <w:rsid w:val="00473D3A"/>
    <w:rsid w:val="00473FF4"/>
    <w:rsid w:val="004744EB"/>
    <w:rsid w:val="00474656"/>
    <w:rsid w:val="00474A9E"/>
    <w:rsid w:val="0047526B"/>
    <w:rsid w:val="00475D44"/>
    <w:rsid w:val="0047663A"/>
    <w:rsid w:val="00476669"/>
    <w:rsid w:val="00476B82"/>
    <w:rsid w:val="00476C9E"/>
    <w:rsid w:val="00477710"/>
    <w:rsid w:val="0047794C"/>
    <w:rsid w:val="004805AB"/>
    <w:rsid w:val="00480864"/>
    <w:rsid w:val="004808BB"/>
    <w:rsid w:val="0048116F"/>
    <w:rsid w:val="00481195"/>
    <w:rsid w:val="00481B73"/>
    <w:rsid w:val="00481C38"/>
    <w:rsid w:val="004822F7"/>
    <w:rsid w:val="00482658"/>
    <w:rsid w:val="00482A74"/>
    <w:rsid w:val="00482FDF"/>
    <w:rsid w:val="00483259"/>
    <w:rsid w:val="0048386E"/>
    <w:rsid w:val="00483AEA"/>
    <w:rsid w:val="0048404E"/>
    <w:rsid w:val="004840F3"/>
    <w:rsid w:val="004845C8"/>
    <w:rsid w:val="00484755"/>
    <w:rsid w:val="00484947"/>
    <w:rsid w:val="00484AD5"/>
    <w:rsid w:val="00484FA4"/>
    <w:rsid w:val="0048508D"/>
    <w:rsid w:val="004854B4"/>
    <w:rsid w:val="004856EA"/>
    <w:rsid w:val="00485950"/>
    <w:rsid w:val="00485C39"/>
    <w:rsid w:val="00485C8D"/>
    <w:rsid w:val="004861BA"/>
    <w:rsid w:val="00486A47"/>
    <w:rsid w:val="00486D93"/>
    <w:rsid w:val="00486ECC"/>
    <w:rsid w:val="004902BC"/>
    <w:rsid w:val="00490576"/>
    <w:rsid w:val="004906EA"/>
    <w:rsid w:val="00490A2D"/>
    <w:rsid w:val="00490ED4"/>
    <w:rsid w:val="00491187"/>
    <w:rsid w:val="00491544"/>
    <w:rsid w:val="00491A04"/>
    <w:rsid w:val="00491AB9"/>
    <w:rsid w:val="00492536"/>
    <w:rsid w:val="00492A10"/>
    <w:rsid w:val="004930FF"/>
    <w:rsid w:val="0049352D"/>
    <w:rsid w:val="00493AC1"/>
    <w:rsid w:val="00493C02"/>
    <w:rsid w:val="00493E38"/>
    <w:rsid w:val="00494841"/>
    <w:rsid w:val="00496149"/>
    <w:rsid w:val="004961C4"/>
    <w:rsid w:val="004962C3"/>
    <w:rsid w:val="00496AC5"/>
    <w:rsid w:val="00496E67"/>
    <w:rsid w:val="00496EAF"/>
    <w:rsid w:val="00497DC9"/>
    <w:rsid w:val="00497FFA"/>
    <w:rsid w:val="004A04C5"/>
    <w:rsid w:val="004A05DB"/>
    <w:rsid w:val="004A0A06"/>
    <w:rsid w:val="004A0DC5"/>
    <w:rsid w:val="004A0E66"/>
    <w:rsid w:val="004A1292"/>
    <w:rsid w:val="004A134C"/>
    <w:rsid w:val="004A1377"/>
    <w:rsid w:val="004A1D35"/>
    <w:rsid w:val="004A1E3F"/>
    <w:rsid w:val="004A1FF1"/>
    <w:rsid w:val="004A21AA"/>
    <w:rsid w:val="004A25B6"/>
    <w:rsid w:val="004A2A22"/>
    <w:rsid w:val="004A2E82"/>
    <w:rsid w:val="004A304E"/>
    <w:rsid w:val="004A31F8"/>
    <w:rsid w:val="004A322B"/>
    <w:rsid w:val="004A3231"/>
    <w:rsid w:val="004A326E"/>
    <w:rsid w:val="004A3991"/>
    <w:rsid w:val="004A461B"/>
    <w:rsid w:val="004A4800"/>
    <w:rsid w:val="004A57B5"/>
    <w:rsid w:val="004A6838"/>
    <w:rsid w:val="004A712A"/>
    <w:rsid w:val="004A7167"/>
    <w:rsid w:val="004A783B"/>
    <w:rsid w:val="004A7D59"/>
    <w:rsid w:val="004A7E7D"/>
    <w:rsid w:val="004B0107"/>
    <w:rsid w:val="004B074C"/>
    <w:rsid w:val="004B0C48"/>
    <w:rsid w:val="004B1CA5"/>
    <w:rsid w:val="004B1FFB"/>
    <w:rsid w:val="004B2237"/>
    <w:rsid w:val="004B2453"/>
    <w:rsid w:val="004B2499"/>
    <w:rsid w:val="004B2531"/>
    <w:rsid w:val="004B27DE"/>
    <w:rsid w:val="004B2F25"/>
    <w:rsid w:val="004B329C"/>
    <w:rsid w:val="004B33ED"/>
    <w:rsid w:val="004B4512"/>
    <w:rsid w:val="004B458A"/>
    <w:rsid w:val="004B4B48"/>
    <w:rsid w:val="004B4C9F"/>
    <w:rsid w:val="004B5429"/>
    <w:rsid w:val="004B5487"/>
    <w:rsid w:val="004B580B"/>
    <w:rsid w:val="004B5925"/>
    <w:rsid w:val="004B5D11"/>
    <w:rsid w:val="004B5E02"/>
    <w:rsid w:val="004B6504"/>
    <w:rsid w:val="004B699E"/>
    <w:rsid w:val="004B69D3"/>
    <w:rsid w:val="004B6AEF"/>
    <w:rsid w:val="004B7168"/>
    <w:rsid w:val="004C05A2"/>
    <w:rsid w:val="004C168F"/>
    <w:rsid w:val="004C19A5"/>
    <w:rsid w:val="004C1B80"/>
    <w:rsid w:val="004C1BFF"/>
    <w:rsid w:val="004C2185"/>
    <w:rsid w:val="004C2393"/>
    <w:rsid w:val="004C27CA"/>
    <w:rsid w:val="004C2C00"/>
    <w:rsid w:val="004C30B8"/>
    <w:rsid w:val="004C31BB"/>
    <w:rsid w:val="004C3484"/>
    <w:rsid w:val="004C34FF"/>
    <w:rsid w:val="004C36A8"/>
    <w:rsid w:val="004C3D25"/>
    <w:rsid w:val="004C4E58"/>
    <w:rsid w:val="004C5558"/>
    <w:rsid w:val="004C581C"/>
    <w:rsid w:val="004C5909"/>
    <w:rsid w:val="004C6571"/>
    <w:rsid w:val="004C6C21"/>
    <w:rsid w:val="004C6E65"/>
    <w:rsid w:val="004C704F"/>
    <w:rsid w:val="004C70FB"/>
    <w:rsid w:val="004C71EB"/>
    <w:rsid w:val="004C745F"/>
    <w:rsid w:val="004C7D40"/>
    <w:rsid w:val="004D0254"/>
    <w:rsid w:val="004D1003"/>
    <w:rsid w:val="004D12B3"/>
    <w:rsid w:val="004D1D7A"/>
    <w:rsid w:val="004D201D"/>
    <w:rsid w:val="004D2334"/>
    <w:rsid w:val="004D252A"/>
    <w:rsid w:val="004D38CD"/>
    <w:rsid w:val="004D3A1F"/>
    <w:rsid w:val="004D3C0F"/>
    <w:rsid w:val="004D3E20"/>
    <w:rsid w:val="004D415E"/>
    <w:rsid w:val="004D472C"/>
    <w:rsid w:val="004D4B6B"/>
    <w:rsid w:val="004D4D87"/>
    <w:rsid w:val="004D4F65"/>
    <w:rsid w:val="004D53FB"/>
    <w:rsid w:val="004D59B8"/>
    <w:rsid w:val="004D5BB1"/>
    <w:rsid w:val="004D7608"/>
    <w:rsid w:val="004D7B3A"/>
    <w:rsid w:val="004E099A"/>
    <w:rsid w:val="004E0BD2"/>
    <w:rsid w:val="004E103A"/>
    <w:rsid w:val="004E27CA"/>
    <w:rsid w:val="004E2CB5"/>
    <w:rsid w:val="004E331D"/>
    <w:rsid w:val="004E3DAE"/>
    <w:rsid w:val="004E3F4D"/>
    <w:rsid w:val="004E41C1"/>
    <w:rsid w:val="004E448A"/>
    <w:rsid w:val="004E4809"/>
    <w:rsid w:val="004E550F"/>
    <w:rsid w:val="004E5B10"/>
    <w:rsid w:val="004E60B8"/>
    <w:rsid w:val="004E67AD"/>
    <w:rsid w:val="004E6892"/>
    <w:rsid w:val="004E6BAD"/>
    <w:rsid w:val="004E6EF1"/>
    <w:rsid w:val="004E70E7"/>
    <w:rsid w:val="004E7C61"/>
    <w:rsid w:val="004E7C9F"/>
    <w:rsid w:val="004F001D"/>
    <w:rsid w:val="004F064B"/>
    <w:rsid w:val="004F07B6"/>
    <w:rsid w:val="004F0AA5"/>
    <w:rsid w:val="004F14C1"/>
    <w:rsid w:val="004F1BEE"/>
    <w:rsid w:val="004F2054"/>
    <w:rsid w:val="004F2E32"/>
    <w:rsid w:val="004F3257"/>
    <w:rsid w:val="004F3569"/>
    <w:rsid w:val="004F36FC"/>
    <w:rsid w:val="004F38FD"/>
    <w:rsid w:val="004F3ECB"/>
    <w:rsid w:val="004F4301"/>
    <w:rsid w:val="004F48FB"/>
    <w:rsid w:val="004F4C12"/>
    <w:rsid w:val="004F5C9E"/>
    <w:rsid w:val="004F62B5"/>
    <w:rsid w:val="004F640A"/>
    <w:rsid w:val="004F6836"/>
    <w:rsid w:val="004F6B41"/>
    <w:rsid w:val="004F6FF8"/>
    <w:rsid w:val="004F72F5"/>
    <w:rsid w:val="004F73D9"/>
    <w:rsid w:val="004F7C29"/>
    <w:rsid w:val="00500259"/>
    <w:rsid w:val="00500710"/>
    <w:rsid w:val="005009B4"/>
    <w:rsid w:val="00500D5D"/>
    <w:rsid w:val="005011DC"/>
    <w:rsid w:val="005013F7"/>
    <w:rsid w:val="00501892"/>
    <w:rsid w:val="005018E7"/>
    <w:rsid w:val="005018EE"/>
    <w:rsid w:val="00501D32"/>
    <w:rsid w:val="00501EE8"/>
    <w:rsid w:val="005027C3"/>
    <w:rsid w:val="00502E44"/>
    <w:rsid w:val="00503504"/>
    <w:rsid w:val="0050380B"/>
    <w:rsid w:val="0050475D"/>
    <w:rsid w:val="00505D56"/>
    <w:rsid w:val="00505E22"/>
    <w:rsid w:val="00506368"/>
    <w:rsid w:val="00506563"/>
    <w:rsid w:val="00507078"/>
    <w:rsid w:val="0050736F"/>
    <w:rsid w:val="00507392"/>
    <w:rsid w:val="0050747A"/>
    <w:rsid w:val="00510085"/>
    <w:rsid w:val="005100C7"/>
    <w:rsid w:val="0051033C"/>
    <w:rsid w:val="005108F6"/>
    <w:rsid w:val="005113AE"/>
    <w:rsid w:val="00511753"/>
    <w:rsid w:val="0051233B"/>
    <w:rsid w:val="00512680"/>
    <w:rsid w:val="005128AC"/>
    <w:rsid w:val="00512C66"/>
    <w:rsid w:val="00513316"/>
    <w:rsid w:val="00513616"/>
    <w:rsid w:val="00513D72"/>
    <w:rsid w:val="00514337"/>
    <w:rsid w:val="00514DE7"/>
    <w:rsid w:val="00514EBD"/>
    <w:rsid w:val="00515056"/>
    <w:rsid w:val="0051640B"/>
    <w:rsid w:val="0051656E"/>
    <w:rsid w:val="00516DBF"/>
    <w:rsid w:val="00517157"/>
    <w:rsid w:val="005171D2"/>
    <w:rsid w:val="005174D7"/>
    <w:rsid w:val="005179AB"/>
    <w:rsid w:val="00517EA4"/>
    <w:rsid w:val="0052003A"/>
    <w:rsid w:val="005201F8"/>
    <w:rsid w:val="00520590"/>
    <w:rsid w:val="005205C8"/>
    <w:rsid w:val="00520C6E"/>
    <w:rsid w:val="005211AA"/>
    <w:rsid w:val="00521994"/>
    <w:rsid w:val="0052211F"/>
    <w:rsid w:val="00522318"/>
    <w:rsid w:val="0052285E"/>
    <w:rsid w:val="00522C88"/>
    <w:rsid w:val="00522D49"/>
    <w:rsid w:val="005230E9"/>
    <w:rsid w:val="00523317"/>
    <w:rsid w:val="00524FFA"/>
    <w:rsid w:val="00525011"/>
    <w:rsid w:val="005252CE"/>
    <w:rsid w:val="0052568F"/>
    <w:rsid w:val="0052570A"/>
    <w:rsid w:val="00525F65"/>
    <w:rsid w:val="00526248"/>
    <w:rsid w:val="00526C90"/>
    <w:rsid w:val="005278D2"/>
    <w:rsid w:val="00527ACE"/>
    <w:rsid w:val="00527F6B"/>
    <w:rsid w:val="0053036F"/>
    <w:rsid w:val="005304A7"/>
    <w:rsid w:val="00530A35"/>
    <w:rsid w:val="00531071"/>
    <w:rsid w:val="00531B7A"/>
    <w:rsid w:val="00532A3D"/>
    <w:rsid w:val="00532B6C"/>
    <w:rsid w:val="00532B77"/>
    <w:rsid w:val="0053353F"/>
    <w:rsid w:val="005340B8"/>
    <w:rsid w:val="0053482D"/>
    <w:rsid w:val="00534AAD"/>
    <w:rsid w:val="00535212"/>
    <w:rsid w:val="00535704"/>
    <w:rsid w:val="00535BEE"/>
    <w:rsid w:val="00536566"/>
    <w:rsid w:val="005366A7"/>
    <w:rsid w:val="00536AC7"/>
    <w:rsid w:val="005378A6"/>
    <w:rsid w:val="00540C9D"/>
    <w:rsid w:val="00540D3D"/>
    <w:rsid w:val="0054167C"/>
    <w:rsid w:val="0054176F"/>
    <w:rsid w:val="005419A3"/>
    <w:rsid w:val="00541B27"/>
    <w:rsid w:val="0054242E"/>
    <w:rsid w:val="00542792"/>
    <w:rsid w:val="0054294E"/>
    <w:rsid w:val="005429E3"/>
    <w:rsid w:val="00542AC3"/>
    <w:rsid w:val="00542B7E"/>
    <w:rsid w:val="005430C7"/>
    <w:rsid w:val="0054333C"/>
    <w:rsid w:val="00543A47"/>
    <w:rsid w:val="00543E33"/>
    <w:rsid w:val="005447D6"/>
    <w:rsid w:val="005455EC"/>
    <w:rsid w:val="005457D3"/>
    <w:rsid w:val="00545A83"/>
    <w:rsid w:val="00545B07"/>
    <w:rsid w:val="00546668"/>
    <w:rsid w:val="0054675C"/>
    <w:rsid w:val="005469B8"/>
    <w:rsid w:val="005469BC"/>
    <w:rsid w:val="00546B0C"/>
    <w:rsid w:val="00546DCD"/>
    <w:rsid w:val="00546EE6"/>
    <w:rsid w:val="005476AA"/>
    <w:rsid w:val="00547AAF"/>
    <w:rsid w:val="00547BCF"/>
    <w:rsid w:val="00547CDD"/>
    <w:rsid w:val="00547E22"/>
    <w:rsid w:val="00550661"/>
    <w:rsid w:val="00550D5A"/>
    <w:rsid w:val="0055150A"/>
    <w:rsid w:val="00551B8D"/>
    <w:rsid w:val="0055208B"/>
    <w:rsid w:val="00552AA9"/>
    <w:rsid w:val="00553558"/>
    <w:rsid w:val="0055395D"/>
    <w:rsid w:val="005542F8"/>
    <w:rsid w:val="00554720"/>
    <w:rsid w:val="00554D70"/>
    <w:rsid w:val="005552C5"/>
    <w:rsid w:val="00555494"/>
    <w:rsid w:val="005564A3"/>
    <w:rsid w:val="0055658A"/>
    <w:rsid w:val="005569DA"/>
    <w:rsid w:val="00556EF3"/>
    <w:rsid w:val="00557769"/>
    <w:rsid w:val="00557871"/>
    <w:rsid w:val="00557BC6"/>
    <w:rsid w:val="00557CF1"/>
    <w:rsid w:val="00557E42"/>
    <w:rsid w:val="005603E2"/>
    <w:rsid w:val="00560FC9"/>
    <w:rsid w:val="005619F5"/>
    <w:rsid w:val="00561A1B"/>
    <w:rsid w:val="00561A48"/>
    <w:rsid w:val="00562000"/>
    <w:rsid w:val="005627C9"/>
    <w:rsid w:val="00562C17"/>
    <w:rsid w:val="00562CEB"/>
    <w:rsid w:val="0056334C"/>
    <w:rsid w:val="00563440"/>
    <w:rsid w:val="005635EC"/>
    <w:rsid w:val="00563829"/>
    <w:rsid w:val="00564917"/>
    <w:rsid w:val="00566965"/>
    <w:rsid w:val="0056708D"/>
    <w:rsid w:val="00567195"/>
    <w:rsid w:val="00567286"/>
    <w:rsid w:val="0056751F"/>
    <w:rsid w:val="005676D5"/>
    <w:rsid w:val="00567858"/>
    <w:rsid w:val="00567C30"/>
    <w:rsid w:val="00567D89"/>
    <w:rsid w:val="005708AD"/>
    <w:rsid w:val="00570914"/>
    <w:rsid w:val="00570B2D"/>
    <w:rsid w:val="005712F7"/>
    <w:rsid w:val="00571C3E"/>
    <w:rsid w:val="005720D9"/>
    <w:rsid w:val="00572223"/>
    <w:rsid w:val="00572392"/>
    <w:rsid w:val="005723A4"/>
    <w:rsid w:val="0057289D"/>
    <w:rsid w:val="0057298E"/>
    <w:rsid w:val="0057345D"/>
    <w:rsid w:val="00573565"/>
    <w:rsid w:val="00573C9A"/>
    <w:rsid w:val="0057432C"/>
    <w:rsid w:val="005748B0"/>
    <w:rsid w:val="00574BDD"/>
    <w:rsid w:val="00575A07"/>
    <w:rsid w:val="00575A57"/>
    <w:rsid w:val="00575D7B"/>
    <w:rsid w:val="005761B3"/>
    <w:rsid w:val="0057655A"/>
    <w:rsid w:val="0057661F"/>
    <w:rsid w:val="0057683B"/>
    <w:rsid w:val="00576C6D"/>
    <w:rsid w:val="00577003"/>
    <w:rsid w:val="00577061"/>
    <w:rsid w:val="005777B6"/>
    <w:rsid w:val="0058057D"/>
    <w:rsid w:val="00581174"/>
    <w:rsid w:val="0058141A"/>
    <w:rsid w:val="005832D9"/>
    <w:rsid w:val="00583E96"/>
    <w:rsid w:val="00584076"/>
    <w:rsid w:val="005842B4"/>
    <w:rsid w:val="005846E6"/>
    <w:rsid w:val="00584727"/>
    <w:rsid w:val="00584893"/>
    <w:rsid w:val="00584898"/>
    <w:rsid w:val="00585EA5"/>
    <w:rsid w:val="005864DD"/>
    <w:rsid w:val="00586E05"/>
    <w:rsid w:val="005871C6"/>
    <w:rsid w:val="00587724"/>
    <w:rsid w:val="00587FA8"/>
    <w:rsid w:val="00590207"/>
    <w:rsid w:val="005908FF"/>
    <w:rsid w:val="00590D02"/>
    <w:rsid w:val="00590F01"/>
    <w:rsid w:val="005910AA"/>
    <w:rsid w:val="005912B0"/>
    <w:rsid w:val="0059137B"/>
    <w:rsid w:val="005913BD"/>
    <w:rsid w:val="005918DA"/>
    <w:rsid w:val="00591A3C"/>
    <w:rsid w:val="00592158"/>
    <w:rsid w:val="00592255"/>
    <w:rsid w:val="00592980"/>
    <w:rsid w:val="00592C82"/>
    <w:rsid w:val="00594140"/>
    <w:rsid w:val="00594868"/>
    <w:rsid w:val="00594A83"/>
    <w:rsid w:val="0059510B"/>
    <w:rsid w:val="00595309"/>
    <w:rsid w:val="005954B7"/>
    <w:rsid w:val="005958DC"/>
    <w:rsid w:val="005959ED"/>
    <w:rsid w:val="00596034"/>
    <w:rsid w:val="005962F3"/>
    <w:rsid w:val="00596781"/>
    <w:rsid w:val="00596A17"/>
    <w:rsid w:val="00596EBD"/>
    <w:rsid w:val="0059775F"/>
    <w:rsid w:val="00597BC9"/>
    <w:rsid w:val="00597FDF"/>
    <w:rsid w:val="005A08DE"/>
    <w:rsid w:val="005A0995"/>
    <w:rsid w:val="005A1785"/>
    <w:rsid w:val="005A1F0C"/>
    <w:rsid w:val="005A1FEC"/>
    <w:rsid w:val="005A201A"/>
    <w:rsid w:val="005A2B02"/>
    <w:rsid w:val="005A2EE5"/>
    <w:rsid w:val="005A3005"/>
    <w:rsid w:val="005A344C"/>
    <w:rsid w:val="005A447A"/>
    <w:rsid w:val="005A53C4"/>
    <w:rsid w:val="005A5B62"/>
    <w:rsid w:val="005A5D1D"/>
    <w:rsid w:val="005A5D93"/>
    <w:rsid w:val="005A66C8"/>
    <w:rsid w:val="005A70A4"/>
    <w:rsid w:val="005A77DD"/>
    <w:rsid w:val="005A7A73"/>
    <w:rsid w:val="005B0547"/>
    <w:rsid w:val="005B0BCC"/>
    <w:rsid w:val="005B0E90"/>
    <w:rsid w:val="005B1181"/>
    <w:rsid w:val="005B15C9"/>
    <w:rsid w:val="005B21B8"/>
    <w:rsid w:val="005B2297"/>
    <w:rsid w:val="005B2651"/>
    <w:rsid w:val="005B2BAB"/>
    <w:rsid w:val="005B2C17"/>
    <w:rsid w:val="005B2C29"/>
    <w:rsid w:val="005B3340"/>
    <w:rsid w:val="005B37DE"/>
    <w:rsid w:val="005B4848"/>
    <w:rsid w:val="005B5EE4"/>
    <w:rsid w:val="005B66E1"/>
    <w:rsid w:val="005B6E7B"/>
    <w:rsid w:val="005B7430"/>
    <w:rsid w:val="005B750D"/>
    <w:rsid w:val="005B7957"/>
    <w:rsid w:val="005B7E19"/>
    <w:rsid w:val="005C008B"/>
    <w:rsid w:val="005C05D3"/>
    <w:rsid w:val="005C0755"/>
    <w:rsid w:val="005C0A5D"/>
    <w:rsid w:val="005C0A86"/>
    <w:rsid w:val="005C0CF2"/>
    <w:rsid w:val="005C0DB4"/>
    <w:rsid w:val="005C11F1"/>
    <w:rsid w:val="005C14DF"/>
    <w:rsid w:val="005C1BDA"/>
    <w:rsid w:val="005C2E53"/>
    <w:rsid w:val="005C2E54"/>
    <w:rsid w:val="005C32BF"/>
    <w:rsid w:val="005C3320"/>
    <w:rsid w:val="005C34BE"/>
    <w:rsid w:val="005C39CD"/>
    <w:rsid w:val="005C3C4E"/>
    <w:rsid w:val="005C4046"/>
    <w:rsid w:val="005C457E"/>
    <w:rsid w:val="005C4C09"/>
    <w:rsid w:val="005C4C73"/>
    <w:rsid w:val="005C500D"/>
    <w:rsid w:val="005C50CB"/>
    <w:rsid w:val="005C5547"/>
    <w:rsid w:val="005C58C2"/>
    <w:rsid w:val="005C6035"/>
    <w:rsid w:val="005D07C7"/>
    <w:rsid w:val="005D0CF3"/>
    <w:rsid w:val="005D1218"/>
    <w:rsid w:val="005D1C1E"/>
    <w:rsid w:val="005D2079"/>
    <w:rsid w:val="005D2353"/>
    <w:rsid w:val="005D2BBC"/>
    <w:rsid w:val="005D30D2"/>
    <w:rsid w:val="005D339E"/>
    <w:rsid w:val="005D3684"/>
    <w:rsid w:val="005D3713"/>
    <w:rsid w:val="005D3719"/>
    <w:rsid w:val="005D3BC8"/>
    <w:rsid w:val="005D45AD"/>
    <w:rsid w:val="005D45E5"/>
    <w:rsid w:val="005D47E9"/>
    <w:rsid w:val="005D4A88"/>
    <w:rsid w:val="005D61D3"/>
    <w:rsid w:val="005D65BC"/>
    <w:rsid w:val="005D6861"/>
    <w:rsid w:val="005D6CFA"/>
    <w:rsid w:val="005D7562"/>
    <w:rsid w:val="005D7CAD"/>
    <w:rsid w:val="005E01CA"/>
    <w:rsid w:val="005E034F"/>
    <w:rsid w:val="005E05EB"/>
    <w:rsid w:val="005E1D62"/>
    <w:rsid w:val="005E1ED9"/>
    <w:rsid w:val="005E2106"/>
    <w:rsid w:val="005E256A"/>
    <w:rsid w:val="005E25B1"/>
    <w:rsid w:val="005E25F6"/>
    <w:rsid w:val="005E2676"/>
    <w:rsid w:val="005E2826"/>
    <w:rsid w:val="005E30CC"/>
    <w:rsid w:val="005E3944"/>
    <w:rsid w:val="005E4369"/>
    <w:rsid w:val="005E441B"/>
    <w:rsid w:val="005E4503"/>
    <w:rsid w:val="005E4E17"/>
    <w:rsid w:val="005E4F8D"/>
    <w:rsid w:val="005E5050"/>
    <w:rsid w:val="005E51A7"/>
    <w:rsid w:val="005E573C"/>
    <w:rsid w:val="005E5CD6"/>
    <w:rsid w:val="005E60BF"/>
    <w:rsid w:val="005E6A11"/>
    <w:rsid w:val="005E79E5"/>
    <w:rsid w:val="005F011E"/>
    <w:rsid w:val="005F0D57"/>
    <w:rsid w:val="005F0DB9"/>
    <w:rsid w:val="005F0DD3"/>
    <w:rsid w:val="005F132A"/>
    <w:rsid w:val="005F1669"/>
    <w:rsid w:val="005F1E8E"/>
    <w:rsid w:val="005F210B"/>
    <w:rsid w:val="005F215F"/>
    <w:rsid w:val="005F2B7A"/>
    <w:rsid w:val="005F2C71"/>
    <w:rsid w:val="005F2CB2"/>
    <w:rsid w:val="005F2CB7"/>
    <w:rsid w:val="005F2CC0"/>
    <w:rsid w:val="005F2FAE"/>
    <w:rsid w:val="005F3435"/>
    <w:rsid w:val="005F34B8"/>
    <w:rsid w:val="005F3921"/>
    <w:rsid w:val="005F3E7B"/>
    <w:rsid w:val="005F44E1"/>
    <w:rsid w:val="005F483C"/>
    <w:rsid w:val="005F4C9A"/>
    <w:rsid w:val="005F508A"/>
    <w:rsid w:val="005F5170"/>
    <w:rsid w:val="005F542D"/>
    <w:rsid w:val="005F5818"/>
    <w:rsid w:val="005F5D38"/>
    <w:rsid w:val="005F63A8"/>
    <w:rsid w:val="005F66FA"/>
    <w:rsid w:val="005F68CD"/>
    <w:rsid w:val="005F777A"/>
    <w:rsid w:val="005F78E3"/>
    <w:rsid w:val="005F7D22"/>
    <w:rsid w:val="0060041A"/>
    <w:rsid w:val="0060096D"/>
    <w:rsid w:val="00600E48"/>
    <w:rsid w:val="00600E4D"/>
    <w:rsid w:val="00601283"/>
    <w:rsid w:val="006016AB"/>
    <w:rsid w:val="00601EAD"/>
    <w:rsid w:val="006020CD"/>
    <w:rsid w:val="0060211E"/>
    <w:rsid w:val="006021AD"/>
    <w:rsid w:val="006025A6"/>
    <w:rsid w:val="00602A61"/>
    <w:rsid w:val="00602E46"/>
    <w:rsid w:val="0060318F"/>
    <w:rsid w:val="00603B44"/>
    <w:rsid w:val="00603EB6"/>
    <w:rsid w:val="0060425A"/>
    <w:rsid w:val="0060450A"/>
    <w:rsid w:val="00604B61"/>
    <w:rsid w:val="00604C75"/>
    <w:rsid w:val="006055EA"/>
    <w:rsid w:val="006056C5"/>
    <w:rsid w:val="0060595F"/>
    <w:rsid w:val="006059D4"/>
    <w:rsid w:val="00605C38"/>
    <w:rsid w:val="00607697"/>
    <w:rsid w:val="00610260"/>
    <w:rsid w:val="00610525"/>
    <w:rsid w:val="006105FF"/>
    <w:rsid w:val="00610871"/>
    <w:rsid w:val="006109FE"/>
    <w:rsid w:val="00610AC9"/>
    <w:rsid w:val="00610F97"/>
    <w:rsid w:val="0061107C"/>
    <w:rsid w:val="006110D1"/>
    <w:rsid w:val="0061110D"/>
    <w:rsid w:val="0061111A"/>
    <w:rsid w:val="00611206"/>
    <w:rsid w:val="006116B9"/>
    <w:rsid w:val="00611761"/>
    <w:rsid w:val="00611C24"/>
    <w:rsid w:val="00611D6D"/>
    <w:rsid w:val="0061208E"/>
    <w:rsid w:val="006121E7"/>
    <w:rsid w:val="00612EB7"/>
    <w:rsid w:val="00613FC3"/>
    <w:rsid w:val="00614E56"/>
    <w:rsid w:val="00615550"/>
    <w:rsid w:val="00615A6D"/>
    <w:rsid w:val="00615CED"/>
    <w:rsid w:val="00615F37"/>
    <w:rsid w:val="006165E9"/>
    <w:rsid w:val="00616B65"/>
    <w:rsid w:val="00616C18"/>
    <w:rsid w:val="006172DA"/>
    <w:rsid w:val="00617402"/>
    <w:rsid w:val="00617C27"/>
    <w:rsid w:val="00620421"/>
    <w:rsid w:val="00620854"/>
    <w:rsid w:val="00620C97"/>
    <w:rsid w:val="00620CE9"/>
    <w:rsid w:val="00620E21"/>
    <w:rsid w:val="00621114"/>
    <w:rsid w:val="00623366"/>
    <w:rsid w:val="00623566"/>
    <w:rsid w:val="00623950"/>
    <w:rsid w:val="00623FEE"/>
    <w:rsid w:val="006241DA"/>
    <w:rsid w:val="006251D4"/>
    <w:rsid w:val="006252E2"/>
    <w:rsid w:val="006256DA"/>
    <w:rsid w:val="006257AD"/>
    <w:rsid w:val="006265FB"/>
    <w:rsid w:val="006266B3"/>
    <w:rsid w:val="00626FDC"/>
    <w:rsid w:val="006278E5"/>
    <w:rsid w:val="00627968"/>
    <w:rsid w:val="00627E38"/>
    <w:rsid w:val="00627E7A"/>
    <w:rsid w:val="00630A05"/>
    <w:rsid w:val="00631067"/>
    <w:rsid w:val="0063148D"/>
    <w:rsid w:val="0063193C"/>
    <w:rsid w:val="00631D86"/>
    <w:rsid w:val="00631DF8"/>
    <w:rsid w:val="00632677"/>
    <w:rsid w:val="00633696"/>
    <w:rsid w:val="0063371F"/>
    <w:rsid w:val="006338C8"/>
    <w:rsid w:val="00633C69"/>
    <w:rsid w:val="00633CD4"/>
    <w:rsid w:val="00633E02"/>
    <w:rsid w:val="00634D00"/>
    <w:rsid w:val="00635678"/>
    <w:rsid w:val="00635A25"/>
    <w:rsid w:val="006362DB"/>
    <w:rsid w:val="00636784"/>
    <w:rsid w:val="006369B9"/>
    <w:rsid w:val="00636AA8"/>
    <w:rsid w:val="00636CE9"/>
    <w:rsid w:val="006376B0"/>
    <w:rsid w:val="0063774C"/>
    <w:rsid w:val="00637E8D"/>
    <w:rsid w:val="006402A2"/>
    <w:rsid w:val="006417A0"/>
    <w:rsid w:val="006419D0"/>
    <w:rsid w:val="00641BD1"/>
    <w:rsid w:val="006421D5"/>
    <w:rsid w:val="0064244C"/>
    <w:rsid w:val="00642804"/>
    <w:rsid w:val="00642D35"/>
    <w:rsid w:val="00642EA0"/>
    <w:rsid w:val="00642F93"/>
    <w:rsid w:val="00642FBE"/>
    <w:rsid w:val="0064399C"/>
    <w:rsid w:val="00643CCA"/>
    <w:rsid w:val="006441A3"/>
    <w:rsid w:val="00644808"/>
    <w:rsid w:val="00644A45"/>
    <w:rsid w:val="00644D3F"/>
    <w:rsid w:val="00645215"/>
    <w:rsid w:val="00645EA4"/>
    <w:rsid w:val="0064629D"/>
    <w:rsid w:val="006462D1"/>
    <w:rsid w:val="00646597"/>
    <w:rsid w:val="00646E27"/>
    <w:rsid w:val="006472ED"/>
    <w:rsid w:val="006473E5"/>
    <w:rsid w:val="00647608"/>
    <w:rsid w:val="006479A4"/>
    <w:rsid w:val="00647DED"/>
    <w:rsid w:val="00647E7E"/>
    <w:rsid w:val="00650251"/>
    <w:rsid w:val="006502AC"/>
    <w:rsid w:val="00651083"/>
    <w:rsid w:val="00651087"/>
    <w:rsid w:val="0065116A"/>
    <w:rsid w:val="00651477"/>
    <w:rsid w:val="00651814"/>
    <w:rsid w:val="00651A63"/>
    <w:rsid w:val="006521E1"/>
    <w:rsid w:val="00652BF3"/>
    <w:rsid w:val="006530B5"/>
    <w:rsid w:val="00653EA9"/>
    <w:rsid w:val="00654EA6"/>
    <w:rsid w:val="00655486"/>
    <w:rsid w:val="00655B2B"/>
    <w:rsid w:val="00655F0F"/>
    <w:rsid w:val="00655FC2"/>
    <w:rsid w:val="0065621D"/>
    <w:rsid w:val="00656515"/>
    <w:rsid w:val="00656D2B"/>
    <w:rsid w:val="006575C9"/>
    <w:rsid w:val="00660A18"/>
    <w:rsid w:val="00660C66"/>
    <w:rsid w:val="00660F99"/>
    <w:rsid w:val="006610C7"/>
    <w:rsid w:val="006612B5"/>
    <w:rsid w:val="0066157B"/>
    <w:rsid w:val="006615A2"/>
    <w:rsid w:val="00661FDD"/>
    <w:rsid w:val="00662221"/>
    <w:rsid w:val="0066274C"/>
    <w:rsid w:val="00663730"/>
    <w:rsid w:val="00663B3D"/>
    <w:rsid w:val="00664692"/>
    <w:rsid w:val="00664A53"/>
    <w:rsid w:val="00665BFA"/>
    <w:rsid w:val="00665D89"/>
    <w:rsid w:val="00665E95"/>
    <w:rsid w:val="00665FCF"/>
    <w:rsid w:val="0066637A"/>
    <w:rsid w:val="0066652E"/>
    <w:rsid w:val="0066698C"/>
    <w:rsid w:val="00666F65"/>
    <w:rsid w:val="006672AC"/>
    <w:rsid w:val="006675AF"/>
    <w:rsid w:val="00667808"/>
    <w:rsid w:val="006678FB"/>
    <w:rsid w:val="00667971"/>
    <w:rsid w:val="00670551"/>
    <w:rsid w:val="0067077C"/>
    <w:rsid w:val="0067111A"/>
    <w:rsid w:val="006714EE"/>
    <w:rsid w:val="00671856"/>
    <w:rsid w:val="00671CBE"/>
    <w:rsid w:val="00672210"/>
    <w:rsid w:val="00672769"/>
    <w:rsid w:val="00672CD7"/>
    <w:rsid w:val="00672CDF"/>
    <w:rsid w:val="00673647"/>
    <w:rsid w:val="006742F9"/>
    <w:rsid w:val="006745BA"/>
    <w:rsid w:val="00674687"/>
    <w:rsid w:val="00674D71"/>
    <w:rsid w:val="00675410"/>
    <w:rsid w:val="00675A87"/>
    <w:rsid w:val="00675C57"/>
    <w:rsid w:val="006766BF"/>
    <w:rsid w:val="00676A18"/>
    <w:rsid w:val="006770C4"/>
    <w:rsid w:val="00677133"/>
    <w:rsid w:val="006772EB"/>
    <w:rsid w:val="0067747D"/>
    <w:rsid w:val="0067784B"/>
    <w:rsid w:val="00677C64"/>
    <w:rsid w:val="00677CA9"/>
    <w:rsid w:val="00677FB5"/>
    <w:rsid w:val="006809B5"/>
    <w:rsid w:val="00680A30"/>
    <w:rsid w:val="00680D24"/>
    <w:rsid w:val="00680F22"/>
    <w:rsid w:val="00681826"/>
    <w:rsid w:val="00681AC7"/>
    <w:rsid w:val="00682233"/>
    <w:rsid w:val="00682778"/>
    <w:rsid w:val="00683572"/>
    <w:rsid w:val="006835B1"/>
    <w:rsid w:val="00683B25"/>
    <w:rsid w:val="00684205"/>
    <w:rsid w:val="0068455E"/>
    <w:rsid w:val="00684797"/>
    <w:rsid w:val="00684809"/>
    <w:rsid w:val="00684A29"/>
    <w:rsid w:val="00684C7F"/>
    <w:rsid w:val="0068503A"/>
    <w:rsid w:val="006854BC"/>
    <w:rsid w:val="0068563A"/>
    <w:rsid w:val="0068564D"/>
    <w:rsid w:val="00685D06"/>
    <w:rsid w:val="0068651E"/>
    <w:rsid w:val="006866C3"/>
    <w:rsid w:val="00686977"/>
    <w:rsid w:val="006879D2"/>
    <w:rsid w:val="00687A5B"/>
    <w:rsid w:val="00687BA3"/>
    <w:rsid w:val="00687BCB"/>
    <w:rsid w:val="00687FB9"/>
    <w:rsid w:val="0069065A"/>
    <w:rsid w:val="00690777"/>
    <w:rsid w:val="00690BB0"/>
    <w:rsid w:val="0069118F"/>
    <w:rsid w:val="00691ABF"/>
    <w:rsid w:val="00691F92"/>
    <w:rsid w:val="00692255"/>
    <w:rsid w:val="006924A8"/>
    <w:rsid w:val="00692599"/>
    <w:rsid w:val="00692CAD"/>
    <w:rsid w:val="00692FA3"/>
    <w:rsid w:val="00693175"/>
    <w:rsid w:val="00693B88"/>
    <w:rsid w:val="006940C3"/>
    <w:rsid w:val="00694D33"/>
    <w:rsid w:val="00694F6D"/>
    <w:rsid w:val="00695783"/>
    <w:rsid w:val="006958F6"/>
    <w:rsid w:val="0069591C"/>
    <w:rsid w:val="006965CD"/>
    <w:rsid w:val="0069713D"/>
    <w:rsid w:val="00697DBE"/>
    <w:rsid w:val="00697FD8"/>
    <w:rsid w:val="006A01EC"/>
    <w:rsid w:val="006A0335"/>
    <w:rsid w:val="006A0A4B"/>
    <w:rsid w:val="006A0FA0"/>
    <w:rsid w:val="006A133D"/>
    <w:rsid w:val="006A15BA"/>
    <w:rsid w:val="006A1669"/>
    <w:rsid w:val="006A16A0"/>
    <w:rsid w:val="006A1797"/>
    <w:rsid w:val="006A18EB"/>
    <w:rsid w:val="006A1AC8"/>
    <w:rsid w:val="006A2092"/>
    <w:rsid w:val="006A240D"/>
    <w:rsid w:val="006A29AC"/>
    <w:rsid w:val="006A2E61"/>
    <w:rsid w:val="006A2EEA"/>
    <w:rsid w:val="006A43D1"/>
    <w:rsid w:val="006A43D7"/>
    <w:rsid w:val="006A4B75"/>
    <w:rsid w:val="006A5270"/>
    <w:rsid w:val="006A5541"/>
    <w:rsid w:val="006A5BF2"/>
    <w:rsid w:val="006A62F5"/>
    <w:rsid w:val="006A6845"/>
    <w:rsid w:val="006A726C"/>
    <w:rsid w:val="006A7C86"/>
    <w:rsid w:val="006B0681"/>
    <w:rsid w:val="006B09A4"/>
    <w:rsid w:val="006B0C5A"/>
    <w:rsid w:val="006B29A4"/>
    <w:rsid w:val="006B2ACC"/>
    <w:rsid w:val="006B337D"/>
    <w:rsid w:val="006B46AD"/>
    <w:rsid w:val="006B48F7"/>
    <w:rsid w:val="006B49FD"/>
    <w:rsid w:val="006B4E8B"/>
    <w:rsid w:val="006B502D"/>
    <w:rsid w:val="006B5DA2"/>
    <w:rsid w:val="006B60E9"/>
    <w:rsid w:val="006B634A"/>
    <w:rsid w:val="006B6447"/>
    <w:rsid w:val="006B6515"/>
    <w:rsid w:val="006B67B1"/>
    <w:rsid w:val="006B73B1"/>
    <w:rsid w:val="006B7F6A"/>
    <w:rsid w:val="006C0E14"/>
    <w:rsid w:val="006C128F"/>
    <w:rsid w:val="006C1BAC"/>
    <w:rsid w:val="006C2E12"/>
    <w:rsid w:val="006C34C2"/>
    <w:rsid w:val="006C3C6C"/>
    <w:rsid w:val="006C4245"/>
    <w:rsid w:val="006C4814"/>
    <w:rsid w:val="006C552E"/>
    <w:rsid w:val="006C5561"/>
    <w:rsid w:val="006C5E70"/>
    <w:rsid w:val="006C6C9E"/>
    <w:rsid w:val="006C6D09"/>
    <w:rsid w:val="006C741B"/>
    <w:rsid w:val="006D02F3"/>
    <w:rsid w:val="006D0C6B"/>
    <w:rsid w:val="006D0E85"/>
    <w:rsid w:val="006D10DF"/>
    <w:rsid w:val="006D18B1"/>
    <w:rsid w:val="006D1CB0"/>
    <w:rsid w:val="006D239F"/>
    <w:rsid w:val="006D23BA"/>
    <w:rsid w:val="006D3037"/>
    <w:rsid w:val="006D31EA"/>
    <w:rsid w:val="006D3208"/>
    <w:rsid w:val="006D3695"/>
    <w:rsid w:val="006D3920"/>
    <w:rsid w:val="006D3E9B"/>
    <w:rsid w:val="006D4384"/>
    <w:rsid w:val="006D4546"/>
    <w:rsid w:val="006D4BE7"/>
    <w:rsid w:val="006D4C8F"/>
    <w:rsid w:val="006D50FF"/>
    <w:rsid w:val="006D586E"/>
    <w:rsid w:val="006D5AD9"/>
    <w:rsid w:val="006D5B5B"/>
    <w:rsid w:val="006D6060"/>
    <w:rsid w:val="006D60C4"/>
    <w:rsid w:val="006D6834"/>
    <w:rsid w:val="006D6DCD"/>
    <w:rsid w:val="006D6EA6"/>
    <w:rsid w:val="006D79AD"/>
    <w:rsid w:val="006D7B43"/>
    <w:rsid w:val="006D7B57"/>
    <w:rsid w:val="006D7D39"/>
    <w:rsid w:val="006D7F45"/>
    <w:rsid w:val="006E0853"/>
    <w:rsid w:val="006E0B7B"/>
    <w:rsid w:val="006E0F21"/>
    <w:rsid w:val="006E1A69"/>
    <w:rsid w:val="006E1E2B"/>
    <w:rsid w:val="006E2C5A"/>
    <w:rsid w:val="006E2DBD"/>
    <w:rsid w:val="006E2DF0"/>
    <w:rsid w:val="006E2F9E"/>
    <w:rsid w:val="006E332C"/>
    <w:rsid w:val="006E3506"/>
    <w:rsid w:val="006E3FDB"/>
    <w:rsid w:val="006E400B"/>
    <w:rsid w:val="006E40F2"/>
    <w:rsid w:val="006E4A46"/>
    <w:rsid w:val="006E5392"/>
    <w:rsid w:val="006E5C73"/>
    <w:rsid w:val="006E675D"/>
    <w:rsid w:val="006E6FCC"/>
    <w:rsid w:val="006E7503"/>
    <w:rsid w:val="006E76F7"/>
    <w:rsid w:val="006E794E"/>
    <w:rsid w:val="006F03A4"/>
    <w:rsid w:val="006F121D"/>
    <w:rsid w:val="006F1E73"/>
    <w:rsid w:val="006F20A2"/>
    <w:rsid w:val="006F265A"/>
    <w:rsid w:val="006F284E"/>
    <w:rsid w:val="006F30EB"/>
    <w:rsid w:val="006F3C4E"/>
    <w:rsid w:val="006F3FC8"/>
    <w:rsid w:val="006F44C9"/>
    <w:rsid w:val="006F4A10"/>
    <w:rsid w:val="006F4C28"/>
    <w:rsid w:val="006F4F07"/>
    <w:rsid w:val="006F4FFF"/>
    <w:rsid w:val="006F5077"/>
    <w:rsid w:val="006F5314"/>
    <w:rsid w:val="006F535E"/>
    <w:rsid w:val="006F537C"/>
    <w:rsid w:val="006F55A5"/>
    <w:rsid w:val="006F5C22"/>
    <w:rsid w:val="006F5FF0"/>
    <w:rsid w:val="006F6429"/>
    <w:rsid w:val="006F6993"/>
    <w:rsid w:val="006F703F"/>
    <w:rsid w:val="006F7186"/>
    <w:rsid w:val="006F7975"/>
    <w:rsid w:val="007004BF"/>
    <w:rsid w:val="007004C2"/>
    <w:rsid w:val="0070063D"/>
    <w:rsid w:val="00700967"/>
    <w:rsid w:val="00701052"/>
    <w:rsid w:val="00701262"/>
    <w:rsid w:val="00701428"/>
    <w:rsid w:val="00702329"/>
    <w:rsid w:val="00703023"/>
    <w:rsid w:val="007038DC"/>
    <w:rsid w:val="00703A56"/>
    <w:rsid w:val="00703D37"/>
    <w:rsid w:val="007040FF"/>
    <w:rsid w:val="00704523"/>
    <w:rsid w:val="00704999"/>
    <w:rsid w:val="00704B59"/>
    <w:rsid w:val="00704DC1"/>
    <w:rsid w:val="00705400"/>
    <w:rsid w:val="007055EB"/>
    <w:rsid w:val="00705FD4"/>
    <w:rsid w:val="00706037"/>
    <w:rsid w:val="0070638E"/>
    <w:rsid w:val="00706661"/>
    <w:rsid w:val="00706721"/>
    <w:rsid w:val="00706A0F"/>
    <w:rsid w:val="00706B64"/>
    <w:rsid w:val="00707014"/>
    <w:rsid w:val="007074EF"/>
    <w:rsid w:val="00707B14"/>
    <w:rsid w:val="007105CF"/>
    <w:rsid w:val="00710812"/>
    <w:rsid w:val="00710855"/>
    <w:rsid w:val="00710A6D"/>
    <w:rsid w:val="00710E55"/>
    <w:rsid w:val="00711083"/>
    <w:rsid w:val="00712651"/>
    <w:rsid w:val="00712FB9"/>
    <w:rsid w:val="00713C0D"/>
    <w:rsid w:val="00713C11"/>
    <w:rsid w:val="00713E19"/>
    <w:rsid w:val="00713F14"/>
    <w:rsid w:val="00714185"/>
    <w:rsid w:val="007143B6"/>
    <w:rsid w:val="00714563"/>
    <w:rsid w:val="00714684"/>
    <w:rsid w:val="00714A0B"/>
    <w:rsid w:val="00714D3E"/>
    <w:rsid w:val="00714EC0"/>
    <w:rsid w:val="00714F7B"/>
    <w:rsid w:val="00715136"/>
    <w:rsid w:val="00715487"/>
    <w:rsid w:val="007154A6"/>
    <w:rsid w:val="007159D4"/>
    <w:rsid w:val="00715A88"/>
    <w:rsid w:val="00716072"/>
    <w:rsid w:val="0071667A"/>
    <w:rsid w:val="0071667D"/>
    <w:rsid w:val="0071732B"/>
    <w:rsid w:val="0071735E"/>
    <w:rsid w:val="007175BF"/>
    <w:rsid w:val="007176B5"/>
    <w:rsid w:val="00717ED0"/>
    <w:rsid w:val="00720351"/>
    <w:rsid w:val="00720637"/>
    <w:rsid w:val="00720FFD"/>
    <w:rsid w:val="0072102F"/>
    <w:rsid w:val="00721557"/>
    <w:rsid w:val="007217A7"/>
    <w:rsid w:val="00721936"/>
    <w:rsid w:val="00721D41"/>
    <w:rsid w:val="00721D4C"/>
    <w:rsid w:val="00723134"/>
    <w:rsid w:val="007246CE"/>
    <w:rsid w:val="00724814"/>
    <w:rsid w:val="00724A99"/>
    <w:rsid w:val="00724CFB"/>
    <w:rsid w:val="0072585F"/>
    <w:rsid w:val="00725E35"/>
    <w:rsid w:val="00725E7D"/>
    <w:rsid w:val="0072606D"/>
    <w:rsid w:val="00726879"/>
    <w:rsid w:val="007269B9"/>
    <w:rsid w:val="00726CF8"/>
    <w:rsid w:val="007270E3"/>
    <w:rsid w:val="007270FD"/>
    <w:rsid w:val="007276D6"/>
    <w:rsid w:val="00727797"/>
    <w:rsid w:val="00727BE7"/>
    <w:rsid w:val="007300ED"/>
    <w:rsid w:val="00730DCA"/>
    <w:rsid w:val="007311F8"/>
    <w:rsid w:val="0073157C"/>
    <w:rsid w:val="0073161F"/>
    <w:rsid w:val="00731961"/>
    <w:rsid w:val="007319D4"/>
    <w:rsid w:val="00732334"/>
    <w:rsid w:val="00732532"/>
    <w:rsid w:val="007327BF"/>
    <w:rsid w:val="007328E3"/>
    <w:rsid w:val="00732C1E"/>
    <w:rsid w:val="00732C63"/>
    <w:rsid w:val="00732EA9"/>
    <w:rsid w:val="0073348C"/>
    <w:rsid w:val="0073392E"/>
    <w:rsid w:val="00733DAF"/>
    <w:rsid w:val="007340B1"/>
    <w:rsid w:val="007346D3"/>
    <w:rsid w:val="00735227"/>
    <w:rsid w:val="00736072"/>
    <w:rsid w:val="0073675D"/>
    <w:rsid w:val="00736C5F"/>
    <w:rsid w:val="00736CA3"/>
    <w:rsid w:val="00737228"/>
    <w:rsid w:val="007407CB"/>
    <w:rsid w:val="00740ED0"/>
    <w:rsid w:val="00740F7B"/>
    <w:rsid w:val="0074244A"/>
    <w:rsid w:val="00742BBD"/>
    <w:rsid w:val="00742C15"/>
    <w:rsid w:val="00742E5B"/>
    <w:rsid w:val="00743492"/>
    <w:rsid w:val="00743E36"/>
    <w:rsid w:val="00743F40"/>
    <w:rsid w:val="007448FE"/>
    <w:rsid w:val="00744AEF"/>
    <w:rsid w:val="00745809"/>
    <w:rsid w:val="00745D4D"/>
    <w:rsid w:val="00745E38"/>
    <w:rsid w:val="00746390"/>
    <w:rsid w:val="007463B2"/>
    <w:rsid w:val="0074642F"/>
    <w:rsid w:val="00746511"/>
    <w:rsid w:val="0074657E"/>
    <w:rsid w:val="00746862"/>
    <w:rsid w:val="0074692D"/>
    <w:rsid w:val="00747CD8"/>
    <w:rsid w:val="0075070B"/>
    <w:rsid w:val="00750F3C"/>
    <w:rsid w:val="0075102B"/>
    <w:rsid w:val="0075111B"/>
    <w:rsid w:val="007514DB"/>
    <w:rsid w:val="00751C86"/>
    <w:rsid w:val="00751C95"/>
    <w:rsid w:val="00752BD9"/>
    <w:rsid w:val="00752CED"/>
    <w:rsid w:val="0075372D"/>
    <w:rsid w:val="007543BB"/>
    <w:rsid w:val="00754DEB"/>
    <w:rsid w:val="00754F6E"/>
    <w:rsid w:val="00755194"/>
    <w:rsid w:val="00755B69"/>
    <w:rsid w:val="00755D66"/>
    <w:rsid w:val="00755F2F"/>
    <w:rsid w:val="00756607"/>
    <w:rsid w:val="0075663D"/>
    <w:rsid w:val="00756DCD"/>
    <w:rsid w:val="00757018"/>
    <w:rsid w:val="00757A09"/>
    <w:rsid w:val="00757B5F"/>
    <w:rsid w:val="00760008"/>
    <w:rsid w:val="00761303"/>
    <w:rsid w:val="0076149F"/>
    <w:rsid w:val="0076171E"/>
    <w:rsid w:val="00761B46"/>
    <w:rsid w:val="00761DB8"/>
    <w:rsid w:val="00762D49"/>
    <w:rsid w:val="0076305F"/>
    <w:rsid w:val="007631AF"/>
    <w:rsid w:val="0076343E"/>
    <w:rsid w:val="00763919"/>
    <w:rsid w:val="00763B98"/>
    <w:rsid w:val="00763FB5"/>
    <w:rsid w:val="007643B7"/>
    <w:rsid w:val="007646AC"/>
    <w:rsid w:val="00764E97"/>
    <w:rsid w:val="00765419"/>
    <w:rsid w:val="00765566"/>
    <w:rsid w:val="007656A8"/>
    <w:rsid w:val="0076622B"/>
    <w:rsid w:val="0076690B"/>
    <w:rsid w:val="00766D1D"/>
    <w:rsid w:val="00766F85"/>
    <w:rsid w:val="007672FB"/>
    <w:rsid w:val="00767886"/>
    <w:rsid w:val="007678CC"/>
    <w:rsid w:val="00767BC1"/>
    <w:rsid w:val="00770239"/>
    <w:rsid w:val="00770688"/>
    <w:rsid w:val="00771367"/>
    <w:rsid w:val="00771470"/>
    <w:rsid w:val="007715BC"/>
    <w:rsid w:val="007716C1"/>
    <w:rsid w:val="00771CA2"/>
    <w:rsid w:val="00771CA3"/>
    <w:rsid w:val="007724A4"/>
    <w:rsid w:val="00772E77"/>
    <w:rsid w:val="00772FE3"/>
    <w:rsid w:val="00773322"/>
    <w:rsid w:val="007733E0"/>
    <w:rsid w:val="00773690"/>
    <w:rsid w:val="007736A6"/>
    <w:rsid w:val="00773A52"/>
    <w:rsid w:val="00773D20"/>
    <w:rsid w:val="00774369"/>
    <w:rsid w:val="00774913"/>
    <w:rsid w:val="00774BF9"/>
    <w:rsid w:val="00775436"/>
    <w:rsid w:val="007754F3"/>
    <w:rsid w:val="007758E9"/>
    <w:rsid w:val="00775D40"/>
    <w:rsid w:val="0077627B"/>
    <w:rsid w:val="00776970"/>
    <w:rsid w:val="00776974"/>
    <w:rsid w:val="00776982"/>
    <w:rsid w:val="00776F10"/>
    <w:rsid w:val="00777056"/>
    <w:rsid w:val="0077789E"/>
    <w:rsid w:val="00777985"/>
    <w:rsid w:val="00777C7B"/>
    <w:rsid w:val="00777C95"/>
    <w:rsid w:val="00780009"/>
    <w:rsid w:val="00780226"/>
    <w:rsid w:val="00780569"/>
    <w:rsid w:val="00780A86"/>
    <w:rsid w:val="00780E17"/>
    <w:rsid w:val="00781498"/>
    <w:rsid w:val="007817ED"/>
    <w:rsid w:val="00781DC6"/>
    <w:rsid w:val="00782385"/>
    <w:rsid w:val="007825E0"/>
    <w:rsid w:val="007832C5"/>
    <w:rsid w:val="00783316"/>
    <w:rsid w:val="0078352E"/>
    <w:rsid w:val="00783A93"/>
    <w:rsid w:val="00784400"/>
    <w:rsid w:val="00784D0C"/>
    <w:rsid w:val="0078555B"/>
    <w:rsid w:val="0078628A"/>
    <w:rsid w:val="007867BE"/>
    <w:rsid w:val="00787FC7"/>
    <w:rsid w:val="00790895"/>
    <w:rsid w:val="0079091D"/>
    <w:rsid w:val="00790B5C"/>
    <w:rsid w:val="00790C8D"/>
    <w:rsid w:val="007910DE"/>
    <w:rsid w:val="00791627"/>
    <w:rsid w:val="00791698"/>
    <w:rsid w:val="007921DC"/>
    <w:rsid w:val="00793002"/>
    <w:rsid w:val="007932C4"/>
    <w:rsid w:val="00793E28"/>
    <w:rsid w:val="00794E7F"/>
    <w:rsid w:val="00794EEC"/>
    <w:rsid w:val="00795143"/>
    <w:rsid w:val="007961D7"/>
    <w:rsid w:val="0079623A"/>
    <w:rsid w:val="007962F9"/>
    <w:rsid w:val="007966EE"/>
    <w:rsid w:val="00796718"/>
    <w:rsid w:val="007967F8"/>
    <w:rsid w:val="00796B74"/>
    <w:rsid w:val="00796C7E"/>
    <w:rsid w:val="00797295"/>
    <w:rsid w:val="007975C7"/>
    <w:rsid w:val="00797739"/>
    <w:rsid w:val="00797F00"/>
    <w:rsid w:val="007A0362"/>
    <w:rsid w:val="007A09DC"/>
    <w:rsid w:val="007A0BA9"/>
    <w:rsid w:val="007A1063"/>
    <w:rsid w:val="007A16AC"/>
    <w:rsid w:val="007A1729"/>
    <w:rsid w:val="007A2080"/>
    <w:rsid w:val="007A2C9C"/>
    <w:rsid w:val="007A394A"/>
    <w:rsid w:val="007A3DF5"/>
    <w:rsid w:val="007A40FB"/>
    <w:rsid w:val="007A424B"/>
    <w:rsid w:val="007A4359"/>
    <w:rsid w:val="007A5CC4"/>
    <w:rsid w:val="007A61BA"/>
    <w:rsid w:val="007A69F3"/>
    <w:rsid w:val="007A6FD5"/>
    <w:rsid w:val="007A725A"/>
    <w:rsid w:val="007B02AB"/>
    <w:rsid w:val="007B0366"/>
    <w:rsid w:val="007B0DD2"/>
    <w:rsid w:val="007B10B0"/>
    <w:rsid w:val="007B1199"/>
    <w:rsid w:val="007B135E"/>
    <w:rsid w:val="007B13AE"/>
    <w:rsid w:val="007B18EA"/>
    <w:rsid w:val="007B2255"/>
    <w:rsid w:val="007B2846"/>
    <w:rsid w:val="007B2912"/>
    <w:rsid w:val="007B2969"/>
    <w:rsid w:val="007B362C"/>
    <w:rsid w:val="007B3A25"/>
    <w:rsid w:val="007B3ABF"/>
    <w:rsid w:val="007B3C47"/>
    <w:rsid w:val="007B3EE2"/>
    <w:rsid w:val="007B3F63"/>
    <w:rsid w:val="007B48FD"/>
    <w:rsid w:val="007B4ADF"/>
    <w:rsid w:val="007B4DAE"/>
    <w:rsid w:val="007B4DFA"/>
    <w:rsid w:val="007B5B4B"/>
    <w:rsid w:val="007B6059"/>
    <w:rsid w:val="007B63A3"/>
    <w:rsid w:val="007B640A"/>
    <w:rsid w:val="007B682B"/>
    <w:rsid w:val="007B72CD"/>
    <w:rsid w:val="007B7356"/>
    <w:rsid w:val="007B793F"/>
    <w:rsid w:val="007B7B84"/>
    <w:rsid w:val="007C08AF"/>
    <w:rsid w:val="007C0A5E"/>
    <w:rsid w:val="007C0B4E"/>
    <w:rsid w:val="007C1093"/>
    <w:rsid w:val="007C3491"/>
    <w:rsid w:val="007C3521"/>
    <w:rsid w:val="007C36EF"/>
    <w:rsid w:val="007C3DA4"/>
    <w:rsid w:val="007C3DDF"/>
    <w:rsid w:val="007C4180"/>
    <w:rsid w:val="007C430A"/>
    <w:rsid w:val="007C5249"/>
    <w:rsid w:val="007C55DC"/>
    <w:rsid w:val="007C65C7"/>
    <w:rsid w:val="007C73F9"/>
    <w:rsid w:val="007C7ED9"/>
    <w:rsid w:val="007D00A8"/>
    <w:rsid w:val="007D08E5"/>
    <w:rsid w:val="007D0B38"/>
    <w:rsid w:val="007D11A4"/>
    <w:rsid w:val="007D165A"/>
    <w:rsid w:val="007D2704"/>
    <w:rsid w:val="007D2762"/>
    <w:rsid w:val="007D2DBF"/>
    <w:rsid w:val="007D2E23"/>
    <w:rsid w:val="007D3414"/>
    <w:rsid w:val="007D34C3"/>
    <w:rsid w:val="007D3634"/>
    <w:rsid w:val="007D47C1"/>
    <w:rsid w:val="007D5168"/>
    <w:rsid w:val="007D57BF"/>
    <w:rsid w:val="007D7003"/>
    <w:rsid w:val="007D7311"/>
    <w:rsid w:val="007D7515"/>
    <w:rsid w:val="007E024C"/>
    <w:rsid w:val="007E0E24"/>
    <w:rsid w:val="007E1153"/>
    <w:rsid w:val="007E1349"/>
    <w:rsid w:val="007E17BC"/>
    <w:rsid w:val="007E2725"/>
    <w:rsid w:val="007E2945"/>
    <w:rsid w:val="007E2A33"/>
    <w:rsid w:val="007E2CDA"/>
    <w:rsid w:val="007E2FC9"/>
    <w:rsid w:val="007E3333"/>
    <w:rsid w:val="007E38E5"/>
    <w:rsid w:val="007E3CAC"/>
    <w:rsid w:val="007E3FE2"/>
    <w:rsid w:val="007E40BF"/>
    <w:rsid w:val="007E4CB8"/>
    <w:rsid w:val="007E4F40"/>
    <w:rsid w:val="007E511E"/>
    <w:rsid w:val="007E5737"/>
    <w:rsid w:val="007E5765"/>
    <w:rsid w:val="007E60F8"/>
    <w:rsid w:val="007E66DC"/>
    <w:rsid w:val="007E6F33"/>
    <w:rsid w:val="007E6F5B"/>
    <w:rsid w:val="007E741C"/>
    <w:rsid w:val="007E77EA"/>
    <w:rsid w:val="007E7D17"/>
    <w:rsid w:val="007E7E76"/>
    <w:rsid w:val="007F09AC"/>
    <w:rsid w:val="007F10D5"/>
    <w:rsid w:val="007F29A0"/>
    <w:rsid w:val="007F3155"/>
    <w:rsid w:val="007F33E7"/>
    <w:rsid w:val="007F36F2"/>
    <w:rsid w:val="007F3C7F"/>
    <w:rsid w:val="007F3CD6"/>
    <w:rsid w:val="007F3F3A"/>
    <w:rsid w:val="007F4146"/>
    <w:rsid w:val="007F4540"/>
    <w:rsid w:val="007F4A79"/>
    <w:rsid w:val="007F59BC"/>
    <w:rsid w:val="007F64B9"/>
    <w:rsid w:val="007F69FC"/>
    <w:rsid w:val="007F6F04"/>
    <w:rsid w:val="007F7C2C"/>
    <w:rsid w:val="007F7C87"/>
    <w:rsid w:val="007F7E2A"/>
    <w:rsid w:val="00800D0E"/>
    <w:rsid w:val="00800D4B"/>
    <w:rsid w:val="008014CA"/>
    <w:rsid w:val="00802083"/>
    <w:rsid w:val="0080258A"/>
    <w:rsid w:val="00802DB9"/>
    <w:rsid w:val="00803075"/>
    <w:rsid w:val="008038E8"/>
    <w:rsid w:val="00804231"/>
    <w:rsid w:val="00804333"/>
    <w:rsid w:val="00804334"/>
    <w:rsid w:val="0080496A"/>
    <w:rsid w:val="00804EE4"/>
    <w:rsid w:val="00805BF9"/>
    <w:rsid w:val="00805DCC"/>
    <w:rsid w:val="00805E95"/>
    <w:rsid w:val="008060EB"/>
    <w:rsid w:val="00806213"/>
    <w:rsid w:val="0080696A"/>
    <w:rsid w:val="008076A8"/>
    <w:rsid w:val="00807B5D"/>
    <w:rsid w:val="008104E7"/>
    <w:rsid w:val="008106D8"/>
    <w:rsid w:val="00810C9B"/>
    <w:rsid w:val="00810CC7"/>
    <w:rsid w:val="00811212"/>
    <w:rsid w:val="00811C0B"/>
    <w:rsid w:val="00811C29"/>
    <w:rsid w:val="00811CCA"/>
    <w:rsid w:val="00811EB8"/>
    <w:rsid w:val="0081251E"/>
    <w:rsid w:val="00813259"/>
    <w:rsid w:val="008133C1"/>
    <w:rsid w:val="00813AAB"/>
    <w:rsid w:val="00813BAB"/>
    <w:rsid w:val="00813E25"/>
    <w:rsid w:val="00814597"/>
    <w:rsid w:val="00814B11"/>
    <w:rsid w:val="00814BD2"/>
    <w:rsid w:val="00814E02"/>
    <w:rsid w:val="00814F8A"/>
    <w:rsid w:val="00815960"/>
    <w:rsid w:val="008165A1"/>
    <w:rsid w:val="008165BC"/>
    <w:rsid w:val="00816C42"/>
    <w:rsid w:val="00817337"/>
    <w:rsid w:val="00817F65"/>
    <w:rsid w:val="00820415"/>
    <w:rsid w:val="00821087"/>
    <w:rsid w:val="00821454"/>
    <w:rsid w:val="008217A3"/>
    <w:rsid w:val="00821957"/>
    <w:rsid w:val="00821CEE"/>
    <w:rsid w:val="00821EB9"/>
    <w:rsid w:val="00822B7C"/>
    <w:rsid w:val="008231D4"/>
    <w:rsid w:val="008234FE"/>
    <w:rsid w:val="008237AA"/>
    <w:rsid w:val="0082413B"/>
    <w:rsid w:val="0082416E"/>
    <w:rsid w:val="0082425F"/>
    <w:rsid w:val="00824E46"/>
    <w:rsid w:val="00825D2A"/>
    <w:rsid w:val="00825E43"/>
    <w:rsid w:val="00825FAC"/>
    <w:rsid w:val="0082661C"/>
    <w:rsid w:val="00826BB7"/>
    <w:rsid w:val="0082700A"/>
    <w:rsid w:val="008274B5"/>
    <w:rsid w:val="00827D23"/>
    <w:rsid w:val="00827E35"/>
    <w:rsid w:val="008302CB"/>
    <w:rsid w:val="0083100C"/>
    <w:rsid w:val="008313C3"/>
    <w:rsid w:val="00831598"/>
    <w:rsid w:val="008319C2"/>
    <w:rsid w:val="00831E6B"/>
    <w:rsid w:val="008320DA"/>
    <w:rsid w:val="0083243D"/>
    <w:rsid w:val="00832B50"/>
    <w:rsid w:val="00833294"/>
    <w:rsid w:val="0083364E"/>
    <w:rsid w:val="00833ABC"/>
    <w:rsid w:val="00833F06"/>
    <w:rsid w:val="00833F3F"/>
    <w:rsid w:val="00834245"/>
    <w:rsid w:val="008346FB"/>
    <w:rsid w:val="00834B36"/>
    <w:rsid w:val="00834D26"/>
    <w:rsid w:val="0083509C"/>
    <w:rsid w:val="0083511D"/>
    <w:rsid w:val="008354AF"/>
    <w:rsid w:val="00835A18"/>
    <w:rsid w:val="00835E20"/>
    <w:rsid w:val="0083715D"/>
    <w:rsid w:val="00837962"/>
    <w:rsid w:val="0084031E"/>
    <w:rsid w:val="00840E37"/>
    <w:rsid w:val="00840F11"/>
    <w:rsid w:val="008412FD"/>
    <w:rsid w:val="00841367"/>
    <w:rsid w:val="008413D6"/>
    <w:rsid w:val="008414BB"/>
    <w:rsid w:val="008419E8"/>
    <w:rsid w:val="00841A97"/>
    <w:rsid w:val="00841BC9"/>
    <w:rsid w:val="008422FF"/>
    <w:rsid w:val="00842865"/>
    <w:rsid w:val="00842A54"/>
    <w:rsid w:val="00842C1A"/>
    <w:rsid w:val="00842F4D"/>
    <w:rsid w:val="00843D98"/>
    <w:rsid w:val="008442C4"/>
    <w:rsid w:val="008443EE"/>
    <w:rsid w:val="0084464B"/>
    <w:rsid w:val="00844849"/>
    <w:rsid w:val="0084489B"/>
    <w:rsid w:val="008451AF"/>
    <w:rsid w:val="00845B76"/>
    <w:rsid w:val="00845F9A"/>
    <w:rsid w:val="008460AF"/>
    <w:rsid w:val="00846330"/>
    <w:rsid w:val="008469C4"/>
    <w:rsid w:val="008479C6"/>
    <w:rsid w:val="00850F6C"/>
    <w:rsid w:val="00851451"/>
    <w:rsid w:val="008515B5"/>
    <w:rsid w:val="00851CC5"/>
    <w:rsid w:val="00852815"/>
    <w:rsid w:val="00852D52"/>
    <w:rsid w:val="00853115"/>
    <w:rsid w:val="008533BB"/>
    <w:rsid w:val="008536A1"/>
    <w:rsid w:val="0085422B"/>
    <w:rsid w:val="00854BF4"/>
    <w:rsid w:val="00855550"/>
    <w:rsid w:val="0085639C"/>
    <w:rsid w:val="008563D7"/>
    <w:rsid w:val="00856698"/>
    <w:rsid w:val="00856FEA"/>
    <w:rsid w:val="0085788C"/>
    <w:rsid w:val="008578A9"/>
    <w:rsid w:val="00857931"/>
    <w:rsid w:val="00857CF4"/>
    <w:rsid w:val="00857F15"/>
    <w:rsid w:val="008603ED"/>
    <w:rsid w:val="008605DC"/>
    <w:rsid w:val="00860776"/>
    <w:rsid w:val="008607CE"/>
    <w:rsid w:val="008610AC"/>
    <w:rsid w:val="0086125C"/>
    <w:rsid w:val="00861861"/>
    <w:rsid w:val="00861A40"/>
    <w:rsid w:val="00862107"/>
    <w:rsid w:val="008624C2"/>
    <w:rsid w:val="0086250A"/>
    <w:rsid w:val="0086278C"/>
    <w:rsid w:val="00862C1C"/>
    <w:rsid w:val="0086371D"/>
    <w:rsid w:val="008646AB"/>
    <w:rsid w:val="00865671"/>
    <w:rsid w:val="00865E3C"/>
    <w:rsid w:val="00866447"/>
    <w:rsid w:val="008668EE"/>
    <w:rsid w:val="00866D6D"/>
    <w:rsid w:val="00867342"/>
    <w:rsid w:val="00867484"/>
    <w:rsid w:val="008678C7"/>
    <w:rsid w:val="00867A01"/>
    <w:rsid w:val="00867A83"/>
    <w:rsid w:val="00867B6C"/>
    <w:rsid w:val="00867B88"/>
    <w:rsid w:val="00867C4D"/>
    <w:rsid w:val="00867C53"/>
    <w:rsid w:val="00867FB3"/>
    <w:rsid w:val="00867FC8"/>
    <w:rsid w:val="00870671"/>
    <w:rsid w:val="008706B1"/>
    <w:rsid w:val="00870A05"/>
    <w:rsid w:val="00870C68"/>
    <w:rsid w:val="008713C1"/>
    <w:rsid w:val="00871B6C"/>
    <w:rsid w:val="008722CA"/>
    <w:rsid w:val="00872385"/>
    <w:rsid w:val="00873E14"/>
    <w:rsid w:val="00874347"/>
    <w:rsid w:val="00874DCE"/>
    <w:rsid w:val="008753F4"/>
    <w:rsid w:val="0087575E"/>
    <w:rsid w:val="00875765"/>
    <w:rsid w:val="00875DED"/>
    <w:rsid w:val="008766F4"/>
    <w:rsid w:val="00876E0A"/>
    <w:rsid w:val="00876F9B"/>
    <w:rsid w:val="00877053"/>
    <w:rsid w:val="00877242"/>
    <w:rsid w:val="008772DC"/>
    <w:rsid w:val="00877BB5"/>
    <w:rsid w:val="00877DAF"/>
    <w:rsid w:val="0088008D"/>
    <w:rsid w:val="00880168"/>
    <w:rsid w:val="00880491"/>
    <w:rsid w:val="00880AA8"/>
    <w:rsid w:val="00880ECC"/>
    <w:rsid w:val="00880FEA"/>
    <w:rsid w:val="00881313"/>
    <w:rsid w:val="008815DF"/>
    <w:rsid w:val="00881821"/>
    <w:rsid w:val="008819A9"/>
    <w:rsid w:val="00881EEC"/>
    <w:rsid w:val="00882020"/>
    <w:rsid w:val="00883451"/>
    <w:rsid w:val="008834E2"/>
    <w:rsid w:val="0088387D"/>
    <w:rsid w:val="008838D1"/>
    <w:rsid w:val="00883B83"/>
    <w:rsid w:val="008840F2"/>
    <w:rsid w:val="00884745"/>
    <w:rsid w:val="008852E5"/>
    <w:rsid w:val="008852F3"/>
    <w:rsid w:val="00885492"/>
    <w:rsid w:val="00885C09"/>
    <w:rsid w:val="008861D6"/>
    <w:rsid w:val="008863AD"/>
    <w:rsid w:val="0088674D"/>
    <w:rsid w:val="008871FC"/>
    <w:rsid w:val="008873EE"/>
    <w:rsid w:val="008874AD"/>
    <w:rsid w:val="0088750B"/>
    <w:rsid w:val="00887A78"/>
    <w:rsid w:val="00890BB6"/>
    <w:rsid w:val="008916F4"/>
    <w:rsid w:val="00891B46"/>
    <w:rsid w:val="00891EE6"/>
    <w:rsid w:val="008920A3"/>
    <w:rsid w:val="00892B36"/>
    <w:rsid w:val="00892C7F"/>
    <w:rsid w:val="00893470"/>
    <w:rsid w:val="00893F92"/>
    <w:rsid w:val="0089467D"/>
    <w:rsid w:val="00894749"/>
    <w:rsid w:val="0089499B"/>
    <w:rsid w:val="00894B7B"/>
    <w:rsid w:val="00895A86"/>
    <w:rsid w:val="00895B96"/>
    <w:rsid w:val="00895E10"/>
    <w:rsid w:val="00896C42"/>
    <w:rsid w:val="00896EA6"/>
    <w:rsid w:val="008971E0"/>
    <w:rsid w:val="00897426"/>
    <w:rsid w:val="00897881"/>
    <w:rsid w:val="00897930"/>
    <w:rsid w:val="00897EBC"/>
    <w:rsid w:val="00897F0B"/>
    <w:rsid w:val="008A0314"/>
    <w:rsid w:val="008A0584"/>
    <w:rsid w:val="008A0696"/>
    <w:rsid w:val="008A0EDE"/>
    <w:rsid w:val="008A0F97"/>
    <w:rsid w:val="008A1DF3"/>
    <w:rsid w:val="008A20D2"/>
    <w:rsid w:val="008A221B"/>
    <w:rsid w:val="008A2860"/>
    <w:rsid w:val="008A3F7C"/>
    <w:rsid w:val="008A413B"/>
    <w:rsid w:val="008A4A08"/>
    <w:rsid w:val="008A4B25"/>
    <w:rsid w:val="008A4CCE"/>
    <w:rsid w:val="008A4EBD"/>
    <w:rsid w:val="008A4EBF"/>
    <w:rsid w:val="008A5016"/>
    <w:rsid w:val="008A5398"/>
    <w:rsid w:val="008A5B51"/>
    <w:rsid w:val="008A67D5"/>
    <w:rsid w:val="008A7552"/>
    <w:rsid w:val="008A7E2F"/>
    <w:rsid w:val="008B0251"/>
    <w:rsid w:val="008B025F"/>
    <w:rsid w:val="008B03FF"/>
    <w:rsid w:val="008B0939"/>
    <w:rsid w:val="008B0BC4"/>
    <w:rsid w:val="008B0C2B"/>
    <w:rsid w:val="008B168B"/>
    <w:rsid w:val="008B17FE"/>
    <w:rsid w:val="008B1D7D"/>
    <w:rsid w:val="008B22D8"/>
    <w:rsid w:val="008B2817"/>
    <w:rsid w:val="008B2B2C"/>
    <w:rsid w:val="008B2B4E"/>
    <w:rsid w:val="008B2CFF"/>
    <w:rsid w:val="008B3088"/>
    <w:rsid w:val="008B3E05"/>
    <w:rsid w:val="008B3EE8"/>
    <w:rsid w:val="008B41FA"/>
    <w:rsid w:val="008B427B"/>
    <w:rsid w:val="008B446E"/>
    <w:rsid w:val="008B4552"/>
    <w:rsid w:val="008B481A"/>
    <w:rsid w:val="008B4821"/>
    <w:rsid w:val="008B57B8"/>
    <w:rsid w:val="008B59D5"/>
    <w:rsid w:val="008B5A3C"/>
    <w:rsid w:val="008B5F1D"/>
    <w:rsid w:val="008B6408"/>
    <w:rsid w:val="008B6554"/>
    <w:rsid w:val="008B787B"/>
    <w:rsid w:val="008B7FD1"/>
    <w:rsid w:val="008C07A8"/>
    <w:rsid w:val="008C0FB2"/>
    <w:rsid w:val="008C1080"/>
    <w:rsid w:val="008C26AF"/>
    <w:rsid w:val="008C2786"/>
    <w:rsid w:val="008C2A90"/>
    <w:rsid w:val="008C2C5C"/>
    <w:rsid w:val="008C2DEB"/>
    <w:rsid w:val="008C3412"/>
    <w:rsid w:val="008C3CCD"/>
    <w:rsid w:val="008C4221"/>
    <w:rsid w:val="008C429B"/>
    <w:rsid w:val="008C4320"/>
    <w:rsid w:val="008C479B"/>
    <w:rsid w:val="008C50BB"/>
    <w:rsid w:val="008C50F6"/>
    <w:rsid w:val="008C53E9"/>
    <w:rsid w:val="008C708F"/>
    <w:rsid w:val="008C73F6"/>
    <w:rsid w:val="008C7A34"/>
    <w:rsid w:val="008C7BF3"/>
    <w:rsid w:val="008C7DA3"/>
    <w:rsid w:val="008D01FB"/>
    <w:rsid w:val="008D0799"/>
    <w:rsid w:val="008D0DDF"/>
    <w:rsid w:val="008D164B"/>
    <w:rsid w:val="008D1FC0"/>
    <w:rsid w:val="008D2475"/>
    <w:rsid w:val="008D2C5A"/>
    <w:rsid w:val="008D57FF"/>
    <w:rsid w:val="008D5B30"/>
    <w:rsid w:val="008D5FBC"/>
    <w:rsid w:val="008D6145"/>
    <w:rsid w:val="008D6351"/>
    <w:rsid w:val="008D695F"/>
    <w:rsid w:val="008D714F"/>
    <w:rsid w:val="008D7B02"/>
    <w:rsid w:val="008E0500"/>
    <w:rsid w:val="008E0CA0"/>
    <w:rsid w:val="008E0DB0"/>
    <w:rsid w:val="008E0E17"/>
    <w:rsid w:val="008E153B"/>
    <w:rsid w:val="008E18F2"/>
    <w:rsid w:val="008E2673"/>
    <w:rsid w:val="008E3314"/>
    <w:rsid w:val="008E3708"/>
    <w:rsid w:val="008E3EAC"/>
    <w:rsid w:val="008E3F3B"/>
    <w:rsid w:val="008E42D4"/>
    <w:rsid w:val="008E4423"/>
    <w:rsid w:val="008E5089"/>
    <w:rsid w:val="008E5210"/>
    <w:rsid w:val="008E559D"/>
    <w:rsid w:val="008E6117"/>
    <w:rsid w:val="008E70F9"/>
    <w:rsid w:val="008E74E3"/>
    <w:rsid w:val="008E7C6F"/>
    <w:rsid w:val="008F06F7"/>
    <w:rsid w:val="008F0883"/>
    <w:rsid w:val="008F0DD1"/>
    <w:rsid w:val="008F13E6"/>
    <w:rsid w:val="008F1967"/>
    <w:rsid w:val="008F198D"/>
    <w:rsid w:val="008F225D"/>
    <w:rsid w:val="008F22C8"/>
    <w:rsid w:val="008F2383"/>
    <w:rsid w:val="008F23BF"/>
    <w:rsid w:val="008F24E1"/>
    <w:rsid w:val="008F2571"/>
    <w:rsid w:val="008F26A7"/>
    <w:rsid w:val="008F2C94"/>
    <w:rsid w:val="008F2D22"/>
    <w:rsid w:val="008F3651"/>
    <w:rsid w:val="008F405A"/>
    <w:rsid w:val="008F45B4"/>
    <w:rsid w:val="008F4BA0"/>
    <w:rsid w:val="008F5AD6"/>
    <w:rsid w:val="008F5DD6"/>
    <w:rsid w:val="008F679E"/>
    <w:rsid w:val="008F690C"/>
    <w:rsid w:val="008F6B89"/>
    <w:rsid w:val="008F6C01"/>
    <w:rsid w:val="008F6F1B"/>
    <w:rsid w:val="008F799F"/>
    <w:rsid w:val="008F7E64"/>
    <w:rsid w:val="008F7ED7"/>
    <w:rsid w:val="0090032F"/>
    <w:rsid w:val="00900AA3"/>
    <w:rsid w:val="00900D35"/>
    <w:rsid w:val="00901C33"/>
    <w:rsid w:val="00901CBD"/>
    <w:rsid w:val="00902868"/>
    <w:rsid w:val="0090343F"/>
    <w:rsid w:val="0090348B"/>
    <w:rsid w:val="0090475A"/>
    <w:rsid w:val="0090483B"/>
    <w:rsid w:val="00904A7B"/>
    <w:rsid w:val="009051B5"/>
    <w:rsid w:val="0090558E"/>
    <w:rsid w:val="00906476"/>
    <w:rsid w:val="00906D32"/>
    <w:rsid w:val="00906F42"/>
    <w:rsid w:val="009072A8"/>
    <w:rsid w:val="0091044F"/>
    <w:rsid w:val="00910945"/>
    <w:rsid w:val="00910E9C"/>
    <w:rsid w:val="00911925"/>
    <w:rsid w:val="00911E37"/>
    <w:rsid w:val="00912592"/>
    <w:rsid w:val="009129F2"/>
    <w:rsid w:val="00912CD9"/>
    <w:rsid w:val="00913177"/>
    <w:rsid w:val="00913580"/>
    <w:rsid w:val="0091437E"/>
    <w:rsid w:val="009146B0"/>
    <w:rsid w:val="00914C8C"/>
    <w:rsid w:val="009153F0"/>
    <w:rsid w:val="009156E3"/>
    <w:rsid w:val="00916439"/>
    <w:rsid w:val="00916D0B"/>
    <w:rsid w:val="0091729C"/>
    <w:rsid w:val="009177C7"/>
    <w:rsid w:val="00921071"/>
    <w:rsid w:val="009211D1"/>
    <w:rsid w:val="009216BE"/>
    <w:rsid w:val="00921835"/>
    <w:rsid w:val="00921B61"/>
    <w:rsid w:val="00921DDA"/>
    <w:rsid w:val="00922BF5"/>
    <w:rsid w:val="00922E93"/>
    <w:rsid w:val="00922E9E"/>
    <w:rsid w:val="00922EE3"/>
    <w:rsid w:val="00922F24"/>
    <w:rsid w:val="00922F2D"/>
    <w:rsid w:val="009234FA"/>
    <w:rsid w:val="0092369B"/>
    <w:rsid w:val="00923761"/>
    <w:rsid w:val="00923AB3"/>
    <w:rsid w:val="00923BFF"/>
    <w:rsid w:val="00923CC6"/>
    <w:rsid w:val="009245F8"/>
    <w:rsid w:val="00924A57"/>
    <w:rsid w:val="0092576B"/>
    <w:rsid w:val="00925C09"/>
    <w:rsid w:val="0092633F"/>
    <w:rsid w:val="009265F0"/>
    <w:rsid w:val="009266D4"/>
    <w:rsid w:val="00926E81"/>
    <w:rsid w:val="00927BAC"/>
    <w:rsid w:val="00927ECF"/>
    <w:rsid w:val="009301C5"/>
    <w:rsid w:val="009301D1"/>
    <w:rsid w:val="009301F2"/>
    <w:rsid w:val="00930397"/>
    <w:rsid w:val="00931157"/>
    <w:rsid w:val="00931171"/>
    <w:rsid w:val="009318BC"/>
    <w:rsid w:val="00932556"/>
    <w:rsid w:val="009326A4"/>
    <w:rsid w:val="00932852"/>
    <w:rsid w:val="00932E97"/>
    <w:rsid w:val="009337D9"/>
    <w:rsid w:val="009339FB"/>
    <w:rsid w:val="00933A39"/>
    <w:rsid w:val="0093407A"/>
    <w:rsid w:val="00935828"/>
    <w:rsid w:val="00935C4F"/>
    <w:rsid w:val="00935D34"/>
    <w:rsid w:val="009360E6"/>
    <w:rsid w:val="0093660F"/>
    <w:rsid w:val="00936F8D"/>
    <w:rsid w:val="00937150"/>
    <w:rsid w:val="00940087"/>
    <w:rsid w:val="009410AF"/>
    <w:rsid w:val="009414F5"/>
    <w:rsid w:val="00941AD6"/>
    <w:rsid w:val="00941FBD"/>
    <w:rsid w:val="00943100"/>
    <w:rsid w:val="00943A6F"/>
    <w:rsid w:val="00943BC8"/>
    <w:rsid w:val="0094417C"/>
    <w:rsid w:val="00944265"/>
    <w:rsid w:val="0094445C"/>
    <w:rsid w:val="00944A07"/>
    <w:rsid w:val="00944AE1"/>
    <w:rsid w:val="009458D3"/>
    <w:rsid w:val="009459E3"/>
    <w:rsid w:val="00945C26"/>
    <w:rsid w:val="00945DE0"/>
    <w:rsid w:val="00946155"/>
    <w:rsid w:val="00946B10"/>
    <w:rsid w:val="00946E65"/>
    <w:rsid w:val="0094755F"/>
    <w:rsid w:val="009476AA"/>
    <w:rsid w:val="00947CF7"/>
    <w:rsid w:val="00950B1D"/>
    <w:rsid w:val="009513C4"/>
    <w:rsid w:val="0095179D"/>
    <w:rsid w:val="0095183E"/>
    <w:rsid w:val="0095288B"/>
    <w:rsid w:val="00952E33"/>
    <w:rsid w:val="00952E50"/>
    <w:rsid w:val="00953327"/>
    <w:rsid w:val="009535AB"/>
    <w:rsid w:val="0095381F"/>
    <w:rsid w:val="00953BC1"/>
    <w:rsid w:val="00953F2B"/>
    <w:rsid w:val="00954391"/>
    <w:rsid w:val="009545FC"/>
    <w:rsid w:val="0095470C"/>
    <w:rsid w:val="0095497A"/>
    <w:rsid w:val="00954C29"/>
    <w:rsid w:val="00955363"/>
    <w:rsid w:val="0095650F"/>
    <w:rsid w:val="00956D5D"/>
    <w:rsid w:val="00956E17"/>
    <w:rsid w:val="009579EC"/>
    <w:rsid w:val="00957CC9"/>
    <w:rsid w:val="00957EB1"/>
    <w:rsid w:val="00957F23"/>
    <w:rsid w:val="00960298"/>
    <w:rsid w:val="00961938"/>
    <w:rsid w:val="0096193C"/>
    <w:rsid w:val="00961C81"/>
    <w:rsid w:val="00961CD7"/>
    <w:rsid w:val="00961EE1"/>
    <w:rsid w:val="009622F9"/>
    <w:rsid w:val="00962485"/>
    <w:rsid w:val="00962F3D"/>
    <w:rsid w:val="00963A12"/>
    <w:rsid w:val="00963CD0"/>
    <w:rsid w:val="009644E2"/>
    <w:rsid w:val="0096488A"/>
    <w:rsid w:val="00964B6F"/>
    <w:rsid w:val="00964D56"/>
    <w:rsid w:val="009653DB"/>
    <w:rsid w:val="00965545"/>
    <w:rsid w:val="0096574C"/>
    <w:rsid w:val="009657C7"/>
    <w:rsid w:val="00965A9A"/>
    <w:rsid w:val="00965B44"/>
    <w:rsid w:val="00965FF9"/>
    <w:rsid w:val="009661D8"/>
    <w:rsid w:val="0096677C"/>
    <w:rsid w:val="0096698C"/>
    <w:rsid w:val="00966F3D"/>
    <w:rsid w:val="00967A27"/>
    <w:rsid w:val="009702FC"/>
    <w:rsid w:val="009708CB"/>
    <w:rsid w:val="00970A67"/>
    <w:rsid w:val="00970ADC"/>
    <w:rsid w:val="00970E7A"/>
    <w:rsid w:val="00971CBC"/>
    <w:rsid w:val="009725AC"/>
    <w:rsid w:val="0097279F"/>
    <w:rsid w:val="009733B6"/>
    <w:rsid w:val="0097357F"/>
    <w:rsid w:val="00973CAC"/>
    <w:rsid w:val="00973ECA"/>
    <w:rsid w:val="00974082"/>
    <w:rsid w:val="00974699"/>
    <w:rsid w:val="00974717"/>
    <w:rsid w:val="009747E1"/>
    <w:rsid w:val="00974CD8"/>
    <w:rsid w:val="00974CF3"/>
    <w:rsid w:val="00974D98"/>
    <w:rsid w:val="009750C5"/>
    <w:rsid w:val="0097541E"/>
    <w:rsid w:val="00975534"/>
    <w:rsid w:val="009761E3"/>
    <w:rsid w:val="00977141"/>
    <w:rsid w:val="0098037F"/>
    <w:rsid w:val="00980D17"/>
    <w:rsid w:val="00980F7C"/>
    <w:rsid w:val="00981547"/>
    <w:rsid w:val="009816C2"/>
    <w:rsid w:val="009818F1"/>
    <w:rsid w:val="0098270D"/>
    <w:rsid w:val="00982964"/>
    <w:rsid w:val="00982E84"/>
    <w:rsid w:val="0098304F"/>
    <w:rsid w:val="009836FE"/>
    <w:rsid w:val="00983D76"/>
    <w:rsid w:val="00983F34"/>
    <w:rsid w:val="00984A55"/>
    <w:rsid w:val="00985275"/>
    <w:rsid w:val="0098625E"/>
    <w:rsid w:val="00986A1D"/>
    <w:rsid w:val="00986D52"/>
    <w:rsid w:val="009879E5"/>
    <w:rsid w:val="00987AE6"/>
    <w:rsid w:val="00990928"/>
    <w:rsid w:val="00990E9C"/>
    <w:rsid w:val="00991362"/>
    <w:rsid w:val="009924AE"/>
    <w:rsid w:val="00992629"/>
    <w:rsid w:val="009928AD"/>
    <w:rsid w:val="00993036"/>
    <w:rsid w:val="00993445"/>
    <w:rsid w:val="0099357C"/>
    <w:rsid w:val="009936FE"/>
    <w:rsid w:val="00993838"/>
    <w:rsid w:val="00993A6F"/>
    <w:rsid w:val="00993CA9"/>
    <w:rsid w:val="0099410B"/>
    <w:rsid w:val="009944CB"/>
    <w:rsid w:val="0099517E"/>
    <w:rsid w:val="0099550A"/>
    <w:rsid w:val="00995734"/>
    <w:rsid w:val="00995BCD"/>
    <w:rsid w:val="0099605E"/>
    <w:rsid w:val="009960AD"/>
    <w:rsid w:val="00996253"/>
    <w:rsid w:val="00996344"/>
    <w:rsid w:val="00996D1B"/>
    <w:rsid w:val="00997337"/>
    <w:rsid w:val="00997DF1"/>
    <w:rsid w:val="009A00DA"/>
    <w:rsid w:val="009A0270"/>
    <w:rsid w:val="009A17AF"/>
    <w:rsid w:val="009A20E6"/>
    <w:rsid w:val="009A22C8"/>
    <w:rsid w:val="009A2301"/>
    <w:rsid w:val="009A2B66"/>
    <w:rsid w:val="009A3158"/>
    <w:rsid w:val="009A34D1"/>
    <w:rsid w:val="009A371A"/>
    <w:rsid w:val="009A4DC5"/>
    <w:rsid w:val="009A4F42"/>
    <w:rsid w:val="009A5860"/>
    <w:rsid w:val="009A5951"/>
    <w:rsid w:val="009A5A55"/>
    <w:rsid w:val="009A5B77"/>
    <w:rsid w:val="009A6993"/>
    <w:rsid w:val="009A702F"/>
    <w:rsid w:val="009A756D"/>
    <w:rsid w:val="009A779F"/>
    <w:rsid w:val="009A7BBA"/>
    <w:rsid w:val="009B07EE"/>
    <w:rsid w:val="009B1BBE"/>
    <w:rsid w:val="009B2595"/>
    <w:rsid w:val="009B2728"/>
    <w:rsid w:val="009B3296"/>
    <w:rsid w:val="009B3B8D"/>
    <w:rsid w:val="009B48D8"/>
    <w:rsid w:val="009B51A7"/>
    <w:rsid w:val="009B5C42"/>
    <w:rsid w:val="009B6AE3"/>
    <w:rsid w:val="009B6C65"/>
    <w:rsid w:val="009B747F"/>
    <w:rsid w:val="009B780A"/>
    <w:rsid w:val="009B7BC9"/>
    <w:rsid w:val="009B7D1E"/>
    <w:rsid w:val="009C00CA"/>
    <w:rsid w:val="009C02D6"/>
    <w:rsid w:val="009C0F19"/>
    <w:rsid w:val="009C19C0"/>
    <w:rsid w:val="009C1B59"/>
    <w:rsid w:val="009C3064"/>
    <w:rsid w:val="009C4094"/>
    <w:rsid w:val="009C45A0"/>
    <w:rsid w:val="009C4D98"/>
    <w:rsid w:val="009C4E9D"/>
    <w:rsid w:val="009C54C7"/>
    <w:rsid w:val="009C56F9"/>
    <w:rsid w:val="009C595D"/>
    <w:rsid w:val="009C5C16"/>
    <w:rsid w:val="009C6149"/>
    <w:rsid w:val="009C623C"/>
    <w:rsid w:val="009C69F2"/>
    <w:rsid w:val="009C6AD7"/>
    <w:rsid w:val="009C6C95"/>
    <w:rsid w:val="009C6EA0"/>
    <w:rsid w:val="009C738F"/>
    <w:rsid w:val="009C749E"/>
    <w:rsid w:val="009C749F"/>
    <w:rsid w:val="009C7FE7"/>
    <w:rsid w:val="009D0410"/>
    <w:rsid w:val="009D05BF"/>
    <w:rsid w:val="009D05CE"/>
    <w:rsid w:val="009D0653"/>
    <w:rsid w:val="009D0970"/>
    <w:rsid w:val="009D1143"/>
    <w:rsid w:val="009D16BB"/>
    <w:rsid w:val="009D2687"/>
    <w:rsid w:val="009D2B6E"/>
    <w:rsid w:val="009D319C"/>
    <w:rsid w:val="009D398E"/>
    <w:rsid w:val="009D3AB6"/>
    <w:rsid w:val="009D3B51"/>
    <w:rsid w:val="009D3C13"/>
    <w:rsid w:val="009D43C9"/>
    <w:rsid w:val="009D47EA"/>
    <w:rsid w:val="009D4BC6"/>
    <w:rsid w:val="009D5167"/>
    <w:rsid w:val="009D5242"/>
    <w:rsid w:val="009D53EB"/>
    <w:rsid w:val="009D6248"/>
    <w:rsid w:val="009D65D9"/>
    <w:rsid w:val="009D6729"/>
    <w:rsid w:val="009D70D3"/>
    <w:rsid w:val="009D732D"/>
    <w:rsid w:val="009D745F"/>
    <w:rsid w:val="009D7B1D"/>
    <w:rsid w:val="009E05B8"/>
    <w:rsid w:val="009E0E09"/>
    <w:rsid w:val="009E0E44"/>
    <w:rsid w:val="009E0EC4"/>
    <w:rsid w:val="009E10BF"/>
    <w:rsid w:val="009E11C0"/>
    <w:rsid w:val="009E186D"/>
    <w:rsid w:val="009E2024"/>
    <w:rsid w:val="009E3074"/>
    <w:rsid w:val="009E340D"/>
    <w:rsid w:val="009E36D3"/>
    <w:rsid w:val="009E3987"/>
    <w:rsid w:val="009E3C79"/>
    <w:rsid w:val="009E4179"/>
    <w:rsid w:val="009E41B8"/>
    <w:rsid w:val="009E48F8"/>
    <w:rsid w:val="009E5DD2"/>
    <w:rsid w:val="009E5F08"/>
    <w:rsid w:val="009E6308"/>
    <w:rsid w:val="009E6799"/>
    <w:rsid w:val="009E6F27"/>
    <w:rsid w:val="009E7012"/>
    <w:rsid w:val="009E7AE2"/>
    <w:rsid w:val="009F0559"/>
    <w:rsid w:val="009F0581"/>
    <w:rsid w:val="009F05E8"/>
    <w:rsid w:val="009F0896"/>
    <w:rsid w:val="009F1136"/>
    <w:rsid w:val="009F1AF7"/>
    <w:rsid w:val="009F1E23"/>
    <w:rsid w:val="009F2C12"/>
    <w:rsid w:val="009F3023"/>
    <w:rsid w:val="009F31B0"/>
    <w:rsid w:val="009F366C"/>
    <w:rsid w:val="009F389E"/>
    <w:rsid w:val="009F4129"/>
    <w:rsid w:val="009F4630"/>
    <w:rsid w:val="009F47C5"/>
    <w:rsid w:val="009F4BE3"/>
    <w:rsid w:val="009F4E2A"/>
    <w:rsid w:val="009F5179"/>
    <w:rsid w:val="009F528B"/>
    <w:rsid w:val="009F544C"/>
    <w:rsid w:val="009F69B9"/>
    <w:rsid w:val="009F6C43"/>
    <w:rsid w:val="009F7067"/>
    <w:rsid w:val="009F7136"/>
    <w:rsid w:val="009F72A2"/>
    <w:rsid w:val="009F7773"/>
    <w:rsid w:val="00A00408"/>
    <w:rsid w:val="00A005F4"/>
    <w:rsid w:val="00A00E86"/>
    <w:rsid w:val="00A01B8B"/>
    <w:rsid w:val="00A0206C"/>
    <w:rsid w:val="00A02ACA"/>
    <w:rsid w:val="00A02BA2"/>
    <w:rsid w:val="00A03C52"/>
    <w:rsid w:val="00A03EE0"/>
    <w:rsid w:val="00A04350"/>
    <w:rsid w:val="00A046CC"/>
    <w:rsid w:val="00A047E0"/>
    <w:rsid w:val="00A04A80"/>
    <w:rsid w:val="00A051E6"/>
    <w:rsid w:val="00A0551B"/>
    <w:rsid w:val="00A0554C"/>
    <w:rsid w:val="00A058D1"/>
    <w:rsid w:val="00A05A70"/>
    <w:rsid w:val="00A05BE5"/>
    <w:rsid w:val="00A05D9B"/>
    <w:rsid w:val="00A0621A"/>
    <w:rsid w:val="00A0658E"/>
    <w:rsid w:val="00A06771"/>
    <w:rsid w:val="00A06835"/>
    <w:rsid w:val="00A06A4B"/>
    <w:rsid w:val="00A06D09"/>
    <w:rsid w:val="00A06DCF"/>
    <w:rsid w:val="00A07418"/>
    <w:rsid w:val="00A0750F"/>
    <w:rsid w:val="00A07568"/>
    <w:rsid w:val="00A07D7C"/>
    <w:rsid w:val="00A07F34"/>
    <w:rsid w:val="00A11B7A"/>
    <w:rsid w:val="00A11C32"/>
    <w:rsid w:val="00A11FAC"/>
    <w:rsid w:val="00A120F0"/>
    <w:rsid w:val="00A12924"/>
    <w:rsid w:val="00A12E2D"/>
    <w:rsid w:val="00A135AF"/>
    <w:rsid w:val="00A136A0"/>
    <w:rsid w:val="00A13748"/>
    <w:rsid w:val="00A138FA"/>
    <w:rsid w:val="00A13A7C"/>
    <w:rsid w:val="00A13C25"/>
    <w:rsid w:val="00A141A7"/>
    <w:rsid w:val="00A14399"/>
    <w:rsid w:val="00A145F3"/>
    <w:rsid w:val="00A14885"/>
    <w:rsid w:val="00A1504E"/>
    <w:rsid w:val="00A1515A"/>
    <w:rsid w:val="00A15307"/>
    <w:rsid w:val="00A16557"/>
    <w:rsid w:val="00A168E5"/>
    <w:rsid w:val="00A16D37"/>
    <w:rsid w:val="00A172DA"/>
    <w:rsid w:val="00A17362"/>
    <w:rsid w:val="00A17563"/>
    <w:rsid w:val="00A20A46"/>
    <w:rsid w:val="00A20BB6"/>
    <w:rsid w:val="00A20C7C"/>
    <w:rsid w:val="00A2144D"/>
    <w:rsid w:val="00A21ACB"/>
    <w:rsid w:val="00A21C90"/>
    <w:rsid w:val="00A21E17"/>
    <w:rsid w:val="00A222B3"/>
    <w:rsid w:val="00A226F7"/>
    <w:rsid w:val="00A23133"/>
    <w:rsid w:val="00A232B0"/>
    <w:rsid w:val="00A23C5D"/>
    <w:rsid w:val="00A23FD9"/>
    <w:rsid w:val="00A24A8F"/>
    <w:rsid w:val="00A24E91"/>
    <w:rsid w:val="00A253C0"/>
    <w:rsid w:val="00A25E9D"/>
    <w:rsid w:val="00A2661F"/>
    <w:rsid w:val="00A26718"/>
    <w:rsid w:val="00A26CD4"/>
    <w:rsid w:val="00A26D04"/>
    <w:rsid w:val="00A273BA"/>
    <w:rsid w:val="00A27675"/>
    <w:rsid w:val="00A27758"/>
    <w:rsid w:val="00A279C6"/>
    <w:rsid w:val="00A27E02"/>
    <w:rsid w:val="00A27E5A"/>
    <w:rsid w:val="00A300DD"/>
    <w:rsid w:val="00A301AB"/>
    <w:rsid w:val="00A3094F"/>
    <w:rsid w:val="00A30AD0"/>
    <w:rsid w:val="00A30CB8"/>
    <w:rsid w:val="00A31540"/>
    <w:rsid w:val="00A316AE"/>
    <w:rsid w:val="00A31999"/>
    <w:rsid w:val="00A31C4A"/>
    <w:rsid w:val="00A3204D"/>
    <w:rsid w:val="00A321C4"/>
    <w:rsid w:val="00A32838"/>
    <w:rsid w:val="00A33530"/>
    <w:rsid w:val="00A33731"/>
    <w:rsid w:val="00A33FB1"/>
    <w:rsid w:val="00A34111"/>
    <w:rsid w:val="00A34124"/>
    <w:rsid w:val="00A34453"/>
    <w:rsid w:val="00A345D2"/>
    <w:rsid w:val="00A34B9B"/>
    <w:rsid w:val="00A34CA3"/>
    <w:rsid w:val="00A353BA"/>
    <w:rsid w:val="00A35584"/>
    <w:rsid w:val="00A35B6C"/>
    <w:rsid w:val="00A361BE"/>
    <w:rsid w:val="00A36287"/>
    <w:rsid w:val="00A37937"/>
    <w:rsid w:val="00A404A5"/>
    <w:rsid w:val="00A40BFC"/>
    <w:rsid w:val="00A41A62"/>
    <w:rsid w:val="00A420F6"/>
    <w:rsid w:val="00A4248B"/>
    <w:rsid w:val="00A42BA1"/>
    <w:rsid w:val="00A42C2A"/>
    <w:rsid w:val="00A43283"/>
    <w:rsid w:val="00A432F5"/>
    <w:rsid w:val="00A434A0"/>
    <w:rsid w:val="00A435F9"/>
    <w:rsid w:val="00A43618"/>
    <w:rsid w:val="00A43D5B"/>
    <w:rsid w:val="00A44426"/>
    <w:rsid w:val="00A445A0"/>
    <w:rsid w:val="00A44AA7"/>
    <w:rsid w:val="00A44E71"/>
    <w:rsid w:val="00A456FF"/>
    <w:rsid w:val="00A45BC3"/>
    <w:rsid w:val="00A45CAD"/>
    <w:rsid w:val="00A45D77"/>
    <w:rsid w:val="00A47411"/>
    <w:rsid w:val="00A476F8"/>
    <w:rsid w:val="00A47718"/>
    <w:rsid w:val="00A503DC"/>
    <w:rsid w:val="00A50479"/>
    <w:rsid w:val="00A5075B"/>
    <w:rsid w:val="00A507FB"/>
    <w:rsid w:val="00A5085C"/>
    <w:rsid w:val="00A509E1"/>
    <w:rsid w:val="00A510F9"/>
    <w:rsid w:val="00A51327"/>
    <w:rsid w:val="00A51486"/>
    <w:rsid w:val="00A51CEB"/>
    <w:rsid w:val="00A52046"/>
    <w:rsid w:val="00A520B4"/>
    <w:rsid w:val="00A52DA7"/>
    <w:rsid w:val="00A52F9A"/>
    <w:rsid w:val="00A532F6"/>
    <w:rsid w:val="00A5352D"/>
    <w:rsid w:val="00A53698"/>
    <w:rsid w:val="00A5431D"/>
    <w:rsid w:val="00A54494"/>
    <w:rsid w:val="00A546E6"/>
    <w:rsid w:val="00A54BAF"/>
    <w:rsid w:val="00A55650"/>
    <w:rsid w:val="00A55FDF"/>
    <w:rsid w:val="00A564B6"/>
    <w:rsid w:val="00A5658C"/>
    <w:rsid w:val="00A56CFC"/>
    <w:rsid w:val="00A56F87"/>
    <w:rsid w:val="00A57321"/>
    <w:rsid w:val="00A57A79"/>
    <w:rsid w:val="00A60794"/>
    <w:rsid w:val="00A6168F"/>
    <w:rsid w:val="00A61A60"/>
    <w:rsid w:val="00A61CC4"/>
    <w:rsid w:val="00A61D36"/>
    <w:rsid w:val="00A62AD6"/>
    <w:rsid w:val="00A62DEE"/>
    <w:rsid w:val="00A62EF0"/>
    <w:rsid w:val="00A632C2"/>
    <w:rsid w:val="00A6354A"/>
    <w:rsid w:val="00A643BB"/>
    <w:rsid w:val="00A64419"/>
    <w:rsid w:val="00A6511C"/>
    <w:rsid w:val="00A6534A"/>
    <w:rsid w:val="00A6542E"/>
    <w:rsid w:val="00A6579D"/>
    <w:rsid w:val="00A658CF"/>
    <w:rsid w:val="00A65FF7"/>
    <w:rsid w:val="00A660C8"/>
    <w:rsid w:val="00A664BE"/>
    <w:rsid w:val="00A669AD"/>
    <w:rsid w:val="00A66CFE"/>
    <w:rsid w:val="00A67387"/>
    <w:rsid w:val="00A67A24"/>
    <w:rsid w:val="00A67AA4"/>
    <w:rsid w:val="00A67AE6"/>
    <w:rsid w:val="00A67FD9"/>
    <w:rsid w:val="00A700F3"/>
    <w:rsid w:val="00A70471"/>
    <w:rsid w:val="00A70EE2"/>
    <w:rsid w:val="00A711A8"/>
    <w:rsid w:val="00A711C9"/>
    <w:rsid w:val="00A71823"/>
    <w:rsid w:val="00A71A78"/>
    <w:rsid w:val="00A71CAD"/>
    <w:rsid w:val="00A71F80"/>
    <w:rsid w:val="00A720A6"/>
    <w:rsid w:val="00A7289A"/>
    <w:rsid w:val="00A72CB9"/>
    <w:rsid w:val="00A730FD"/>
    <w:rsid w:val="00A7384F"/>
    <w:rsid w:val="00A73D2C"/>
    <w:rsid w:val="00A7433E"/>
    <w:rsid w:val="00A74D25"/>
    <w:rsid w:val="00A75008"/>
    <w:rsid w:val="00A7500F"/>
    <w:rsid w:val="00A75F7B"/>
    <w:rsid w:val="00A7665F"/>
    <w:rsid w:val="00A7693D"/>
    <w:rsid w:val="00A769BF"/>
    <w:rsid w:val="00A76A57"/>
    <w:rsid w:val="00A76AB8"/>
    <w:rsid w:val="00A76BD8"/>
    <w:rsid w:val="00A76E19"/>
    <w:rsid w:val="00A77281"/>
    <w:rsid w:val="00A77365"/>
    <w:rsid w:val="00A7738D"/>
    <w:rsid w:val="00A77794"/>
    <w:rsid w:val="00A77822"/>
    <w:rsid w:val="00A8006F"/>
    <w:rsid w:val="00A80528"/>
    <w:rsid w:val="00A8078A"/>
    <w:rsid w:val="00A808E1"/>
    <w:rsid w:val="00A80EDB"/>
    <w:rsid w:val="00A81113"/>
    <w:rsid w:val="00A81427"/>
    <w:rsid w:val="00A81556"/>
    <w:rsid w:val="00A8198E"/>
    <w:rsid w:val="00A829B4"/>
    <w:rsid w:val="00A8313A"/>
    <w:rsid w:val="00A8329B"/>
    <w:rsid w:val="00A833DC"/>
    <w:rsid w:val="00A8395B"/>
    <w:rsid w:val="00A844D0"/>
    <w:rsid w:val="00A84620"/>
    <w:rsid w:val="00A84A94"/>
    <w:rsid w:val="00A84B56"/>
    <w:rsid w:val="00A84CA5"/>
    <w:rsid w:val="00A84CF6"/>
    <w:rsid w:val="00A85642"/>
    <w:rsid w:val="00A86252"/>
    <w:rsid w:val="00A864E7"/>
    <w:rsid w:val="00A867E9"/>
    <w:rsid w:val="00A86AB6"/>
    <w:rsid w:val="00A86B6A"/>
    <w:rsid w:val="00A86CCA"/>
    <w:rsid w:val="00A86FD1"/>
    <w:rsid w:val="00A8774C"/>
    <w:rsid w:val="00A878CB"/>
    <w:rsid w:val="00A90681"/>
    <w:rsid w:val="00A90694"/>
    <w:rsid w:val="00A907A8"/>
    <w:rsid w:val="00A90B7B"/>
    <w:rsid w:val="00A90C94"/>
    <w:rsid w:val="00A90D48"/>
    <w:rsid w:val="00A90FAD"/>
    <w:rsid w:val="00A91817"/>
    <w:rsid w:val="00A92485"/>
    <w:rsid w:val="00A93508"/>
    <w:rsid w:val="00A937DF"/>
    <w:rsid w:val="00A93AAD"/>
    <w:rsid w:val="00A93C2E"/>
    <w:rsid w:val="00A93E40"/>
    <w:rsid w:val="00A93EA2"/>
    <w:rsid w:val="00A94952"/>
    <w:rsid w:val="00A94D0F"/>
    <w:rsid w:val="00A94D8F"/>
    <w:rsid w:val="00A94DE7"/>
    <w:rsid w:val="00A95552"/>
    <w:rsid w:val="00A9654C"/>
    <w:rsid w:val="00A96732"/>
    <w:rsid w:val="00A96DEA"/>
    <w:rsid w:val="00A97108"/>
    <w:rsid w:val="00A977EF"/>
    <w:rsid w:val="00AA020D"/>
    <w:rsid w:val="00AA02EF"/>
    <w:rsid w:val="00AA0B4A"/>
    <w:rsid w:val="00AA0F00"/>
    <w:rsid w:val="00AA2450"/>
    <w:rsid w:val="00AA29A2"/>
    <w:rsid w:val="00AA2D67"/>
    <w:rsid w:val="00AA2E30"/>
    <w:rsid w:val="00AA3474"/>
    <w:rsid w:val="00AA424D"/>
    <w:rsid w:val="00AA428C"/>
    <w:rsid w:val="00AA4540"/>
    <w:rsid w:val="00AA4563"/>
    <w:rsid w:val="00AA46E7"/>
    <w:rsid w:val="00AA57F0"/>
    <w:rsid w:val="00AA58E3"/>
    <w:rsid w:val="00AA5D02"/>
    <w:rsid w:val="00AA63D5"/>
    <w:rsid w:val="00AA6F94"/>
    <w:rsid w:val="00AB0A6A"/>
    <w:rsid w:val="00AB0A6B"/>
    <w:rsid w:val="00AB0C91"/>
    <w:rsid w:val="00AB0DAE"/>
    <w:rsid w:val="00AB1244"/>
    <w:rsid w:val="00AB1CFB"/>
    <w:rsid w:val="00AB261E"/>
    <w:rsid w:val="00AB2925"/>
    <w:rsid w:val="00AB3538"/>
    <w:rsid w:val="00AB3B05"/>
    <w:rsid w:val="00AB4017"/>
    <w:rsid w:val="00AB457B"/>
    <w:rsid w:val="00AB5205"/>
    <w:rsid w:val="00AB52D7"/>
    <w:rsid w:val="00AB5559"/>
    <w:rsid w:val="00AB676A"/>
    <w:rsid w:val="00AB6D44"/>
    <w:rsid w:val="00AB6FBF"/>
    <w:rsid w:val="00AB796C"/>
    <w:rsid w:val="00AB7BC2"/>
    <w:rsid w:val="00AC0BAA"/>
    <w:rsid w:val="00AC13D8"/>
    <w:rsid w:val="00AC1892"/>
    <w:rsid w:val="00AC18E3"/>
    <w:rsid w:val="00AC258C"/>
    <w:rsid w:val="00AC2ABC"/>
    <w:rsid w:val="00AC2D26"/>
    <w:rsid w:val="00AC3EE3"/>
    <w:rsid w:val="00AC4191"/>
    <w:rsid w:val="00AC47D9"/>
    <w:rsid w:val="00AC4A46"/>
    <w:rsid w:val="00AC4B6F"/>
    <w:rsid w:val="00AC4C4D"/>
    <w:rsid w:val="00AC5760"/>
    <w:rsid w:val="00AC5C41"/>
    <w:rsid w:val="00AC5ECF"/>
    <w:rsid w:val="00AC6015"/>
    <w:rsid w:val="00AC6C27"/>
    <w:rsid w:val="00AC6E6C"/>
    <w:rsid w:val="00AC70B6"/>
    <w:rsid w:val="00AC7835"/>
    <w:rsid w:val="00AC787F"/>
    <w:rsid w:val="00AD0B8B"/>
    <w:rsid w:val="00AD2092"/>
    <w:rsid w:val="00AD2111"/>
    <w:rsid w:val="00AD34F0"/>
    <w:rsid w:val="00AD376F"/>
    <w:rsid w:val="00AD3799"/>
    <w:rsid w:val="00AD3A9A"/>
    <w:rsid w:val="00AD3CC9"/>
    <w:rsid w:val="00AD3D87"/>
    <w:rsid w:val="00AD40B7"/>
    <w:rsid w:val="00AD435C"/>
    <w:rsid w:val="00AD4571"/>
    <w:rsid w:val="00AD4892"/>
    <w:rsid w:val="00AD4924"/>
    <w:rsid w:val="00AD4C39"/>
    <w:rsid w:val="00AD53C0"/>
    <w:rsid w:val="00AD5888"/>
    <w:rsid w:val="00AD6201"/>
    <w:rsid w:val="00AD68AF"/>
    <w:rsid w:val="00AD698D"/>
    <w:rsid w:val="00AD6B10"/>
    <w:rsid w:val="00AD7800"/>
    <w:rsid w:val="00AD7F65"/>
    <w:rsid w:val="00AD7F6D"/>
    <w:rsid w:val="00AE0205"/>
    <w:rsid w:val="00AE02D1"/>
    <w:rsid w:val="00AE06D2"/>
    <w:rsid w:val="00AE0C3E"/>
    <w:rsid w:val="00AE0E85"/>
    <w:rsid w:val="00AE1758"/>
    <w:rsid w:val="00AE17C5"/>
    <w:rsid w:val="00AE1DF8"/>
    <w:rsid w:val="00AE23AD"/>
    <w:rsid w:val="00AE25EC"/>
    <w:rsid w:val="00AE2B15"/>
    <w:rsid w:val="00AE2BAF"/>
    <w:rsid w:val="00AE33F3"/>
    <w:rsid w:val="00AE342C"/>
    <w:rsid w:val="00AE3649"/>
    <w:rsid w:val="00AE39AE"/>
    <w:rsid w:val="00AE39E0"/>
    <w:rsid w:val="00AE47A0"/>
    <w:rsid w:val="00AE4AA3"/>
    <w:rsid w:val="00AE4CF0"/>
    <w:rsid w:val="00AE4D0E"/>
    <w:rsid w:val="00AE4E59"/>
    <w:rsid w:val="00AE53E2"/>
    <w:rsid w:val="00AE57BE"/>
    <w:rsid w:val="00AE5BE4"/>
    <w:rsid w:val="00AE6144"/>
    <w:rsid w:val="00AE6480"/>
    <w:rsid w:val="00AE6FD0"/>
    <w:rsid w:val="00AE6FD1"/>
    <w:rsid w:val="00AE7C85"/>
    <w:rsid w:val="00AF000E"/>
    <w:rsid w:val="00AF0086"/>
    <w:rsid w:val="00AF07A8"/>
    <w:rsid w:val="00AF1199"/>
    <w:rsid w:val="00AF1B91"/>
    <w:rsid w:val="00AF2525"/>
    <w:rsid w:val="00AF2E53"/>
    <w:rsid w:val="00AF3059"/>
    <w:rsid w:val="00AF37F2"/>
    <w:rsid w:val="00AF470A"/>
    <w:rsid w:val="00AF4DBB"/>
    <w:rsid w:val="00AF5823"/>
    <w:rsid w:val="00AF5926"/>
    <w:rsid w:val="00AF5C0B"/>
    <w:rsid w:val="00AF670E"/>
    <w:rsid w:val="00AF67EB"/>
    <w:rsid w:val="00AF681F"/>
    <w:rsid w:val="00AF6A85"/>
    <w:rsid w:val="00AF6DD4"/>
    <w:rsid w:val="00AF7172"/>
    <w:rsid w:val="00AF7259"/>
    <w:rsid w:val="00AF7558"/>
    <w:rsid w:val="00AF7740"/>
    <w:rsid w:val="00AF7DD8"/>
    <w:rsid w:val="00AF7E11"/>
    <w:rsid w:val="00B00352"/>
    <w:rsid w:val="00B00B11"/>
    <w:rsid w:val="00B012D4"/>
    <w:rsid w:val="00B013B6"/>
    <w:rsid w:val="00B02242"/>
    <w:rsid w:val="00B0330A"/>
    <w:rsid w:val="00B0358F"/>
    <w:rsid w:val="00B03AAB"/>
    <w:rsid w:val="00B03C93"/>
    <w:rsid w:val="00B03E74"/>
    <w:rsid w:val="00B04071"/>
    <w:rsid w:val="00B04C75"/>
    <w:rsid w:val="00B04FAD"/>
    <w:rsid w:val="00B05103"/>
    <w:rsid w:val="00B05707"/>
    <w:rsid w:val="00B05FBC"/>
    <w:rsid w:val="00B062DB"/>
    <w:rsid w:val="00B06C04"/>
    <w:rsid w:val="00B06EE7"/>
    <w:rsid w:val="00B0727A"/>
    <w:rsid w:val="00B076C3"/>
    <w:rsid w:val="00B07B76"/>
    <w:rsid w:val="00B100F6"/>
    <w:rsid w:val="00B101BA"/>
    <w:rsid w:val="00B103FF"/>
    <w:rsid w:val="00B10A7E"/>
    <w:rsid w:val="00B10D6B"/>
    <w:rsid w:val="00B110EC"/>
    <w:rsid w:val="00B1151A"/>
    <w:rsid w:val="00B11886"/>
    <w:rsid w:val="00B11BD9"/>
    <w:rsid w:val="00B11D0A"/>
    <w:rsid w:val="00B11E4B"/>
    <w:rsid w:val="00B121FB"/>
    <w:rsid w:val="00B1239E"/>
    <w:rsid w:val="00B1251A"/>
    <w:rsid w:val="00B126A3"/>
    <w:rsid w:val="00B12925"/>
    <w:rsid w:val="00B12BB0"/>
    <w:rsid w:val="00B133E8"/>
    <w:rsid w:val="00B139B5"/>
    <w:rsid w:val="00B13BB1"/>
    <w:rsid w:val="00B14B01"/>
    <w:rsid w:val="00B14EDB"/>
    <w:rsid w:val="00B150E6"/>
    <w:rsid w:val="00B15B28"/>
    <w:rsid w:val="00B15B55"/>
    <w:rsid w:val="00B16618"/>
    <w:rsid w:val="00B16623"/>
    <w:rsid w:val="00B16665"/>
    <w:rsid w:val="00B1671E"/>
    <w:rsid w:val="00B16C83"/>
    <w:rsid w:val="00B172E8"/>
    <w:rsid w:val="00B1764E"/>
    <w:rsid w:val="00B178C8"/>
    <w:rsid w:val="00B206E7"/>
    <w:rsid w:val="00B20711"/>
    <w:rsid w:val="00B207B1"/>
    <w:rsid w:val="00B2096C"/>
    <w:rsid w:val="00B20D89"/>
    <w:rsid w:val="00B20FB7"/>
    <w:rsid w:val="00B210E0"/>
    <w:rsid w:val="00B211FE"/>
    <w:rsid w:val="00B2145D"/>
    <w:rsid w:val="00B21F3B"/>
    <w:rsid w:val="00B21F67"/>
    <w:rsid w:val="00B2242E"/>
    <w:rsid w:val="00B22B26"/>
    <w:rsid w:val="00B237CC"/>
    <w:rsid w:val="00B2404F"/>
    <w:rsid w:val="00B246CA"/>
    <w:rsid w:val="00B254E3"/>
    <w:rsid w:val="00B257CC"/>
    <w:rsid w:val="00B266F9"/>
    <w:rsid w:val="00B26AE2"/>
    <w:rsid w:val="00B26C29"/>
    <w:rsid w:val="00B27022"/>
    <w:rsid w:val="00B27289"/>
    <w:rsid w:val="00B272B7"/>
    <w:rsid w:val="00B306C2"/>
    <w:rsid w:val="00B30A3C"/>
    <w:rsid w:val="00B30B9F"/>
    <w:rsid w:val="00B312B1"/>
    <w:rsid w:val="00B328A2"/>
    <w:rsid w:val="00B33DBB"/>
    <w:rsid w:val="00B33E83"/>
    <w:rsid w:val="00B340BC"/>
    <w:rsid w:val="00B347B8"/>
    <w:rsid w:val="00B34DCA"/>
    <w:rsid w:val="00B34E23"/>
    <w:rsid w:val="00B3519A"/>
    <w:rsid w:val="00B352EE"/>
    <w:rsid w:val="00B35ABC"/>
    <w:rsid w:val="00B35B00"/>
    <w:rsid w:val="00B35C40"/>
    <w:rsid w:val="00B360EA"/>
    <w:rsid w:val="00B36588"/>
    <w:rsid w:val="00B36E10"/>
    <w:rsid w:val="00B36EE8"/>
    <w:rsid w:val="00B373BB"/>
    <w:rsid w:val="00B40079"/>
    <w:rsid w:val="00B40358"/>
    <w:rsid w:val="00B407BB"/>
    <w:rsid w:val="00B40886"/>
    <w:rsid w:val="00B4093D"/>
    <w:rsid w:val="00B40F3D"/>
    <w:rsid w:val="00B41137"/>
    <w:rsid w:val="00B4175D"/>
    <w:rsid w:val="00B41EEF"/>
    <w:rsid w:val="00B41F59"/>
    <w:rsid w:val="00B41F62"/>
    <w:rsid w:val="00B42A39"/>
    <w:rsid w:val="00B42B00"/>
    <w:rsid w:val="00B42C01"/>
    <w:rsid w:val="00B42ECC"/>
    <w:rsid w:val="00B42F0B"/>
    <w:rsid w:val="00B44843"/>
    <w:rsid w:val="00B44BD8"/>
    <w:rsid w:val="00B44C9C"/>
    <w:rsid w:val="00B454FC"/>
    <w:rsid w:val="00B45760"/>
    <w:rsid w:val="00B45819"/>
    <w:rsid w:val="00B45F89"/>
    <w:rsid w:val="00B45FCD"/>
    <w:rsid w:val="00B46B07"/>
    <w:rsid w:val="00B46D2C"/>
    <w:rsid w:val="00B46D52"/>
    <w:rsid w:val="00B4716D"/>
    <w:rsid w:val="00B4781F"/>
    <w:rsid w:val="00B47882"/>
    <w:rsid w:val="00B47E78"/>
    <w:rsid w:val="00B501C6"/>
    <w:rsid w:val="00B502A6"/>
    <w:rsid w:val="00B502D5"/>
    <w:rsid w:val="00B503B3"/>
    <w:rsid w:val="00B50C9D"/>
    <w:rsid w:val="00B50D25"/>
    <w:rsid w:val="00B50FFE"/>
    <w:rsid w:val="00B510EC"/>
    <w:rsid w:val="00B51CBC"/>
    <w:rsid w:val="00B520DA"/>
    <w:rsid w:val="00B5231C"/>
    <w:rsid w:val="00B5284D"/>
    <w:rsid w:val="00B53398"/>
    <w:rsid w:val="00B533D0"/>
    <w:rsid w:val="00B5378A"/>
    <w:rsid w:val="00B539FB"/>
    <w:rsid w:val="00B53A90"/>
    <w:rsid w:val="00B53ADF"/>
    <w:rsid w:val="00B54011"/>
    <w:rsid w:val="00B542D4"/>
    <w:rsid w:val="00B54862"/>
    <w:rsid w:val="00B54FBF"/>
    <w:rsid w:val="00B55320"/>
    <w:rsid w:val="00B561B5"/>
    <w:rsid w:val="00B5691E"/>
    <w:rsid w:val="00B56C66"/>
    <w:rsid w:val="00B56C71"/>
    <w:rsid w:val="00B57AF6"/>
    <w:rsid w:val="00B57B43"/>
    <w:rsid w:val="00B57C80"/>
    <w:rsid w:val="00B57D65"/>
    <w:rsid w:val="00B60230"/>
    <w:rsid w:val="00B60611"/>
    <w:rsid w:val="00B607B2"/>
    <w:rsid w:val="00B60B1A"/>
    <w:rsid w:val="00B61C92"/>
    <w:rsid w:val="00B62127"/>
    <w:rsid w:val="00B625F3"/>
    <w:rsid w:val="00B62D15"/>
    <w:rsid w:val="00B62E67"/>
    <w:rsid w:val="00B62FB2"/>
    <w:rsid w:val="00B63054"/>
    <w:rsid w:val="00B6308D"/>
    <w:rsid w:val="00B63197"/>
    <w:rsid w:val="00B63203"/>
    <w:rsid w:val="00B63364"/>
    <w:rsid w:val="00B63719"/>
    <w:rsid w:val="00B63BAB"/>
    <w:rsid w:val="00B63C39"/>
    <w:rsid w:val="00B64399"/>
    <w:rsid w:val="00B6453B"/>
    <w:rsid w:val="00B64C6C"/>
    <w:rsid w:val="00B64CA2"/>
    <w:rsid w:val="00B65084"/>
    <w:rsid w:val="00B659EC"/>
    <w:rsid w:val="00B663B3"/>
    <w:rsid w:val="00B66541"/>
    <w:rsid w:val="00B67FFD"/>
    <w:rsid w:val="00B70C3A"/>
    <w:rsid w:val="00B70CAD"/>
    <w:rsid w:val="00B70DEE"/>
    <w:rsid w:val="00B72100"/>
    <w:rsid w:val="00B728B8"/>
    <w:rsid w:val="00B733FD"/>
    <w:rsid w:val="00B734A0"/>
    <w:rsid w:val="00B73AED"/>
    <w:rsid w:val="00B73C52"/>
    <w:rsid w:val="00B75670"/>
    <w:rsid w:val="00B75D4A"/>
    <w:rsid w:val="00B771B1"/>
    <w:rsid w:val="00B777BD"/>
    <w:rsid w:val="00B778E7"/>
    <w:rsid w:val="00B77A56"/>
    <w:rsid w:val="00B77E49"/>
    <w:rsid w:val="00B77FEB"/>
    <w:rsid w:val="00B80234"/>
    <w:rsid w:val="00B8028C"/>
    <w:rsid w:val="00B80757"/>
    <w:rsid w:val="00B80989"/>
    <w:rsid w:val="00B80A73"/>
    <w:rsid w:val="00B81489"/>
    <w:rsid w:val="00B81B49"/>
    <w:rsid w:val="00B81BDE"/>
    <w:rsid w:val="00B81EC7"/>
    <w:rsid w:val="00B824DB"/>
    <w:rsid w:val="00B8276C"/>
    <w:rsid w:val="00B832D9"/>
    <w:rsid w:val="00B834BB"/>
    <w:rsid w:val="00B834DD"/>
    <w:rsid w:val="00B83F5E"/>
    <w:rsid w:val="00B849F4"/>
    <w:rsid w:val="00B84F6A"/>
    <w:rsid w:val="00B852B6"/>
    <w:rsid w:val="00B85443"/>
    <w:rsid w:val="00B8550F"/>
    <w:rsid w:val="00B85938"/>
    <w:rsid w:val="00B85BD9"/>
    <w:rsid w:val="00B85F39"/>
    <w:rsid w:val="00B865E0"/>
    <w:rsid w:val="00B87171"/>
    <w:rsid w:val="00B872A8"/>
    <w:rsid w:val="00B87356"/>
    <w:rsid w:val="00B87750"/>
    <w:rsid w:val="00B87CBD"/>
    <w:rsid w:val="00B87EE2"/>
    <w:rsid w:val="00B90761"/>
    <w:rsid w:val="00B92334"/>
    <w:rsid w:val="00B9240A"/>
    <w:rsid w:val="00B92C0E"/>
    <w:rsid w:val="00B92C69"/>
    <w:rsid w:val="00B93933"/>
    <w:rsid w:val="00B93990"/>
    <w:rsid w:val="00B9475E"/>
    <w:rsid w:val="00B94A44"/>
    <w:rsid w:val="00B94AB6"/>
    <w:rsid w:val="00B94E73"/>
    <w:rsid w:val="00B95033"/>
    <w:rsid w:val="00B954CD"/>
    <w:rsid w:val="00B95848"/>
    <w:rsid w:val="00B95C1B"/>
    <w:rsid w:val="00B95C8D"/>
    <w:rsid w:val="00B95E7E"/>
    <w:rsid w:val="00B960C4"/>
    <w:rsid w:val="00B97F1D"/>
    <w:rsid w:val="00BA074F"/>
    <w:rsid w:val="00BA108B"/>
    <w:rsid w:val="00BA1776"/>
    <w:rsid w:val="00BA1A3C"/>
    <w:rsid w:val="00BA1BE7"/>
    <w:rsid w:val="00BA1FB6"/>
    <w:rsid w:val="00BA212D"/>
    <w:rsid w:val="00BA217E"/>
    <w:rsid w:val="00BA2547"/>
    <w:rsid w:val="00BA4341"/>
    <w:rsid w:val="00BA465B"/>
    <w:rsid w:val="00BA4771"/>
    <w:rsid w:val="00BA56D9"/>
    <w:rsid w:val="00BA57E4"/>
    <w:rsid w:val="00BA5EF0"/>
    <w:rsid w:val="00BA64A7"/>
    <w:rsid w:val="00BA693B"/>
    <w:rsid w:val="00BA6A8D"/>
    <w:rsid w:val="00BA6C49"/>
    <w:rsid w:val="00BA77D3"/>
    <w:rsid w:val="00BA78C9"/>
    <w:rsid w:val="00BA7FBB"/>
    <w:rsid w:val="00BB02AC"/>
    <w:rsid w:val="00BB0411"/>
    <w:rsid w:val="00BB05D7"/>
    <w:rsid w:val="00BB09DC"/>
    <w:rsid w:val="00BB0BC1"/>
    <w:rsid w:val="00BB0D98"/>
    <w:rsid w:val="00BB13C9"/>
    <w:rsid w:val="00BB1411"/>
    <w:rsid w:val="00BB1A32"/>
    <w:rsid w:val="00BB1F94"/>
    <w:rsid w:val="00BB23E2"/>
    <w:rsid w:val="00BB3147"/>
    <w:rsid w:val="00BB324B"/>
    <w:rsid w:val="00BB3871"/>
    <w:rsid w:val="00BB3BCA"/>
    <w:rsid w:val="00BB3CD6"/>
    <w:rsid w:val="00BB3E8B"/>
    <w:rsid w:val="00BB40AD"/>
    <w:rsid w:val="00BB49C5"/>
    <w:rsid w:val="00BB49FA"/>
    <w:rsid w:val="00BB4D06"/>
    <w:rsid w:val="00BB4EFA"/>
    <w:rsid w:val="00BB5920"/>
    <w:rsid w:val="00BB59DB"/>
    <w:rsid w:val="00BB5EF6"/>
    <w:rsid w:val="00BB6937"/>
    <w:rsid w:val="00BB6FB9"/>
    <w:rsid w:val="00BB7449"/>
    <w:rsid w:val="00BB77A4"/>
    <w:rsid w:val="00BB7961"/>
    <w:rsid w:val="00BB7A21"/>
    <w:rsid w:val="00BB7EE1"/>
    <w:rsid w:val="00BC0465"/>
    <w:rsid w:val="00BC1866"/>
    <w:rsid w:val="00BC19A3"/>
    <w:rsid w:val="00BC1C11"/>
    <w:rsid w:val="00BC1D82"/>
    <w:rsid w:val="00BC2011"/>
    <w:rsid w:val="00BC2AD6"/>
    <w:rsid w:val="00BC304F"/>
    <w:rsid w:val="00BC3E70"/>
    <w:rsid w:val="00BC46F2"/>
    <w:rsid w:val="00BC5044"/>
    <w:rsid w:val="00BC535D"/>
    <w:rsid w:val="00BC558A"/>
    <w:rsid w:val="00BC6EC0"/>
    <w:rsid w:val="00BC6FBF"/>
    <w:rsid w:val="00BC7368"/>
    <w:rsid w:val="00BC74C0"/>
    <w:rsid w:val="00BC77A4"/>
    <w:rsid w:val="00BC78E2"/>
    <w:rsid w:val="00BD017D"/>
    <w:rsid w:val="00BD05E6"/>
    <w:rsid w:val="00BD0C42"/>
    <w:rsid w:val="00BD0C76"/>
    <w:rsid w:val="00BD0DD8"/>
    <w:rsid w:val="00BD0DDE"/>
    <w:rsid w:val="00BD10D8"/>
    <w:rsid w:val="00BD14A0"/>
    <w:rsid w:val="00BD14EE"/>
    <w:rsid w:val="00BD15D4"/>
    <w:rsid w:val="00BD1D47"/>
    <w:rsid w:val="00BD26A9"/>
    <w:rsid w:val="00BD2A02"/>
    <w:rsid w:val="00BD356D"/>
    <w:rsid w:val="00BD40B1"/>
    <w:rsid w:val="00BD43D1"/>
    <w:rsid w:val="00BD4423"/>
    <w:rsid w:val="00BD472D"/>
    <w:rsid w:val="00BD4882"/>
    <w:rsid w:val="00BD5936"/>
    <w:rsid w:val="00BD593C"/>
    <w:rsid w:val="00BD5A2D"/>
    <w:rsid w:val="00BD5B0C"/>
    <w:rsid w:val="00BD5E09"/>
    <w:rsid w:val="00BD5F27"/>
    <w:rsid w:val="00BD60D1"/>
    <w:rsid w:val="00BD6393"/>
    <w:rsid w:val="00BD640E"/>
    <w:rsid w:val="00BD64E1"/>
    <w:rsid w:val="00BD703A"/>
    <w:rsid w:val="00BD70BF"/>
    <w:rsid w:val="00BD7FD8"/>
    <w:rsid w:val="00BE01E4"/>
    <w:rsid w:val="00BE020A"/>
    <w:rsid w:val="00BE04D2"/>
    <w:rsid w:val="00BE061C"/>
    <w:rsid w:val="00BE08B8"/>
    <w:rsid w:val="00BE0F8C"/>
    <w:rsid w:val="00BE153D"/>
    <w:rsid w:val="00BE1570"/>
    <w:rsid w:val="00BE158A"/>
    <w:rsid w:val="00BE15F3"/>
    <w:rsid w:val="00BE16A1"/>
    <w:rsid w:val="00BE1CE7"/>
    <w:rsid w:val="00BE2004"/>
    <w:rsid w:val="00BE254E"/>
    <w:rsid w:val="00BE2674"/>
    <w:rsid w:val="00BE27D3"/>
    <w:rsid w:val="00BE2B3E"/>
    <w:rsid w:val="00BE2B6E"/>
    <w:rsid w:val="00BE365B"/>
    <w:rsid w:val="00BE3B35"/>
    <w:rsid w:val="00BE43FC"/>
    <w:rsid w:val="00BE49FF"/>
    <w:rsid w:val="00BE5209"/>
    <w:rsid w:val="00BE5CDA"/>
    <w:rsid w:val="00BE64CF"/>
    <w:rsid w:val="00BE659F"/>
    <w:rsid w:val="00BF0012"/>
    <w:rsid w:val="00BF15EA"/>
    <w:rsid w:val="00BF1A35"/>
    <w:rsid w:val="00BF1AAC"/>
    <w:rsid w:val="00BF1D7C"/>
    <w:rsid w:val="00BF20B6"/>
    <w:rsid w:val="00BF2BE1"/>
    <w:rsid w:val="00BF2F82"/>
    <w:rsid w:val="00BF3410"/>
    <w:rsid w:val="00BF3A0D"/>
    <w:rsid w:val="00BF3BA9"/>
    <w:rsid w:val="00BF3EC6"/>
    <w:rsid w:val="00BF425B"/>
    <w:rsid w:val="00BF466A"/>
    <w:rsid w:val="00BF48F1"/>
    <w:rsid w:val="00BF4BBA"/>
    <w:rsid w:val="00BF5321"/>
    <w:rsid w:val="00BF551E"/>
    <w:rsid w:val="00BF5C61"/>
    <w:rsid w:val="00BF5D2B"/>
    <w:rsid w:val="00BF600C"/>
    <w:rsid w:val="00BF6C69"/>
    <w:rsid w:val="00BF7081"/>
    <w:rsid w:val="00BF70F3"/>
    <w:rsid w:val="00BF7185"/>
    <w:rsid w:val="00BF7524"/>
    <w:rsid w:val="00BF7988"/>
    <w:rsid w:val="00BF7C23"/>
    <w:rsid w:val="00BF7FD4"/>
    <w:rsid w:val="00C00408"/>
    <w:rsid w:val="00C00CCD"/>
    <w:rsid w:val="00C00F5E"/>
    <w:rsid w:val="00C0143B"/>
    <w:rsid w:val="00C01F7D"/>
    <w:rsid w:val="00C02294"/>
    <w:rsid w:val="00C033A8"/>
    <w:rsid w:val="00C03F09"/>
    <w:rsid w:val="00C03FD4"/>
    <w:rsid w:val="00C0429D"/>
    <w:rsid w:val="00C04D50"/>
    <w:rsid w:val="00C04FFC"/>
    <w:rsid w:val="00C0515C"/>
    <w:rsid w:val="00C05679"/>
    <w:rsid w:val="00C056F6"/>
    <w:rsid w:val="00C05761"/>
    <w:rsid w:val="00C063A2"/>
    <w:rsid w:val="00C067BB"/>
    <w:rsid w:val="00C06C14"/>
    <w:rsid w:val="00C06D22"/>
    <w:rsid w:val="00C06F91"/>
    <w:rsid w:val="00C075B8"/>
    <w:rsid w:val="00C07A6F"/>
    <w:rsid w:val="00C07F5E"/>
    <w:rsid w:val="00C10200"/>
    <w:rsid w:val="00C10AD0"/>
    <w:rsid w:val="00C10AF0"/>
    <w:rsid w:val="00C10C55"/>
    <w:rsid w:val="00C11754"/>
    <w:rsid w:val="00C11B03"/>
    <w:rsid w:val="00C11EBF"/>
    <w:rsid w:val="00C12779"/>
    <w:rsid w:val="00C128A0"/>
    <w:rsid w:val="00C12993"/>
    <w:rsid w:val="00C12CB3"/>
    <w:rsid w:val="00C134B1"/>
    <w:rsid w:val="00C13B76"/>
    <w:rsid w:val="00C14206"/>
    <w:rsid w:val="00C14BEA"/>
    <w:rsid w:val="00C1516B"/>
    <w:rsid w:val="00C15783"/>
    <w:rsid w:val="00C16182"/>
    <w:rsid w:val="00C17B8E"/>
    <w:rsid w:val="00C20014"/>
    <w:rsid w:val="00C20322"/>
    <w:rsid w:val="00C2084C"/>
    <w:rsid w:val="00C213DF"/>
    <w:rsid w:val="00C21A96"/>
    <w:rsid w:val="00C21D6F"/>
    <w:rsid w:val="00C223DD"/>
    <w:rsid w:val="00C224A9"/>
    <w:rsid w:val="00C225D7"/>
    <w:rsid w:val="00C2289A"/>
    <w:rsid w:val="00C22D17"/>
    <w:rsid w:val="00C230DD"/>
    <w:rsid w:val="00C231A4"/>
    <w:rsid w:val="00C23733"/>
    <w:rsid w:val="00C23877"/>
    <w:rsid w:val="00C23C63"/>
    <w:rsid w:val="00C24185"/>
    <w:rsid w:val="00C24D44"/>
    <w:rsid w:val="00C24D90"/>
    <w:rsid w:val="00C24DA5"/>
    <w:rsid w:val="00C2524F"/>
    <w:rsid w:val="00C25278"/>
    <w:rsid w:val="00C2537D"/>
    <w:rsid w:val="00C2538B"/>
    <w:rsid w:val="00C25B49"/>
    <w:rsid w:val="00C260FD"/>
    <w:rsid w:val="00C27046"/>
    <w:rsid w:val="00C3020B"/>
    <w:rsid w:val="00C314E8"/>
    <w:rsid w:val="00C32262"/>
    <w:rsid w:val="00C329C5"/>
    <w:rsid w:val="00C329DB"/>
    <w:rsid w:val="00C32E33"/>
    <w:rsid w:val="00C337B6"/>
    <w:rsid w:val="00C34813"/>
    <w:rsid w:val="00C34B72"/>
    <w:rsid w:val="00C36000"/>
    <w:rsid w:val="00C3631D"/>
    <w:rsid w:val="00C36493"/>
    <w:rsid w:val="00C3664C"/>
    <w:rsid w:val="00C36A5F"/>
    <w:rsid w:val="00C36BEA"/>
    <w:rsid w:val="00C36C17"/>
    <w:rsid w:val="00C36D5C"/>
    <w:rsid w:val="00C370C4"/>
    <w:rsid w:val="00C37846"/>
    <w:rsid w:val="00C37C10"/>
    <w:rsid w:val="00C37ECE"/>
    <w:rsid w:val="00C400AB"/>
    <w:rsid w:val="00C405AE"/>
    <w:rsid w:val="00C40757"/>
    <w:rsid w:val="00C41392"/>
    <w:rsid w:val="00C4145B"/>
    <w:rsid w:val="00C415EC"/>
    <w:rsid w:val="00C41801"/>
    <w:rsid w:val="00C4190D"/>
    <w:rsid w:val="00C42AE1"/>
    <w:rsid w:val="00C43A0B"/>
    <w:rsid w:val="00C43D46"/>
    <w:rsid w:val="00C440A3"/>
    <w:rsid w:val="00C44324"/>
    <w:rsid w:val="00C4551D"/>
    <w:rsid w:val="00C457CB"/>
    <w:rsid w:val="00C45A36"/>
    <w:rsid w:val="00C464FB"/>
    <w:rsid w:val="00C46613"/>
    <w:rsid w:val="00C46629"/>
    <w:rsid w:val="00C467C6"/>
    <w:rsid w:val="00C46A36"/>
    <w:rsid w:val="00C47037"/>
    <w:rsid w:val="00C473EE"/>
    <w:rsid w:val="00C4743B"/>
    <w:rsid w:val="00C50960"/>
    <w:rsid w:val="00C50A47"/>
    <w:rsid w:val="00C51533"/>
    <w:rsid w:val="00C5168B"/>
    <w:rsid w:val="00C51CF3"/>
    <w:rsid w:val="00C5362E"/>
    <w:rsid w:val="00C53A49"/>
    <w:rsid w:val="00C53CEF"/>
    <w:rsid w:val="00C53D91"/>
    <w:rsid w:val="00C53FC9"/>
    <w:rsid w:val="00C545B2"/>
    <w:rsid w:val="00C547AD"/>
    <w:rsid w:val="00C5497C"/>
    <w:rsid w:val="00C54A2C"/>
    <w:rsid w:val="00C54CA0"/>
    <w:rsid w:val="00C54DB3"/>
    <w:rsid w:val="00C54F48"/>
    <w:rsid w:val="00C551D3"/>
    <w:rsid w:val="00C553CC"/>
    <w:rsid w:val="00C56097"/>
    <w:rsid w:val="00C5619C"/>
    <w:rsid w:val="00C567C3"/>
    <w:rsid w:val="00C57706"/>
    <w:rsid w:val="00C57C2C"/>
    <w:rsid w:val="00C57C48"/>
    <w:rsid w:val="00C600B5"/>
    <w:rsid w:val="00C6014A"/>
    <w:rsid w:val="00C6021B"/>
    <w:rsid w:val="00C602BA"/>
    <w:rsid w:val="00C60C07"/>
    <w:rsid w:val="00C60DC1"/>
    <w:rsid w:val="00C623D5"/>
    <w:rsid w:val="00C6273F"/>
    <w:rsid w:val="00C62ED0"/>
    <w:rsid w:val="00C63212"/>
    <w:rsid w:val="00C63459"/>
    <w:rsid w:val="00C634B5"/>
    <w:rsid w:val="00C6405E"/>
    <w:rsid w:val="00C643E4"/>
    <w:rsid w:val="00C6465C"/>
    <w:rsid w:val="00C6493E"/>
    <w:rsid w:val="00C64FFA"/>
    <w:rsid w:val="00C65035"/>
    <w:rsid w:val="00C6594F"/>
    <w:rsid w:val="00C65CEF"/>
    <w:rsid w:val="00C66F93"/>
    <w:rsid w:val="00C6729C"/>
    <w:rsid w:val="00C67E0C"/>
    <w:rsid w:val="00C70443"/>
    <w:rsid w:val="00C718F1"/>
    <w:rsid w:val="00C72731"/>
    <w:rsid w:val="00C72E62"/>
    <w:rsid w:val="00C734BA"/>
    <w:rsid w:val="00C74DDC"/>
    <w:rsid w:val="00C75AF4"/>
    <w:rsid w:val="00C76075"/>
    <w:rsid w:val="00C76203"/>
    <w:rsid w:val="00C7655E"/>
    <w:rsid w:val="00C76D3D"/>
    <w:rsid w:val="00C7763A"/>
    <w:rsid w:val="00C77E69"/>
    <w:rsid w:val="00C77F07"/>
    <w:rsid w:val="00C77F4F"/>
    <w:rsid w:val="00C80223"/>
    <w:rsid w:val="00C803EE"/>
    <w:rsid w:val="00C8092B"/>
    <w:rsid w:val="00C80D29"/>
    <w:rsid w:val="00C80FE8"/>
    <w:rsid w:val="00C8107D"/>
    <w:rsid w:val="00C814EC"/>
    <w:rsid w:val="00C82F8A"/>
    <w:rsid w:val="00C83A9A"/>
    <w:rsid w:val="00C83E16"/>
    <w:rsid w:val="00C84211"/>
    <w:rsid w:val="00C848EF"/>
    <w:rsid w:val="00C84C2C"/>
    <w:rsid w:val="00C86159"/>
    <w:rsid w:val="00C86349"/>
    <w:rsid w:val="00C869ED"/>
    <w:rsid w:val="00C87102"/>
    <w:rsid w:val="00C877D2"/>
    <w:rsid w:val="00C87874"/>
    <w:rsid w:val="00C87AFE"/>
    <w:rsid w:val="00C87CE0"/>
    <w:rsid w:val="00C9039A"/>
    <w:rsid w:val="00C907B1"/>
    <w:rsid w:val="00C90CA5"/>
    <w:rsid w:val="00C90D1A"/>
    <w:rsid w:val="00C91366"/>
    <w:rsid w:val="00C91369"/>
    <w:rsid w:val="00C914DA"/>
    <w:rsid w:val="00C916EF"/>
    <w:rsid w:val="00C91C4B"/>
    <w:rsid w:val="00C9232D"/>
    <w:rsid w:val="00C92C42"/>
    <w:rsid w:val="00C93228"/>
    <w:rsid w:val="00C935AA"/>
    <w:rsid w:val="00C937CE"/>
    <w:rsid w:val="00C9411C"/>
    <w:rsid w:val="00C94634"/>
    <w:rsid w:val="00C9464B"/>
    <w:rsid w:val="00C959BE"/>
    <w:rsid w:val="00C95CBA"/>
    <w:rsid w:val="00C95FC7"/>
    <w:rsid w:val="00C960B7"/>
    <w:rsid w:val="00C96111"/>
    <w:rsid w:val="00C9653F"/>
    <w:rsid w:val="00C96581"/>
    <w:rsid w:val="00C96D47"/>
    <w:rsid w:val="00C9766B"/>
    <w:rsid w:val="00C97BEF"/>
    <w:rsid w:val="00CA0F7C"/>
    <w:rsid w:val="00CA1263"/>
    <w:rsid w:val="00CA1A39"/>
    <w:rsid w:val="00CA1EEE"/>
    <w:rsid w:val="00CA23BC"/>
    <w:rsid w:val="00CA265F"/>
    <w:rsid w:val="00CA2D05"/>
    <w:rsid w:val="00CA2E8D"/>
    <w:rsid w:val="00CA302B"/>
    <w:rsid w:val="00CA3032"/>
    <w:rsid w:val="00CA330E"/>
    <w:rsid w:val="00CA3B9E"/>
    <w:rsid w:val="00CA46E7"/>
    <w:rsid w:val="00CA46EE"/>
    <w:rsid w:val="00CA4B6E"/>
    <w:rsid w:val="00CA5046"/>
    <w:rsid w:val="00CA6214"/>
    <w:rsid w:val="00CA6582"/>
    <w:rsid w:val="00CA692E"/>
    <w:rsid w:val="00CA7674"/>
    <w:rsid w:val="00CA77E0"/>
    <w:rsid w:val="00CA787F"/>
    <w:rsid w:val="00CB014B"/>
    <w:rsid w:val="00CB1222"/>
    <w:rsid w:val="00CB1371"/>
    <w:rsid w:val="00CB28B4"/>
    <w:rsid w:val="00CB2929"/>
    <w:rsid w:val="00CB2EE1"/>
    <w:rsid w:val="00CB30BC"/>
    <w:rsid w:val="00CB342E"/>
    <w:rsid w:val="00CB3DEA"/>
    <w:rsid w:val="00CB4189"/>
    <w:rsid w:val="00CB4366"/>
    <w:rsid w:val="00CB4876"/>
    <w:rsid w:val="00CB48DE"/>
    <w:rsid w:val="00CB50FA"/>
    <w:rsid w:val="00CB5F06"/>
    <w:rsid w:val="00CB66EC"/>
    <w:rsid w:val="00CB6775"/>
    <w:rsid w:val="00CB71DF"/>
    <w:rsid w:val="00CB79D2"/>
    <w:rsid w:val="00CB7D67"/>
    <w:rsid w:val="00CB7F02"/>
    <w:rsid w:val="00CC017E"/>
    <w:rsid w:val="00CC06B4"/>
    <w:rsid w:val="00CC071B"/>
    <w:rsid w:val="00CC0750"/>
    <w:rsid w:val="00CC1E89"/>
    <w:rsid w:val="00CC1ED1"/>
    <w:rsid w:val="00CC3252"/>
    <w:rsid w:val="00CC3302"/>
    <w:rsid w:val="00CC37A0"/>
    <w:rsid w:val="00CC3ACC"/>
    <w:rsid w:val="00CC3BCB"/>
    <w:rsid w:val="00CC3E14"/>
    <w:rsid w:val="00CC57A3"/>
    <w:rsid w:val="00CC58C4"/>
    <w:rsid w:val="00CC5A6A"/>
    <w:rsid w:val="00CC5F58"/>
    <w:rsid w:val="00CC6A22"/>
    <w:rsid w:val="00CC6E8F"/>
    <w:rsid w:val="00CC6F06"/>
    <w:rsid w:val="00CC7B6F"/>
    <w:rsid w:val="00CD031B"/>
    <w:rsid w:val="00CD04FC"/>
    <w:rsid w:val="00CD0678"/>
    <w:rsid w:val="00CD1301"/>
    <w:rsid w:val="00CD1AFD"/>
    <w:rsid w:val="00CD1C0A"/>
    <w:rsid w:val="00CD1EA8"/>
    <w:rsid w:val="00CD344B"/>
    <w:rsid w:val="00CD3855"/>
    <w:rsid w:val="00CD3F08"/>
    <w:rsid w:val="00CD455B"/>
    <w:rsid w:val="00CD4EFC"/>
    <w:rsid w:val="00CD5680"/>
    <w:rsid w:val="00CD56F8"/>
    <w:rsid w:val="00CD5CC8"/>
    <w:rsid w:val="00CD5D63"/>
    <w:rsid w:val="00CD5E64"/>
    <w:rsid w:val="00CD6251"/>
    <w:rsid w:val="00CD652C"/>
    <w:rsid w:val="00CD6AA7"/>
    <w:rsid w:val="00CD7346"/>
    <w:rsid w:val="00CD7BD9"/>
    <w:rsid w:val="00CD7EBC"/>
    <w:rsid w:val="00CE0664"/>
    <w:rsid w:val="00CE097D"/>
    <w:rsid w:val="00CE0FBB"/>
    <w:rsid w:val="00CE15D6"/>
    <w:rsid w:val="00CE17AE"/>
    <w:rsid w:val="00CE1C0A"/>
    <w:rsid w:val="00CE2245"/>
    <w:rsid w:val="00CE39BD"/>
    <w:rsid w:val="00CE3CCC"/>
    <w:rsid w:val="00CE3DFF"/>
    <w:rsid w:val="00CE3FAB"/>
    <w:rsid w:val="00CE420D"/>
    <w:rsid w:val="00CE46B4"/>
    <w:rsid w:val="00CE47B0"/>
    <w:rsid w:val="00CE5317"/>
    <w:rsid w:val="00CE5475"/>
    <w:rsid w:val="00CE5874"/>
    <w:rsid w:val="00CE596D"/>
    <w:rsid w:val="00CE62BE"/>
    <w:rsid w:val="00CE6390"/>
    <w:rsid w:val="00CE68B0"/>
    <w:rsid w:val="00CE6909"/>
    <w:rsid w:val="00CE6961"/>
    <w:rsid w:val="00CE6F9E"/>
    <w:rsid w:val="00CE7168"/>
    <w:rsid w:val="00CE7476"/>
    <w:rsid w:val="00CE748B"/>
    <w:rsid w:val="00CE76E1"/>
    <w:rsid w:val="00CE7853"/>
    <w:rsid w:val="00CE7863"/>
    <w:rsid w:val="00CE79BF"/>
    <w:rsid w:val="00CF040B"/>
    <w:rsid w:val="00CF146A"/>
    <w:rsid w:val="00CF157C"/>
    <w:rsid w:val="00CF172C"/>
    <w:rsid w:val="00CF177C"/>
    <w:rsid w:val="00CF184B"/>
    <w:rsid w:val="00CF18E6"/>
    <w:rsid w:val="00CF23D3"/>
    <w:rsid w:val="00CF3ACD"/>
    <w:rsid w:val="00CF3C0E"/>
    <w:rsid w:val="00CF47FD"/>
    <w:rsid w:val="00CF483E"/>
    <w:rsid w:val="00CF4AD0"/>
    <w:rsid w:val="00CF5592"/>
    <w:rsid w:val="00CF633C"/>
    <w:rsid w:val="00CF69B8"/>
    <w:rsid w:val="00CF6AAD"/>
    <w:rsid w:val="00CF7001"/>
    <w:rsid w:val="00CF7955"/>
    <w:rsid w:val="00CF7BA2"/>
    <w:rsid w:val="00D00084"/>
    <w:rsid w:val="00D00316"/>
    <w:rsid w:val="00D00472"/>
    <w:rsid w:val="00D009EF"/>
    <w:rsid w:val="00D00F47"/>
    <w:rsid w:val="00D0120D"/>
    <w:rsid w:val="00D019EF"/>
    <w:rsid w:val="00D01EB0"/>
    <w:rsid w:val="00D0262C"/>
    <w:rsid w:val="00D02AD0"/>
    <w:rsid w:val="00D02B12"/>
    <w:rsid w:val="00D02D4C"/>
    <w:rsid w:val="00D03253"/>
    <w:rsid w:val="00D03279"/>
    <w:rsid w:val="00D03653"/>
    <w:rsid w:val="00D0465F"/>
    <w:rsid w:val="00D04A34"/>
    <w:rsid w:val="00D04B73"/>
    <w:rsid w:val="00D04FAD"/>
    <w:rsid w:val="00D0515A"/>
    <w:rsid w:val="00D05FD5"/>
    <w:rsid w:val="00D06115"/>
    <w:rsid w:val="00D06583"/>
    <w:rsid w:val="00D06643"/>
    <w:rsid w:val="00D0718F"/>
    <w:rsid w:val="00D07746"/>
    <w:rsid w:val="00D07E47"/>
    <w:rsid w:val="00D106D8"/>
    <w:rsid w:val="00D1139C"/>
    <w:rsid w:val="00D1159B"/>
    <w:rsid w:val="00D11A54"/>
    <w:rsid w:val="00D122EB"/>
    <w:rsid w:val="00D12613"/>
    <w:rsid w:val="00D12A5E"/>
    <w:rsid w:val="00D1334F"/>
    <w:rsid w:val="00D13353"/>
    <w:rsid w:val="00D135EF"/>
    <w:rsid w:val="00D13AE5"/>
    <w:rsid w:val="00D14314"/>
    <w:rsid w:val="00D1453F"/>
    <w:rsid w:val="00D146BD"/>
    <w:rsid w:val="00D14AB4"/>
    <w:rsid w:val="00D14D2A"/>
    <w:rsid w:val="00D14E4A"/>
    <w:rsid w:val="00D1594C"/>
    <w:rsid w:val="00D1695C"/>
    <w:rsid w:val="00D16B58"/>
    <w:rsid w:val="00D172E2"/>
    <w:rsid w:val="00D178B2"/>
    <w:rsid w:val="00D17E22"/>
    <w:rsid w:val="00D17E9E"/>
    <w:rsid w:val="00D20135"/>
    <w:rsid w:val="00D202FA"/>
    <w:rsid w:val="00D20A9D"/>
    <w:rsid w:val="00D20AB5"/>
    <w:rsid w:val="00D21053"/>
    <w:rsid w:val="00D210DD"/>
    <w:rsid w:val="00D211C0"/>
    <w:rsid w:val="00D21232"/>
    <w:rsid w:val="00D21264"/>
    <w:rsid w:val="00D21D73"/>
    <w:rsid w:val="00D21F26"/>
    <w:rsid w:val="00D21FF2"/>
    <w:rsid w:val="00D22168"/>
    <w:rsid w:val="00D2216C"/>
    <w:rsid w:val="00D222BA"/>
    <w:rsid w:val="00D22441"/>
    <w:rsid w:val="00D226AE"/>
    <w:rsid w:val="00D2281E"/>
    <w:rsid w:val="00D23CA7"/>
    <w:rsid w:val="00D2409B"/>
    <w:rsid w:val="00D2437A"/>
    <w:rsid w:val="00D245F5"/>
    <w:rsid w:val="00D24D6C"/>
    <w:rsid w:val="00D24D93"/>
    <w:rsid w:val="00D25803"/>
    <w:rsid w:val="00D26130"/>
    <w:rsid w:val="00D26244"/>
    <w:rsid w:val="00D269F1"/>
    <w:rsid w:val="00D26A99"/>
    <w:rsid w:val="00D26AE1"/>
    <w:rsid w:val="00D270CF"/>
    <w:rsid w:val="00D27294"/>
    <w:rsid w:val="00D273F4"/>
    <w:rsid w:val="00D3049E"/>
    <w:rsid w:val="00D304B3"/>
    <w:rsid w:val="00D308AF"/>
    <w:rsid w:val="00D31119"/>
    <w:rsid w:val="00D314BE"/>
    <w:rsid w:val="00D31519"/>
    <w:rsid w:val="00D3163D"/>
    <w:rsid w:val="00D31C71"/>
    <w:rsid w:val="00D31CE9"/>
    <w:rsid w:val="00D3213C"/>
    <w:rsid w:val="00D3237B"/>
    <w:rsid w:val="00D326EB"/>
    <w:rsid w:val="00D32AFE"/>
    <w:rsid w:val="00D32B36"/>
    <w:rsid w:val="00D32C45"/>
    <w:rsid w:val="00D337A9"/>
    <w:rsid w:val="00D338B4"/>
    <w:rsid w:val="00D33DFC"/>
    <w:rsid w:val="00D342DD"/>
    <w:rsid w:val="00D3487C"/>
    <w:rsid w:val="00D35577"/>
    <w:rsid w:val="00D35883"/>
    <w:rsid w:val="00D35CA7"/>
    <w:rsid w:val="00D365E9"/>
    <w:rsid w:val="00D3742B"/>
    <w:rsid w:val="00D3746E"/>
    <w:rsid w:val="00D40AC4"/>
    <w:rsid w:val="00D40FF3"/>
    <w:rsid w:val="00D41577"/>
    <w:rsid w:val="00D420FD"/>
    <w:rsid w:val="00D42A00"/>
    <w:rsid w:val="00D42B47"/>
    <w:rsid w:val="00D42B7C"/>
    <w:rsid w:val="00D4391D"/>
    <w:rsid w:val="00D43B80"/>
    <w:rsid w:val="00D44220"/>
    <w:rsid w:val="00D44FBD"/>
    <w:rsid w:val="00D4573E"/>
    <w:rsid w:val="00D45DEF"/>
    <w:rsid w:val="00D45EC2"/>
    <w:rsid w:val="00D45FA3"/>
    <w:rsid w:val="00D46A61"/>
    <w:rsid w:val="00D47207"/>
    <w:rsid w:val="00D4794C"/>
    <w:rsid w:val="00D47D8F"/>
    <w:rsid w:val="00D50B19"/>
    <w:rsid w:val="00D50C4C"/>
    <w:rsid w:val="00D50CC6"/>
    <w:rsid w:val="00D50E4F"/>
    <w:rsid w:val="00D513E0"/>
    <w:rsid w:val="00D51687"/>
    <w:rsid w:val="00D51B62"/>
    <w:rsid w:val="00D51F5B"/>
    <w:rsid w:val="00D52B68"/>
    <w:rsid w:val="00D52CD0"/>
    <w:rsid w:val="00D52D32"/>
    <w:rsid w:val="00D53831"/>
    <w:rsid w:val="00D53A5F"/>
    <w:rsid w:val="00D53CE8"/>
    <w:rsid w:val="00D53D1B"/>
    <w:rsid w:val="00D53F4E"/>
    <w:rsid w:val="00D54E8B"/>
    <w:rsid w:val="00D550F1"/>
    <w:rsid w:val="00D551A4"/>
    <w:rsid w:val="00D553D5"/>
    <w:rsid w:val="00D55584"/>
    <w:rsid w:val="00D5620B"/>
    <w:rsid w:val="00D56B8C"/>
    <w:rsid w:val="00D56E76"/>
    <w:rsid w:val="00D57102"/>
    <w:rsid w:val="00D5711C"/>
    <w:rsid w:val="00D57381"/>
    <w:rsid w:val="00D574F5"/>
    <w:rsid w:val="00D57683"/>
    <w:rsid w:val="00D578C5"/>
    <w:rsid w:val="00D57E41"/>
    <w:rsid w:val="00D57E55"/>
    <w:rsid w:val="00D6050F"/>
    <w:rsid w:val="00D60987"/>
    <w:rsid w:val="00D61399"/>
    <w:rsid w:val="00D61473"/>
    <w:rsid w:val="00D61D51"/>
    <w:rsid w:val="00D61FB2"/>
    <w:rsid w:val="00D6309B"/>
    <w:rsid w:val="00D63438"/>
    <w:rsid w:val="00D63F5D"/>
    <w:rsid w:val="00D63FF5"/>
    <w:rsid w:val="00D64357"/>
    <w:rsid w:val="00D64641"/>
    <w:rsid w:val="00D646C7"/>
    <w:rsid w:val="00D648EF"/>
    <w:rsid w:val="00D65218"/>
    <w:rsid w:val="00D6525A"/>
    <w:rsid w:val="00D66579"/>
    <w:rsid w:val="00D66C4F"/>
    <w:rsid w:val="00D66E04"/>
    <w:rsid w:val="00D66F97"/>
    <w:rsid w:val="00D67911"/>
    <w:rsid w:val="00D67AA3"/>
    <w:rsid w:val="00D700D9"/>
    <w:rsid w:val="00D70932"/>
    <w:rsid w:val="00D70B8E"/>
    <w:rsid w:val="00D70BF0"/>
    <w:rsid w:val="00D70D85"/>
    <w:rsid w:val="00D71C42"/>
    <w:rsid w:val="00D7308C"/>
    <w:rsid w:val="00D7380E"/>
    <w:rsid w:val="00D73AAD"/>
    <w:rsid w:val="00D73C05"/>
    <w:rsid w:val="00D7429E"/>
    <w:rsid w:val="00D74B0F"/>
    <w:rsid w:val="00D75BF3"/>
    <w:rsid w:val="00D75F8B"/>
    <w:rsid w:val="00D7634D"/>
    <w:rsid w:val="00D765B1"/>
    <w:rsid w:val="00D76684"/>
    <w:rsid w:val="00D76D36"/>
    <w:rsid w:val="00D77583"/>
    <w:rsid w:val="00D775F2"/>
    <w:rsid w:val="00D77A06"/>
    <w:rsid w:val="00D80296"/>
    <w:rsid w:val="00D80597"/>
    <w:rsid w:val="00D80807"/>
    <w:rsid w:val="00D80D3F"/>
    <w:rsid w:val="00D80F5C"/>
    <w:rsid w:val="00D810F0"/>
    <w:rsid w:val="00D812B5"/>
    <w:rsid w:val="00D8205A"/>
    <w:rsid w:val="00D82072"/>
    <w:rsid w:val="00D821BC"/>
    <w:rsid w:val="00D82521"/>
    <w:rsid w:val="00D826A3"/>
    <w:rsid w:val="00D826CF"/>
    <w:rsid w:val="00D82CCF"/>
    <w:rsid w:val="00D84141"/>
    <w:rsid w:val="00D84741"/>
    <w:rsid w:val="00D84794"/>
    <w:rsid w:val="00D84812"/>
    <w:rsid w:val="00D859F8"/>
    <w:rsid w:val="00D85BA2"/>
    <w:rsid w:val="00D85BF1"/>
    <w:rsid w:val="00D86300"/>
    <w:rsid w:val="00D86E56"/>
    <w:rsid w:val="00D8702C"/>
    <w:rsid w:val="00D87370"/>
    <w:rsid w:val="00D87747"/>
    <w:rsid w:val="00D879AC"/>
    <w:rsid w:val="00D904CE"/>
    <w:rsid w:val="00D90A20"/>
    <w:rsid w:val="00D9151A"/>
    <w:rsid w:val="00D9159A"/>
    <w:rsid w:val="00D91AF3"/>
    <w:rsid w:val="00D9203D"/>
    <w:rsid w:val="00D9261F"/>
    <w:rsid w:val="00D92929"/>
    <w:rsid w:val="00D93592"/>
    <w:rsid w:val="00D9381C"/>
    <w:rsid w:val="00D9386D"/>
    <w:rsid w:val="00D9404D"/>
    <w:rsid w:val="00D94135"/>
    <w:rsid w:val="00D942D9"/>
    <w:rsid w:val="00D942F9"/>
    <w:rsid w:val="00D9497F"/>
    <w:rsid w:val="00D9547C"/>
    <w:rsid w:val="00D954C7"/>
    <w:rsid w:val="00D95658"/>
    <w:rsid w:val="00D95BDA"/>
    <w:rsid w:val="00D95E91"/>
    <w:rsid w:val="00D96973"/>
    <w:rsid w:val="00D96E5A"/>
    <w:rsid w:val="00D971A9"/>
    <w:rsid w:val="00D975E6"/>
    <w:rsid w:val="00D97815"/>
    <w:rsid w:val="00D97E1C"/>
    <w:rsid w:val="00DA0A9C"/>
    <w:rsid w:val="00DA0DD6"/>
    <w:rsid w:val="00DA1AB6"/>
    <w:rsid w:val="00DA1E50"/>
    <w:rsid w:val="00DA1E52"/>
    <w:rsid w:val="00DA207B"/>
    <w:rsid w:val="00DA27CE"/>
    <w:rsid w:val="00DA2AB7"/>
    <w:rsid w:val="00DA2AF8"/>
    <w:rsid w:val="00DA2AFD"/>
    <w:rsid w:val="00DA34CB"/>
    <w:rsid w:val="00DA3770"/>
    <w:rsid w:val="00DA3E61"/>
    <w:rsid w:val="00DA4690"/>
    <w:rsid w:val="00DA4805"/>
    <w:rsid w:val="00DA5EA5"/>
    <w:rsid w:val="00DA727B"/>
    <w:rsid w:val="00DA7A27"/>
    <w:rsid w:val="00DA7CD1"/>
    <w:rsid w:val="00DB0299"/>
    <w:rsid w:val="00DB0560"/>
    <w:rsid w:val="00DB05C9"/>
    <w:rsid w:val="00DB0750"/>
    <w:rsid w:val="00DB0763"/>
    <w:rsid w:val="00DB08B4"/>
    <w:rsid w:val="00DB0BC5"/>
    <w:rsid w:val="00DB0D4E"/>
    <w:rsid w:val="00DB1132"/>
    <w:rsid w:val="00DB140A"/>
    <w:rsid w:val="00DB2596"/>
    <w:rsid w:val="00DB2A2D"/>
    <w:rsid w:val="00DB2C4B"/>
    <w:rsid w:val="00DB3220"/>
    <w:rsid w:val="00DB32B1"/>
    <w:rsid w:val="00DB548C"/>
    <w:rsid w:val="00DB5836"/>
    <w:rsid w:val="00DB6361"/>
    <w:rsid w:val="00DB79A9"/>
    <w:rsid w:val="00DC05C8"/>
    <w:rsid w:val="00DC0BD0"/>
    <w:rsid w:val="00DC1882"/>
    <w:rsid w:val="00DC1B84"/>
    <w:rsid w:val="00DC2D34"/>
    <w:rsid w:val="00DC3281"/>
    <w:rsid w:val="00DC338A"/>
    <w:rsid w:val="00DC3635"/>
    <w:rsid w:val="00DC3664"/>
    <w:rsid w:val="00DC3813"/>
    <w:rsid w:val="00DC3D07"/>
    <w:rsid w:val="00DC499D"/>
    <w:rsid w:val="00DC4A77"/>
    <w:rsid w:val="00DC4C8B"/>
    <w:rsid w:val="00DC556C"/>
    <w:rsid w:val="00DC56AD"/>
    <w:rsid w:val="00DC5B24"/>
    <w:rsid w:val="00DC64EB"/>
    <w:rsid w:val="00DC682A"/>
    <w:rsid w:val="00DC6C17"/>
    <w:rsid w:val="00DC7538"/>
    <w:rsid w:val="00DC78C0"/>
    <w:rsid w:val="00DD0F54"/>
    <w:rsid w:val="00DD1268"/>
    <w:rsid w:val="00DD134F"/>
    <w:rsid w:val="00DD17AC"/>
    <w:rsid w:val="00DD18A1"/>
    <w:rsid w:val="00DD1DDA"/>
    <w:rsid w:val="00DD2154"/>
    <w:rsid w:val="00DD2347"/>
    <w:rsid w:val="00DD24B5"/>
    <w:rsid w:val="00DD26B7"/>
    <w:rsid w:val="00DD33E0"/>
    <w:rsid w:val="00DD3591"/>
    <w:rsid w:val="00DD37CA"/>
    <w:rsid w:val="00DD37DD"/>
    <w:rsid w:val="00DD4808"/>
    <w:rsid w:val="00DD49AD"/>
    <w:rsid w:val="00DD4AB5"/>
    <w:rsid w:val="00DD4F38"/>
    <w:rsid w:val="00DD522D"/>
    <w:rsid w:val="00DD5306"/>
    <w:rsid w:val="00DD54C4"/>
    <w:rsid w:val="00DD5B37"/>
    <w:rsid w:val="00DD5F7A"/>
    <w:rsid w:val="00DD6482"/>
    <w:rsid w:val="00DD6A06"/>
    <w:rsid w:val="00DD6B6D"/>
    <w:rsid w:val="00DD70F0"/>
    <w:rsid w:val="00DD7404"/>
    <w:rsid w:val="00DE0581"/>
    <w:rsid w:val="00DE0586"/>
    <w:rsid w:val="00DE0595"/>
    <w:rsid w:val="00DE0A16"/>
    <w:rsid w:val="00DE1387"/>
    <w:rsid w:val="00DE28E0"/>
    <w:rsid w:val="00DE2DCC"/>
    <w:rsid w:val="00DE30C2"/>
    <w:rsid w:val="00DE3599"/>
    <w:rsid w:val="00DE3E4E"/>
    <w:rsid w:val="00DE3FA7"/>
    <w:rsid w:val="00DE40C2"/>
    <w:rsid w:val="00DE5C7F"/>
    <w:rsid w:val="00DE5D26"/>
    <w:rsid w:val="00DE704C"/>
    <w:rsid w:val="00DE72AB"/>
    <w:rsid w:val="00DE7BD6"/>
    <w:rsid w:val="00DF0158"/>
    <w:rsid w:val="00DF018D"/>
    <w:rsid w:val="00DF138F"/>
    <w:rsid w:val="00DF1B92"/>
    <w:rsid w:val="00DF2394"/>
    <w:rsid w:val="00DF27C6"/>
    <w:rsid w:val="00DF295C"/>
    <w:rsid w:val="00DF2C6D"/>
    <w:rsid w:val="00DF2CE2"/>
    <w:rsid w:val="00DF2FA8"/>
    <w:rsid w:val="00DF3279"/>
    <w:rsid w:val="00DF32F9"/>
    <w:rsid w:val="00DF3428"/>
    <w:rsid w:val="00DF36D1"/>
    <w:rsid w:val="00DF375E"/>
    <w:rsid w:val="00DF38C9"/>
    <w:rsid w:val="00DF3A1D"/>
    <w:rsid w:val="00DF3FCE"/>
    <w:rsid w:val="00DF483B"/>
    <w:rsid w:val="00DF4CAE"/>
    <w:rsid w:val="00DF54DB"/>
    <w:rsid w:val="00DF5D62"/>
    <w:rsid w:val="00DF61E1"/>
    <w:rsid w:val="00DF63F2"/>
    <w:rsid w:val="00DF67D4"/>
    <w:rsid w:val="00DF7369"/>
    <w:rsid w:val="00E001A8"/>
    <w:rsid w:val="00E00F9B"/>
    <w:rsid w:val="00E01A51"/>
    <w:rsid w:val="00E02079"/>
    <w:rsid w:val="00E02596"/>
    <w:rsid w:val="00E025C1"/>
    <w:rsid w:val="00E0329E"/>
    <w:rsid w:val="00E04B7B"/>
    <w:rsid w:val="00E054F4"/>
    <w:rsid w:val="00E05697"/>
    <w:rsid w:val="00E059C3"/>
    <w:rsid w:val="00E05DD1"/>
    <w:rsid w:val="00E05F7F"/>
    <w:rsid w:val="00E07F88"/>
    <w:rsid w:val="00E114F3"/>
    <w:rsid w:val="00E11687"/>
    <w:rsid w:val="00E11988"/>
    <w:rsid w:val="00E119DD"/>
    <w:rsid w:val="00E11BCB"/>
    <w:rsid w:val="00E11CED"/>
    <w:rsid w:val="00E11DCF"/>
    <w:rsid w:val="00E12534"/>
    <w:rsid w:val="00E128E7"/>
    <w:rsid w:val="00E12D24"/>
    <w:rsid w:val="00E13A3D"/>
    <w:rsid w:val="00E14262"/>
    <w:rsid w:val="00E1427D"/>
    <w:rsid w:val="00E15140"/>
    <w:rsid w:val="00E1605E"/>
    <w:rsid w:val="00E164DA"/>
    <w:rsid w:val="00E166B0"/>
    <w:rsid w:val="00E169D1"/>
    <w:rsid w:val="00E16CC8"/>
    <w:rsid w:val="00E177EC"/>
    <w:rsid w:val="00E17D04"/>
    <w:rsid w:val="00E17F49"/>
    <w:rsid w:val="00E201F3"/>
    <w:rsid w:val="00E21177"/>
    <w:rsid w:val="00E21941"/>
    <w:rsid w:val="00E21ABE"/>
    <w:rsid w:val="00E2200E"/>
    <w:rsid w:val="00E229DA"/>
    <w:rsid w:val="00E23AFD"/>
    <w:rsid w:val="00E23C8C"/>
    <w:rsid w:val="00E240BB"/>
    <w:rsid w:val="00E2456F"/>
    <w:rsid w:val="00E24C67"/>
    <w:rsid w:val="00E24D83"/>
    <w:rsid w:val="00E24EFC"/>
    <w:rsid w:val="00E2573B"/>
    <w:rsid w:val="00E25AB5"/>
    <w:rsid w:val="00E25D4A"/>
    <w:rsid w:val="00E263DC"/>
    <w:rsid w:val="00E26B6E"/>
    <w:rsid w:val="00E26BE2"/>
    <w:rsid w:val="00E26DBD"/>
    <w:rsid w:val="00E2721C"/>
    <w:rsid w:val="00E27A81"/>
    <w:rsid w:val="00E27F42"/>
    <w:rsid w:val="00E304CC"/>
    <w:rsid w:val="00E30776"/>
    <w:rsid w:val="00E307E4"/>
    <w:rsid w:val="00E309AB"/>
    <w:rsid w:val="00E30AFA"/>
    <w:rsid w:val="00E30B00"/>
    <w:rsid w:val="00E31511"/>
    <w:rsid w:val="00E31E2F"/>
    <w:rsid w:val="00E32356"/>
    <w:rsid w:val="00E32766"/>
    <w:rsid w:val="00E3349E"/>
    <w:rsid w:val="00E338F7"/>
    <w:rsid w:val="00E33FE3"/>
    <w:rsid w:val="00E3517E"/>
    <w:rsid w:val="00E3522A"/>
    <w:rsid w:val="00E35395"/>
    <w:rsid w:val="00E35656"/>
    <w:rsid w:val="00E35817"/>
    <w:rsid w:val="00E35CF3"/>
    <w:rsid w:val="00E35DDD"/>
    <w:rsid w:val="00E363E2"/>
    <w:rsid w:val="00E369D7"/>
    <w:rsid w:val="00E369F8"/>
    <w:rsid w:val="00E36D18"/>
    <w:rsid w:val="00E36D77"/>
    <w:rsid w:val="00E377EB"/>
    <w:rsid w:val="00E3798B"/>
    <w:rsid w:val="00E4027C"/>
    <w:rsid w:val="00E4108B"/>
    <w:rsid w:val="00E41141"/>
    <w:rsid w:val="00E41A28"/>
    <w:rsid w:val="00E42E1A"/>
    <w:rsid w:val="00E430C0"/>
    <w:rsid w:val="00E43266"/>
    <w:rsid w:val="00E43977"/>
    <w:rsid w:val="00E43ACA"/>
    <w:rsid w:val="00E43CA3"/>
    <w:rsid w:val="00E44DB9"/>
    <w:rsid w:val="00E4595E"/>
    <w:rsid w:val="00E45E88"/>
    <w:rsid w:val="00E46311"/>
    <w:rsid w:val="00E4659C"/>
    <w:rsid w:val="00E47D4B"/>
    <w:rsid w:val="00E500E4"/>
    <w:rsid w:val="00E502DE"/>
    <w:rsid w:val="00E50421"/>
    <w:rsid w:val="00E505B3"/>
    <w:rsid w:val="00E507C0"/>
    <w:rsid w:val="00E50E92"/>
    <w:rsid w:val="00E50EB1"/>
    <w:rsid w:val="00E51167"/>
    <w:rsid w:val="00E5136A"/>
    <w:rsid w:val="00E5139D"/>
    <w:rsid w:val="00E5155E"/>
    <w:rsid w:val="00E5188F"/>
    <w:rsid w:val="00E51900"/>
    <w:rsid w:val="00E51E84"/>
    <w:rsid w:val="00E52215"/>
    <w:rsid w:val="00E52317"/>
    <w:rsid w:val="00E5363E"/>
    <w:rsid w:val="00E53A9E"/>
    <w:rsid w:val="00E542FB"/>
    <w:rsid w:val="00E54E3E"/>
    <w:rsid w:val="00E54EF3"/>
    <w:rsid w:val="00E55296"/>
    <w:rsid w:val="00E5597D"/>
    <w:rsid w:val="00E55CD3"/>
    <w:rsid w:val="00E56235"/>
    <w:rsid w:val="00E56651"/>
    <w:rsid w:val="00E56694"/>
    <w:rsid w:val="00E56B08"/>
    <w:rsid w:val="00E56F8D"/>
    <w:rsid w:val="00E572C2"/>
    <w:rsid w:val="00E575C6"/>
    <w:rsid w:val="00E57B72"/>
    <w:rsid w:val="00E57B95"/>
    <w:rsid w:val="00E61E0A"/>
    <w:rsid w:val="00E61F0D"/>
    <w:rsid w:val="00E627FB"/>
    <w:rsid w:val="00E62DE4"/>
    <w:rsid w:val="00E6323D"/>
    <w:rsid w:val="00E634E5"/>
    <w:rsid w:val="00E63E92"/>
    <w:rsid w:val="00E63FDB"/>
    <w:rsid w:val="00E641DD"/>
    <w:rsid w:val="00E64B89"/>
    <w:rsid w:val="00E6526D"/>
    <w:rsid w:val="00E655A3"/>
    <w:rsid w:val="00E65853"/>
    <w:rsid w:val="00E65C90"/>
    <w:rsid w:val="00E65FB0"/>
    <w:rsid w:val="00E66188"/>
    <w:rsid w:val="00E66B72"/>
    <w:rsid w:val="00E67479"/>
    <w:rsid w:val="00E67F0F"/>
    <w:rsid w:val="00E7039F"/>
    <w:rsid w:val="00E707A9"/>
    <w:rsid w:val="00E70AF4"/>
    <w:rsid w:val="00E7188D"/>
    <w:rsid w:val="00E71981"/>
    <w:rsid w:val="00E729E2"/>
    <w:rsid w:val="00E72C6B"/>
    <w:rsid w:val="00E72C8A"/>
    <w:rsid w:val="00E72C91"/>
    <w:rsid w:val="00E72EF5"/>
    <w:rsid w:val="00E73070"/>
    <w:rsid w:val="00E73DDB"/>
    <w:rsid w:val="00E74443"/>
    <w:rsid w:val="00E74B56"/>
    <w:rsid w:val="00E750E2"/>
    <w:rsid w:val="00E75B18"/>
    <w:rsid w:val="00E75C5D"/>
    <w:rsid w:val="00E76030"/>
    <w:rsid w:val="00E7608B"/>
    <w:rsid w:val="00E760B1"/>
    <w:rsid w:val="00E765B6"/>
    <w:rsid w:val="00E7692C"/>
    <w:rsid w:val="00E773C9"/>
    <w:rsid w:val="00E7768D"/>
    <w:rsid w:val="00E77F7F"/>
    <w:rsid w:val="00E77FBD"/>
    <w:rsid w:val="00E8018E"/>
    <w:rsid w:val="00E81438"/>
    <w:rsid w:val="00E8143E"/>
    <w:rsid w:val="00E815EB"/>
    <w:rsid w:val="00E81A78"/>
    <w:rsid w:val="00E81E29"/>
    <w:rsid w:val="00E8285B"/>
    <w:rsid w:val="00E82A58"/>
    <w:rsid w:val="00E82C8F"/>
    <w:rsid w:val="00E82FD3"/>
    <w:rsid w:val="00E83104"/>
    <w:rsid w:val="00E8323C"/>
    <w:rsid w:val="00E83357"/>
    <w:rsid w:val="00E83D10"/>
    <w:rsid w:val="00E8417B"/>
    <w:rsid w:val="00E848B3"/>
    <w:rsid w:val="00E84BC5"/>
    <w:rsid w:val="00E85131"/>
    <w:rsid w:val="00E86165"/>
    <w:rsid w:val="00E86456"/>
    <w:rsid w:val="00E8677D"/>
    <w:rsid w:val="00E87499"/>
    <w:rsid w:val="00E874E5"/>
    <w:rsid w:val="00E878B4"/>
    <w:rsid w:val="00E87D56"/>
    <w:rsid w:val="00E902E4"/>
    <w:rsid w:val="00E90C78"/>
    <w:rsid w:val="00E91006"/>
    <w:rsid w:val="00E91812"/>
    <w:rsid w:val="00E91F84"/>
    <w:rsid w:val="00E920F7"/>
    <w:rsid w:val="00E92257"/>
    <w:rsid w:val="00E92A1A"/>
    <w:rsid w:val="00E92B5A"/>
    <w:rsid w:val="00E92EB0"/>
    <w:rsid w:val="00E92F2A"/>
    <w:rsid w:val="00E932DC"/>
    <w:rsid w:val="00E9397D"/>
    <w:rsid w:val="00E93A9F"/>
    <w:rsid w:val="00E94496"/>
    <w:rsid w:val="00E94745"/>
    <w:rsid w:val="00E94943"/>
    <w:rsid w:val="00E94E9C"/>
    <w:rsid w:val="00E95335"/>
    <w:rsid w:val="00E9534B"/>
    <w:rsid w:val="00E95A5C"/>
    <w:rsid w:val="00E96518"/>
    <w:rsid w:val="00E96AFB"/>
    <w:rsid w:val="00E96EC4"/>
    <w:rsid w:val="00E976EC"/>
    <w:rsid w:val="00E97728"/>
    <w:rsid w:val="00EA02B1"/>
    <w:rsid w:val="00EA1328"/>
    <w:rsid w:val="00EA137A"/>
    <w:rsid w:val="00EA14E2"/>
    <w:rsid w:val="00EA14E5"/>
    <w:rsid w:val="00EA158D"/>
    <w:rsid w:val="00EA219B"/>
    <w:rsid w:val="00EA26C8"/>
    <w:rsid w:val="00EA2CB3"/>
    <w:rsid w:val="00EA31D9"/>
    <w:rsid w:val="00EA3571"/>
    <w:rsid w:val="00EA3C1E"/>
    <w:rsid w:val="00EA40D8"/>
    <w:rsid w:val="00EA4983"/>
    <w:rsid w:val="00EA4BCC"/>
    <w:rsid w:val="00EA526E"/>
    <w:rsid w:val="00EA56DD"/>
    <w:rsid w:val="00EA58EB"/>
    <w:rsid w:val="00EA58F0"/>
    <w:rsid w:val="00EA60E3"/>
    <w:rsid w:val="00EA6697"/>
    <w:rsid w:val="00EA6933"/>
    <w:rsid w:val="00EA72BD"/>
    <w:rsid w:val="00EA73D0"/>
    <w:rsid w:val="00EA7E59"/>
    <w:rsid w:val="00EB0078"/>
    <w:rsid w:val="00EB088F"/>
    <w:rsid w:val="00EB0A3B"/>
    <w:rsid w:val="00EB0ACA"/>
    <w:rsid w:val="00EB0F1D"/>
    <w:rsid w:val="00EB10D6"/>
    <w:rsid w:val="00EB11C1"/>
    <w:rsid w:val="00EB1597"/>
    <w:rsid w:val="00EB1C6B"/>
    <w:rsid w:val="00EB1D24"/>
    <w:rsid w:val="00EB1FA6"/>
    <w:rsid w:val="00EB2057"/>
    <w:rsid w:val="00EB2E12"/>
    <w:rsid w:val="00EB2E8B"/>
    <w:rsid w:val="00EB306D"/>
    <w:rsid w:val="00EB35B6"/>
    <w:rsid w:val="00EB3754"/>
    <w:rsid w:val="00EB3F62"/>
    <w:rsid w:val="00EB4CFE"/>
    <w:rsid w:val="00EB51F0"/>
    <w:rsid w:val="00EB5453"/>
    <w:rsid w:val="00EB55A2"/>
    <w:rsid w:val="00EB5DED"/>
    <w:rsid w:val="00EB6012"/>
    <w:rsid w:val="00EB61E4"/>
    <w:rsid w:val="00EB6457"/>
    <w:rsid w:val="00EB7774"/>
    <w:rsid w:val="00EB7E64"/>
    <w:rsid w:val="00EB7EBB"/>
    <w:rsid w:val="00EC082C"/>
    <w:rsid w:val="00EC0E2D"/>
    <w:rsid w:val="00EC106D"/>
    <w:rsid w:val="00EC1522"/>
    <w:rsid w:val="00EC19B8"/>
    <w:rsid w:val="00EC248E"/>
    <w:rsid w:val="00EC2A66"/>
    <w:rsid w:val="00EC3CEC"/>
    <w:rsid w:val="00EC3D25"/>
    <w:rsid w:val="00EC4A24"/>
    <w:rsid w:val="00EC4DBF"/>
    <w:rsid w:val="00EC50A1"/>
    <w:rsid w:val="00EC51B8"/>
    <w:rsid w:val="00EC54F8"/>
    <w:rsid w:val="00EC5566"/>
    <w:rsid w:val="00EC59A8"/>
    <w:rsid w:val="00EC5C0D"/>
    <w:rsid w:val="00EC5DB7"/>
    <w:rsid w:val="00EC6427"/>
    <w:rsid w:val="00EC6770"/>
    <w:rsid w:val="00EC7183"/>
    <w:rsid w:val="00EC7468"/>
    <w:rsid w:val="00EC7C41"/>
    <w:rsid w:val="00EC7DF5"/>
    <w:rsid w:val="00EC7FE8"/>
    <w:rsid w:val="00EC7FFE"/>
    <w:rsid w:val="00ED034A"/>
    <w:rsid w:val="00ED11D5"/>
    <w:rsid w:val="00ED1578"/>
    <w:rsid w:val="00ED16DB"/>
    <w:rsid w:val="00ED199D"/>
    <w:rsid w:val="00ED2A6A"/>
    <w:rsid w:val="00ED2AC5"/>
    <w:rsid w:val="00ED2CA4"/>
    <w:rsid w:val="00ED3447"/>
    <w:rsid w:val="00ED364E"/>
    <w:rsid w:val="00ED381E"/>
    <w:rsid w:val="00ED39F1"/>
    <w:rsid w:val="00ED46BA"/>
    <w:rsid w:val="00ED5398"/>
    <w:rsid w:val="00ED5608"/>
    <w:rsid w:val="00ED5D64"/>
    <w:rsid w:val="00ED682E"/>
    <w:rsid w:val="00ED71F5"/>
    <w:rsid w:val="00ED759E"/>
    <w:rsid w:val="00ED77F0"/>
    <w:rsid w:val="00ED78A8"/>
    <w:rsid w:val="00EE0112"/>
    <w:rsid w:val="00EE0A58"/>
    <w:rsid w:val="00EE0DA3"/>
    <w:rsid w:val="00EE10F8"/>
    <w:rsid w:val="00EE14BD"/>
    <w:rsid w:val="00EE152C"/>
    <w:rsid w:val="00EE1689"/>
    <w:rsid w:val="00EE1F55"/>
    <w:rsid w:val="00EE201A"/>
    <w:rsid w:val="00EE21F0"/>
    <w:rsid w:val="00EE258C"/>
    <w:rsid w:val="00EE2D86"/>
    <w:rsid w:val="00EE3037"/>
    <w:rsid w:val="00EE36A1"/>
    <w:rsid w:val="00EE38B2"/>
    <w:rsid w:val="00EE3A75"/>
    <w:rsid w:val="00EE458A"/>
    <w:rsid w:val="00EE4A41"/>
    <w:rsid w:val="00EE5017"/>
    <w:rsid w:val="00EE5212"/>
    <w:rsid w:val="00EE5A3A"/>
    <w:rsid w:val="00EE5A6C"/>
    <w:rsid w:val="00EE5BD4"/>
    <w:rsid w:val="00EE6D51"/>
    <w:rsid w:val="00EE7109"/>
    <w:rsid w:val="00EE7749"/>
    <w:rsid w:val="00EE7B46"/>
    <w:rsid w:val="00EE7DBB"/>
    <w:rsid w:val="00EF01C2"/>
    <w:rsid w:val="00EF0433"/>
    <w:rsid w:val="00EF0F2E"/>
    <w:rsid w:val="00EF1000"/>
    <w:rsid w:val="00EF111F"/>
    <w:rsid w:val="00EF13FF"/>
    <w:rsid w:val="00EF1519"/>
    <w:rsid w:val="00EF17FF"/>
    <w:rsid w:val="00EF2239"/>
    <w:rsid w:val="00EF25E9"/>
    <w:rsid w:val="00EF2924"/>
    <w:rsid w:val="00EF2B55"/>
    <w:rsid w:val="00EF2E5E"/>
    <w:rsid w:val="00EF363F"/>
    <w:rsid w:val="00EF369B"/>
    <w:rsid w:val="00EF3B63"/>
    <w:rsid w:val="00EF3CBE"/>
    <w:rsid w:val="00EF42FC"/>
    <w:rsid w:val="00EF4947"/>
    <w:rsid w:val="00EF4CED"/>
    <w:rsid w:val="00EF5272"/>
    <w:rsid w:val="00EF5310"/>
    <w:rsid w:val="00EF5828"/>
    <w:rsid w:val="00EF6449"/>
    <w:rsid w:val="00EF6A18"/>
    <w:rsid w:val="00EF6CD0"/>
    <w:rsid w:val="00EF6DBE"/>
    <w:rsid w:val="00EF6E89"/>
    <w:rsid w:val="00EF78EB"/>
    <w:rsid w:val="00EF7AD7"/>
    <w:rsid w:val="00EF7CDF"/>
    <w:rsid w:val="00EF7E37"/>
    <w:rsid w:val="00F001BD"/>
    <w:rsid w:val="00F002CD"/>
    <w:rsid w:val="00F00334"/>
    <w:rsid w:val="00F0041D"/>
    <w:rsid w:val="00F004BF"/>
    <w:rsid w:val="00F00B9E"/>
    <w:rsid w:val="00F00FB7"/>
    <w:rsid w:val="00F01498"/>
    <w:rsid w:val="00F0192E"/>
    <w:rsid w:val="00F02F12"/>
    <w:rsid w:val="00F0308C"/>
    <w:rsid w:val="00F03A25"/>
    <w:rsid w:val="00F03AD0"/>
    <w:rsid w:val="00F03CD1"/>
    <w:rsid w:val="00F0426D"/>
    <w:rsid w:val="00F04280"/>
    <w:rsid w:val="00F04B52"/>
    <w:rsid w:val="00F054AC"/>
    <w:rsid w:val="00F05540"/>
    <w:rsid w:val="00F05A09"/>
    <w:rsid w:val="00F05A95"/>
    <w:rsid w:val="00F0657F"/>
    <w:rsid w:val="00F06A44"/>
    <w:rsid w:val="00F070A0"/>
    <w:rsid w:val="00F072E2"/>
    <w:rsid w:val="00F0738E"/>
    <w:rsid w:val="00F07445"/>
    <w:rsid w:val="00F07812"/>
    <w:rsid w:val="00F07847"/>
    <w:rsid w:val="00F07B54"/>
    <w:rsid w:val="00F07E1B"/>
    <w:rsid w:val="00F10401"/>
    <w:rsid w:val="00F10727"/>
    <w:rsid w:val="00F10F71"/>
    <w:rsid w:val="00F11222"/>
    <w:rsid w:val="00F115B9"/>
    <w:rsid w:val="00F11874"/>
    <w:rsid w:val="00F124B4"/>
    <w:rsid w:val="00F12F16"/>
    <w:rsid w:val="00F1316A"/>
    <w:rsid w:val="00F13291"/>
    <w:rsid w:val="00F137B6"/>
    <w:rsid w:val="00F13AD0"/>
    <w:rsid w:val="00F13D16"/>
    <w:rsid w:val="00F13E6D"/>
    <w:rsid w:val="00F140EE"/>
    <w:rsid w:val="00F14117"/>
    <w:rsid w:val="00F14342"/>
    <w:rsid w:val="00F144AD"/>
    <w:rsid w:val="00F14BA1"/>
    <w:rsid w:val="00F14DF9"/>
    <w:rsid w:val="00F151B3"/>
    <w:rsid w:val="00F1528B"/>
    <w:rsid w:val="00F1564C"/>
    <w:rsid w:val="00F15786"/>
    <w:rsid w:val="00F157B0"/>
    <w:rsid w:val="00F159DB"/>
    <w:rsid w:val="00F15BBD"/>
    <w:rsid w:val="00F15FB1"/>
    <w:rsid w:val="00F16B26"/>
    <w:rsid w:val="00F17B81"/>
    <w:rsid w:val="00F17C4E"/>
    <w:rsid w:val="00F2012E"/>
    <w:rsid w:val="00F20241"/>
    <w:rsid w:val="00F20810"/>
    <w:rsid w:val="00F2088F"/>
    <w:rsid w:val="00F20B2A"/>
    <w:rsid w:val="00F21782"/>
    <w:rsid w:val="00F21E32"/>
    <w:rsid w:val="00F223E9"/>
    <w:rsid w:val="00F22FC6"/>
    <w:rsid w:val="00F2361B"/>
    <w:rsid w:val="00F23775"/>
    <w:rsid w:val="00F23E65"/>
    <w:rsid w:val="00F23E99"/>
    <w:rsid w:val="00F243B7"/>
    <w:rsid w:val="00F24551"/>
    <w:rsid w:val="00F2456C"/>
    <w:rsid w:val="00F2460D"/>
    <w:rsid w:val="00F254D9"/>
    <w:rsid w:val="00F25780"/>
    <w:rsid w:val="00F25E11"/>
    <w:rsid w:val="00F2667B"/>
    <w:rsid w:val="00F26B08"/>
    <w:rsid w:val="00F26D95"/>
    <w:rsid w:val="00F270BD"/>
    <w:rsid w:val="00F275C4"/>
    <w:rsid w:val="00F27DB3"/>
    <w:rsid w:val="00F30A09"/>
    <w:rsid w:val="00F30DD3"/>
    <w:rsid w:val="00F30FE3"/>
    <w:rsid w:val="00F31250"/>
    <w:rsid w:val="00F31908"/>
    <w:rsid w:val="00F323A4"/>
    <w:rsid w:val="00F32C35"/>
    <w:rsid w:val="00F330F5"/>
    <w:rsid w:val="00F33558"/>
    <w:rsid w:val="00F349CB"/>
    <w:rsid w:val="00F34B6A"/>
    <w:rsid w:val="00F34E64"/>
    <w:rsid w:val="00F35A2B"/>
    <w:rsid w:val="00F35EEF"/>
    <w:rsid w:val="00F36022"/>
    <w:rsid w:val="00F36164"/>
    <w:rsid w:val="00F362D4"/>
    <w:rsid w:val="00F36308"/>
    <w:rsid w:val="00F374A4"/>
    <w:rsid w:val="00F37D13"/>
    <w:rsid w:val="00F4044B"/>
    <w:rsid w:val="00F405F7"/>
    <w:rsid w:val="00F41A19"/>
    <w:rsid w:val="00F42A8E"/>
    <w:rsid w:val="00F42C63"/>
    <w:rsid w:val="00F43765"/>
    <w:rsid w:val="00F43F8D"/>
    <w:rsid w:val="00F44152"/>
    <w:rsid w:val="00F4424F"/>
    <w:rsid w:val="00F442A4"/>
    <w:rsid w:val="00F44AD0"/>
    <w:rsid w:val="00F461A1"/>
    <w:rsid w:val="00F461D0"/>
    <w:rsid w:val="00F4644F"/>
    <w:rsid w:val="00F465A3"/>
    <w:rsid w:val="00F46722"/>
    <w:rsid w:val="00F46FF1"/>
    <w:rsid w:val="00F47338"/>
    <w:rsid w:val="00F47979"/>
    <w:rsid w:val="00F47D77"/>
    <w:rsid w:val="00F507F6"/>
    <w:rsid w:val="00F50D89"/>
    <w:rsid w:val="00F50FB6"/>
    <w:rsid w:val="00F511A6"/>
    <w:rsid w:val="00F514E3"/>
    <w:rsid w:val="00F51E33"/>
    <w:rsid w:val="00F52357"/>
    <w:rsid w:val="00F52861"/>
    <w:rsid w:val="00F52F18"/>
    <w:rsid w:val="00F53FF4"/>
    <w:rsid w:val="00F5429E"/>
    <w:rsid w:val="00F543A3"/>
    <w:rsid w:val="00F544F6"/>
    <w:rsid w:val="00F54763"/>
    <w:rsid w:val="00F54971"/>
    <w:rsid w:val="00F550E0"/>
    <w:rsid w:val="00F55E4E"/>
    <w:rsid w:val="00F57BD6"/>
    <w:rsid w:val="00F57DDA"/>
    <w:rsid w:val="00F6088E"/>
    <w:rsid w:val="00F60A3A"/>
    <w:rsid w:val="00F60ADB"/>
    <w:rsid w:val="00F611AD"/>
    <w:rsid w:val="00F61819"/>
    <w:rsid w:val="00F6216F"/>
    <w:rsid w:val="00F6230A"/>
    <w:rsid w:val="00F623AB"/>
    <w:rsid w:val="00F6245C"/>
    <w:rsid w:val="00F62696"/>
    <w:rsid w:val="00F62D2F"/>
    <w:rsid w:val="00F63941"/>
    <w:rsid w:val="00F63A71"/>
    <w:rsid w:val="00F63D6B"/>
    <w:rsid w:val="00F64358"/>
    <w:rsid w:val="00F64822"/>
    <w:rsid w:val="00F65496"/>
    <w:rsid w:val="00F65DE3"/>
    <w:rsid w:val="00F663E2"/>
    <w:rsid w:val="00F669AB"/>
    <w:rsid w:val="00F66CCA"/>
    <w:rsid w:val="00F67881"/>
    <w:rsid w:val="00F70534"/>
    <w:rsid w:val="00F706D8"/>
    <w:rsid w:val="00F70D96"/>
    <w:rsid w:val="00F71A72"/>
    <w:rsid w:val="00F71E4E"/>
    <w:rsid w:val="00F7305F"/>
    <w:rsid w:val="00F73313"/>
    <w:rsid w:val="00F7342D"/>
    <w:rsid w:val="00F7354F"/>
    <w:rsid w:val="00F7395A"/>
    <w:rsid w:val="00F73EF5"/>
    <w:rsid w:val="00F7457B"/>
    <w:rsid w:val="00F7462F"/>
    <w:rsid w:val="00F747A9"/>
    <w:rsid w:val="00F74A0A"/>
    <w:rsid w:val="00F74B4A"/>
    <w:rsid w:val="00F74E97"/>
    <w:rsid w:val="00F74ECA"/>
    <w:rsid w:val="00F757CA"/>
    <w:rsid w:val="00F75883"/>
    <w:rsid w:val="00F75E18"/>
    <w:rsid w:val="00F75F0C"/>
    <w:rsid w:val="00F760CE"/>
    <w:rsid w:val="00F76814"/>
    <w:rsid w:val="00F76BEF"/>
    <w:rsid w:val="00F76F2E"/>
    <w:rsid w:val="00F80023"/>
    <w:rsid w:val="00F800B8"/>
    <w:rsid w:val="00F8066D"/>
    <w:rsid w:val="00F80E75"/>
    <w:rsid w:val="00F82303"/>
    <w:rsid w:val="00F824A0"/>
    <w:rsid w:val="00F827AD"/>
    <w:rsid w:val="00F827DD"/>
    <w:rsid w:val="00F829CD"/>
    <w:rsid w:val="00F84022"/>
    <w:rsid w:val="00F84448"/>
    <w:rsid w:val="00F850F4"/>
    <w:rsid w:val="00F8567A"/>
    <w:rsid w:val="00F85A80"/>
    <w:rsid w:val="00F85F61"/>
    <w:rsid w:val="00F86603"/>
    <w:rsid w:val="00F87015"/>
    <w:rsid w:val="00F87266"/>
    <w:rsid w:val="00F873D9"/>
    <w:rsid w:val="00F87BC4"/>
    <w:rsid w:val="00F90113"/>
    <w:rsid w:val="00F90847"/>
    <w:rsid w:val="00F90A4E"/>
    <w:rsid w:val="00F91AE2"/>
    <w:rsid w:val="00F92BE7"/>
    <w:rsid w:val="00F92D87"/>
    <w:rsid w:val="00F92D97"/>
    <w:rsid w:val="00F92F8E"/>
    <w:rsid w:val="00F92FC1"/>
    <w:rsid w:val="00F931DB"/>
    <w:rsid w:val="00F93300"/>
    <w:rsid w:val="00F93539"/>
    <w:rsid w:val="00F935A5"/>
    <w:rsid w:val="00F935AE"/>
    <w:rsid w:val="00F935C5"/>
    <w:rsid w:val="00F9389A"/>
    <w:rsid w:val="00F93AC6"/>
    <w:rsid w:val="00F93B03"/>
    <w:rsid w:val="00F93F77"/>
    <w:rsid w:val="00F93F8C"/>
    <w:rsid w:val="00F94588"/>
    <w:rsid w:val="00F95FD5"/>
    <w:rsid w:val="00F96C88"/>
    <w:rsid w:val="00F96D2E"/>
    <w:rsid w:val="00F96D71"/>
    <w:rsid w:val="00F9757F"/>
    <w:rsid w:val="00F97590"/>
    <w:rsid w:val="00F97CAF"/>
    <w:rsid w:val="00FA00AD"/>
    <w:rsid w:val="00FA0124"/>
    <w:rsid w:val="00FA0670"/>
    <w:rsid w:val="00FA0E0B"/>
    <w:rsid w:val="00FA107A"/>
    <w:rsid w:val="00FA13D5"/>
    <w:rsid w:val="00FA1539"/>
    <w:rsid w:val="00FA1A02"/>
    <w:rsid w:val="00FA1BDF"/>
    <w:rsid w:val="00FA1E4C"/>
    <w:rsid w:val="00FA2540"/>
    <w:rsid w:val="00FA2628"/>
    <w:rsid w:val="00FA2B3D"/>
    <w:rsid w:val="00FA2BEF"/>
    <w:rsid w:val="00FA2DA3"/>
    <w:rsid w:val="00FA34B5"/>
    <w:rsid w:val="00FA36EC"/>
    <w:rsid w:val="00FA4196"/>
    <w:rsid w:val="00FA46C0"/>
    <w:rsid w:val="00FA4FC4"/>
    <w:rsid w:val="00FA507C"/>
    <w:rsid w:val="00FA5917"/>
    <w:rsid w:val="00FA6023"/>
    <w:rsid w:val="00FA6165"/>
    <w:rsid w:val="00FA695D"/>
    <w:rsid w:val="00FA76FF"/>
    <w:rsid w:val="00FB048E"/>
    <w:rsid w:val="00FB0714"/>
    <w:rsid w:val="00FB0A5A"/>
    <w:rsid w:val="00FB0A71"/>
    <w:rsid w:val="00FB0B6A"/>
    <w:rsid w:val="00FB0C57"/>
    <w:rsid w:val="00FB1194"/>
    <w:rsid w:val="00FB11B6"/>
    <w:rsid w:val="00FB121A"/>
    <w:rsid w:val="00FB1505"/>
    <w:rsid w:val="00FB2009"/>
    <w:rsid w:val="00FB211C"/>
    <w:rsid w:val="00FB28AF"/>
    <w:rsid w:val="00FB39D5"/>
    <w:rsid w:val="00FB3ACA"/>
    <w:rsid w:val="00FB4352"/>
    <w:rsid w:val="00FB54CE"/>
    <w:rsid w:val="00FB5D8B"/>
    <w:rsid w:val="00FB6066"/>
    <w:rsid w:val="00FB736D"/>
    <w:rsid w:val="00FB7A75"/>
    <w:rsid w:val="00FC09A4"/>
    <w:rsid w:val="00FC1718"/>
    <w:rsid w:val="00FC191E"/>
    <w:rsid w:val="00FC20D2"/>
    <w:rsid w:val="00FC2629"/>
    <w:rsid w:val="00FC2645"/>
    <w:rsid w:val="00FC29B1"/>
    <w:rsid w:val="00FC2A6F"/>
    <w:rsid w:val="00FC3E4D"/>
    <w:rsid w:val="00FC4189"/>
    <w:rsid w:val="00FC4CF6"/>
    <w:rsid w:val="00FC54ED"/>
    <w:rsid w:val="00FC59B1"/>
    <w:rsid w:val="00FC5EB4"/>
    <w:rsid w:val="00FC608C"/>
    <w:rsid w:val="00FC649F"/>
    <w:rsid w:val="00FC663D"/>
    <w:rsid w:val="00FC6D26"/>
    <w:rsid w:val="00FC6E55"/>
    <w:rsid w:val="00FC7082"/>
    <w:rsid w:val="00FC74A0"/>
    <w:rsid w:val="00FC7ABF"/>
    <w:rsid w:val="00FD0338"/>
    <w:rsid w:val="00FD06EA"/>
    <w:rsid w:val="00FD07DB"/>
    <w:rsid w:val="00FD134B"/>
    <w:rsid w:val="00FD140E"/>
    <w:rsid w:val="00FD1B2C"/>
    <w:rsid w:val="00FD1B2E"/>
    <w:rsid w:val="00FD1B36"/>
    <w:rsid w:val="00FD1C70"/>
    <w:rsid w:val="00FD1EE2"/>
    <w:rsid w:val="00FD26A4"/>
    <w:rsid w:val="00FD26F3"/>
    <w:rsid w:val="00FD2BE6"/>
    <w:rsid w:val="00FD34C7"/>
    <w:rsid w:val="00FD42E0"/>
    <w:rsid w:val="00FD4312"/>
    <w:rsid w:val="00FD4675"/>
    <w:rsid w:val="00FD46F5"/>
    <w:rsid w:val="00FD4879"/>
    <w:rsid w:val="00FD4AB9"/>
    <w:rsid w:val="00FD5445"/>
    <w:rsid w:val="00FD55A9"/>
    <w:rsid w:val="00FD5CB3"/>
    <w:rsid w:val="00FD6871"/>
    <w:rsid w:val="00FD71B5"/>
    <w:rsid w:val="00FD736D"/>
    <w:rsid w:val="00FD744C"/>
    <w:rsid w:val="00FD761C"/>
    <w:rsid w:val="00FD76AF"/>
    <w:rsid w:val="00FD7DEC"/>
    <w:rsid w:val="00FD7E76"/>
    <w:rsid w:val="00FE25F8"/>
    <w:rsid w:val="00FE262E"/>
    <w:rsid w:val="00FE2BB7"/>
    <w:rsid w:val="00FE31A1"/>
    <w:rsid w:val="00FE3443"/>
    <w:rsid w:val="00FE344E"/>
    <w:rsid w:val="00FE351A"/>
    <w:rsid w:val="00FE3805"/>
    <w:rsid w:val="00FE38EA"/>
    <w:rsid w:val="00FE3C83"/>
    <w:rsid w:val="00FE440E"/>
    <w:rsid w:val="00FE4639"/>
    <w:rsid w:val="00FE4716"/>
    <w:rsid w:val="00FE4AF5"/>
    <w:rsid w:val="00FE4C50"/>
    <w:rsid w:val="00FE5115"/>
    <w:rsid w:val="00FE5314"/>
    <w:rsid w:val="00FE57E1"/>
    <w:rsid w:val="00FE6276"/>
    <w:rsid w:val="00FE6599"/>
    <w:rsid w:val="00FF0506"/>
    <w:rsid w:val="00FF05CE"/>
    <w:rsid w:val="00FF0E4A"/>
    <w:rsid w:val="00FF0F0A"/>
    <w:rsid w:val="00FF1140"/>
    <w:rsid w:val="00FF1562"/>
    <w:rsid w:val="00FF18EA"/>
    <w:rsid w:val="00FF1F71"/>
    <w:rsid w:val="00FF1F72"/>
    <w:rsid w:val="00FF24D6"/>
    <w:rsid w:val="00FF260E"/>
    <w:rsid w:val="00FF2613"/>
    <w:rsid w:val="00FF2D47"/>
    <w:rsid w:val="00FF3768"/>
    <w:rsid w:val="00FF3B17"/>
    <w:rsid w:val="00FF3CFF"/>
    <w:rsid w:val="00FF3D32"/>
    <w:rsid w:val="00FF403A"/>
    <w:rsid w:val="00FF4074"/>
    <w:rsid w:val="00FF4EA4"/>
    <w:rsid w:val="00FF5134"/>
    <w:rsid w:val="00FF51D4"/>
    <w:rsid w:val="00FF5348"/>
    <w:rsid w:val="00FF5792"/>
    <w:rsid w:val="00FF603B"/>
    <w:rsid w:val="00FF669A"/>
    <w:rsid w:val="00FF6993"/>
    <w:rsid w:val="00FF76EA"/>
    <w:rsid w:val="00FF7B84"/>
    <w:rsid w:val="019A10FB"/>
    <w:rsid w:val="07BBB182"/>
    <w:rsid w:val="082F7FA5"/>
    <w:rsid w:val="0C8F22A5"/>
    <w:rsid w:val="0E673DC3"/>
    <w:rsid w:val="0EFE28CF"/>
    <w:rsid w:val="1678F7F3"/>
    <w:rsid w:val="168BD498"/>
    <w:rsid w:val="16F11F95"/>
    <w:rsid w:val="203690D8"/>
    <w:rsid w:val="20D486AC"/>
    <w:rsid w:val="22535228"/>
    <w:rsid w:val="22C7204B"/>
    <w:rsid w:val="22CA13AF"/>
    <w:rsid w:val="249F1D7D"/>
    <w:rsid w:val="25A7F7CF"/>
    <w:rsid w:val="26A550EE"/>
    <w:rsid w:val="28B2C757"/>
    <w:rsid w:val="29B94BF7"/>
    <w:rsid w:val="2ABC4CC0"/>
    <w:rsid w:val="2B0E5F01"/>
    <w:rsid w:val="2BD9E478"/>
    <w:rsid w:val="2D0AFC46"/>
    <w:rsid w:val="315D55E6"/>
    <w:rsid w:val="32F92647"/>
    <w:rsid w:val="33FEFA40"/>
    <w:rsid w:val="340D33D9"/>
    <w:rsid w:val="357FF41F"/>
    <w:rsid w:val="3632C24C"/>
    <w:rsid w:val="3698B62F"/>
    <w:rsid w:val="36C0240B"/>
    <w:rsid w:val="37054DCB"/>
    <w:rsid w:val="38A11E2C"/>
    <w:rsid w:val="39F7C4CD"/>
    <w:rsid w:val="3A221B1F"/>
    <w:rsid w:val="3A516D90"/>
    <w:rsid w:val="3AB98168"/>
    <w:rsid w:val="3B710F34"/>
    <w:rsid w:val="3D07F7B3"/>
    <w:rsid w:val="3EA7D912"/>
    <w:rsid w:val="3FC22ECB"/>
    <w:rsid w:val="447F11A1"/>
    <w:rsid w:val="47D7A8B7"/>
    <w:rsid w:val="482F0FEF"/>
    <w:rsid w:val="49338B6A"/>
    <w:rsid w:val="4D1F6C58"/>
    <w:rsid w:val="50F95505"/>
    <w:rsid w:val="5451F763"/>
    <w:rsid w:val="5467F797"/>
    <w:rsid w:val="55E0A78C"/>
    <w:rsid w:val="58BA5137"/>
    <w:rsid w:val="593B68BA"/>
    <w:rsid w:val="5A562198"/>
    <w:rsid w:val="5A57FB4A"/>
    <w:rsid w:val="5DD6D5F7"/>
    <w:rsid w:val="5F4ACB40"/>
    <w:rsid w:val="60886CFD"/>
    <w:rsid w:val="60EC8393"/>
    <w:rsid w:val="60FABCAD"/>
    <w:rsid w:val="655DE7C6"/>
    <w:rsid w:val="65A0C1C5"/>
    <w:rsid w:val="661A1E93"/>
    <w:rsid w:val="6637E652"/>
    <w:rsid w:val="66494724"/>
    <w:rsid w:val="67D01BBB"/>
    <w:rsid w:val="6912E8C3"/>
    <w:rsid w:val="6DB9B05B"/>
    <w:rsid w:val="6E805A6C"/>
    <w:rsid w:val="6F2E7BAE"/>
    <w:rsid w:val="724D6CFF"/>
    <w:rsid w:val="73AFE154"/>
    <w:rsid w:val="7662D59A"/>
    <w:rsid w:val="7743C4DD"/>
    <w:rsid w:val="77967DEF"/>
    <w:rsid w:val="77CE8C98"/>
    <w:rsid w:val="791925F3"/>
    <w:rsid w:val="7AB4F654"/>
    <w:rsid w:val="7E6DE255"/>
    <w:rsid w:val="7FCD13DD"/>
    <w:rsid w:val="7FF858A7"/>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794699"/>
  <w15:docId w15:val="{593B9F19-392F-0C42-BEC6-B305C89C51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Mangal"/>
        <w:kern w:val="2"/>
        <w:sz w:val="24"/>
        <w:szCs w:val="24"/>
        <w:lang w:val="fi-FI"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rsid w:val="00557871"/>
    <w:rPr>
      <w:rFonts w:ascii="Times New Roman" w:eastAsia="Times New Roman" w:hAnsi="Times New Roman" w:cs="Times New Roman"/>
      <w:kern w:val="0"/>
      <w:lang w:eastAsia="fi-FI" w:bidi="ar-SA"/>
    </w:rPr>
  </w:style>
  <w:style w:type="paragraph" w:styleId="Otsikko1">
    <w:name w:val="heading 1"/>
    <w:basedOn w:val="Normaali"/>
    <w:next w:val="Leipteksti"/>
    <w:link w:val="Otsikko1Char"/>
    <w:autoRedefine/>
    <w:qFormat/>
    <w:rsid w:val="005A5B62"/>
    <w:pPr>
      <w:keepNext/>
      <w:pageBreakBefore/>
      <w:numPr>
        <w:numId w:val="1"/>
      </w:numPr>
      <w:spacing w:after="240" w:line="360" w:lineRule="auto"/>
      <w:outlineLvl w:val="0"/>
    </w:pPr>
    <w:rPr>
      <w:rFonts w:asciiTheme="minorHAnsi" w:eastAsia="Microsoft YaHei" w:hAnsiTheme="minorHAnsi" w:cs="Mangal"/>
      <w:b/>
      <w:bCs/>
      <w:kern w:val="2"/>
      <w:sz w:val="32"/>
      <w:szCs w:val="36"/>
      <w:lang w:val="en-US" w:eastAsia="zh-CN" w:bidi="hi-IN"/>
    </w:rPr>
  </w:style>
  <w:style w:type="paragraph" w:styleId="Otsikko2">
    <w:name w:val="heading 2"/>
    <w:basedOn w:val="Normaali"/>
    <w:next w:val="Leipteksti"/>
    <w:link w:val="Otsikko2Char"/>
    <w:autoRedefine/>
    <w:qFormat/>
    <w:rsid w:val="006A133D"/>
    <w:pPr>
      <w:keepNext/>
      <w:numPr>
        <w:ilvl w:val="1"/>
        <w:numId w:val="1"/>
      </w:numPr>
      <w:spacing w:after="240" w:line="360" w:lineRule="auto"/>
      <w:jc w:val="both"/>
      <w:outlineLvl w:val="1"/>
    </w:pPr>
    <w:rPr>
      <w:rFonts w:asciiTheme="minorHAnsi" w:eastAsia="Microsoft YaHei" w:hAnsiTheme="minorHAnsi" w:cs="Mangal"/>
      <w:b/>
      <w:kern w:val="2"/>
      <w:sz w:val="28"/>
      <w:lang w:val="en-US" w:eastAsia="zh-CN" w:bidi="hi-IN"/>
    </w:rPr>
  </w:style>
  <w:style w:type="paragraph" w:styleId="Otsikko3">
    <w:name w:val="heading 3"/>
    <w:basedOn w:val="Normaali"/>
    <w:next w:val="Leipteksti"/>
    <w:autoRedefine/>
    <w:qFormat/>
    <w:rsid w:val="00484FA4"/>
    <w:pPr>
      <w:keepNext/>
      <w:numPr>
        <w:ilvl w:val="2"/>
        <w:numId w:val="1"/>
      </w:numPr>
      <w:spacing w:after="240" w:line="360" w:lineRule="auto"/>
      <w:jc w:val="both"/>
      <w:outlineLvl w:val="2"/>
    </w:pPr>
    <w:rPr>
      <w:rFonts w:asciiTheme="minorHAnsi" w:eastAsia="Microsoft YaHei" w:hAnsiTheme="minorHAnsi" w:cs="Mangal"/>
      <w:b/>
      <w:bCs/>
      <w:kern w:val="2"/>
      <w:szCs w:val="28"/>
      <w:lang w:eastAsia="zh-CN" w:bidi="hi-IN"/>
    </w:rPr>
  </w:style>
  <w:style w:type="paragraph" w:styleId="Otsikko4">
    <w:name w:val="heading 4"/>
    <w:basedOn w:val="Normaali"/>
    <w:next w:val="Leipteksti"/>
    <w:qFormat/>
    <w:rsid w:val="00F87BC4"/>
    <w:pPr>
      <w:keepNext/>
      <w:numPr>
        <w:ilvl w:val="3"/>
        <w:numId w:val="1"/>
      </w:numPr>
      <w:spacing w:after="240" w:line="360" w:lineRule="auto"/>
      <w:ind w:left="2880" w:hanging="360"/>
      <w:jc w:val="both"/>
      <w:outlineLvl w:val="3"/>
    </w:pPr>
    <w:rPr>
      <w:rFonts w:asciiTheme="minorHAnsi" w:eastAsia="Microsoft YaHei" w:hAnsiTheme="minorHAnsi" w:cs="Mangal"/>
      <w:b/>
      <w:bCs/>
      <w:iCs/>
      <w:kern w:val="2"/>
      <w:szCs w:val="27"/>
      <w:lang w:eastAsia="zh-CN" w:bidi="hi-IN"/>
    </w:rPr>
  </w:style>
  <w:style w:type="paragraph" w:styleId="Otsikko5">
    <w:name w:val="heading 5"/>
    <w:basedOn w:val="Normaali"/>
    <w:next w:val="Leipteksti"/>
    <w:rsid w:val="00B407BB"/>
    <w:pPr>
      <w:keepNext/>
      <w:numPr>
        <w:ilvl w:val="4"/>
        <w:numId w:val="1"/>
      </w:numPr>
      <w:spacing w:before="120" w:after="60" w:line="360" w:lineRule="auto"/>
      <w:ind w:left="3600" w:hanging="360"/>
      <w:jc w:val="both"/>
      <w:outlineLvl w:val="4"/>
    </w:pPr>
    <w:rPr>
      <w:rFonts w:ascii="Liberation Sans" w:eastAsia="Microsoft YaHei" w:hAnsi="Liberation Sans" w:cs="Mangal"/>
      <w:b/>
      <w:bCs/>
      <w:kern w:val="2"/>
      <w:lang w:eastAsia="zh-CN" w:bidi="hi-IN"/>
    </w:rPr>
  </w:style>
  <w:style w:type="paragraph" w:styleId="Otsikko6">
    <w:name w:val="heading 6"/>
    <w:basedOn w:val="Normaali"/>
    <w:next w:val="Leipteksti"/>
    <w:rsid w:val="00B407BB"/>
    <w:pPr>
      <w:keepNext/>
      <w:numPr>
        <w:ilvl w:val="5"/>
        <w:numId w:val="1"/>
      </w:numPr>
      <w:spacing w:before="60" w:after="60" w:line="360" w:lineRule="auto"/>
      <w:ind w:left="4320" w:hanging="360"/>
      <w:jc w:val="both"/>
      <w:outlineLvl w:val="5"/>
    </w:pPr>
    <w:rPr>
      <w:rFonts w:ascii="Liberation Sans" w:eastAsia="Microsoft YaHei" w:hAnsi="Liberation Sans" w:cs="Mangal"/>
      <w:b/>
      <w:bCs/>
      <w:i/>
      <w:iCs/>
      <w:kern w:val="2"/>
      <w:lang w:eastAsia="zh-CN" w:bidi="hi-IN"/>
    </w:rPr>
  </w:style>
  <w:style w:type="paragraph" w:styleId="Otsikko7">
    <w:name w:val="heading 7"/>
    <w:basedOn w:val="Normaali"/>
    <w:next w:val="Leipteksti"/>
    <w:rsid w:val="00B407BB"/>
    <w:pPr>
      <w:keepNext/>
      <w:numPr>
        <w:ilvl w:val="6"/>
        <w:numId w:val="1"/>
      </w:numPr>
      <w:spacing w:before="60" w:after="60" w:line="360" w:lineRule="auto"/>
      <w:ind w:left="5040" w:hanging="360"/>
      <w:jc w:val="both"/>
      <w:outlineLvl w:val="6"/>
    </w:pPr>
    <w:rPr>
      <w:rFonts w:ascii="Liberation Sans" w:eastAsia="Microsoft YaHei" w:hAnsi="Liberation Sans" w:cs="Mangal"/>
      <w:b/>
      <w:bCs/>
      <w:kern w:val="2"/>
      <w:sz w:val="22"/>
      <w:szCs w:val="22"/>
      <w:lang w:eastAsia="zh-CN" w:bidi="hi-IN"/>
    </w:rPr>
  </w:style>
  <w:style w:type="paragraph" w:styleId="Otsikko8">
    <w:name w:val="heading 8"/>
    <w:basedOn w:val="Normaali"/>
    <w:next w:val="Leipteksti"/>
    <w:rsid w:val="00B407BB"/>
    <w:pPr>
      <w:keepNext/>
      <w:numPr>
        <w:ilvl w:val="7"/>
        <w:numId w:val="1"/>
      </w:numPr>
      <w:spacing w:before="60" w:after="60" w:line="360" w:lineRule="auto"/>
      <w:ind w:left="5760" w:hanging="360"/>
      <w:jc w:val="both"/>
      <w:outlineLvl w:val="7"/>
    </w:pPr>
    <w:rPr>
      <w:rFonts w:ascii="Liberation Sans" w:eastAsia="Microsoft YaHei" w:hAnsi="Liberation Sans" w:cs="Mangal"/>
      <w:b/>
      <w:bCs/>
      <w:i/>
      <w:iCs/>
      <w:kern w:val="2"/>
      <w:sz w:val="22"/>
      <w:szCs w:val="22"/>
      <w:lang w:eastAsia="zh-CN" w:bidi="hi-IN"/>
    </w:rPr>
  </w:style>
  <w:style w:type="paragraph" w:styleId="Otsikko9">
    <w:name w:val="heading 9"/>
    <w:basedOn w:val="Normaali"/>
    <w:next w:val="Leipteksti"/>
    <w:rsid w:val="00B407BB"/>
    <w:pPr>
      <w:keepNext/>
      <w:numPr>
        <w:ilvl w:val="8"/>
        <w:numId w:val="1"/>
      </w:numPr>
      <w:spacing w:before="60" w:after="60" w:line="360" w:lineRule="auto"/>
      <w:ind w:left="6480" w:hanging="360"/>
      <w:jc w:val="both"/>
      <w:outlineLvl w:val="8"/>
    </w:pPr>
    <w:rPr>
      <w:rFonts w:ascii="Liberation Sans" w:eastAsia="Microsoft YaHei" w:hAnsi="Liberation Sans" w:cs="Mangal"/>
      <w:b/>
      <w:bCs/>
      <w:kern w:val="2"/>
      <w:sz w:val="21"/>
      <w:szCs w:val="21"/>
      <w:lang w:eastAsia="zh-CN" w:bidi="hi-IN"/>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NumberingSymbols">
    <w:name w:val="Numbering Symbols"/>
  </w:style>
  <w:style w:type="paragraph" w:styleId="Luettelokappale">
    <w:name w:val="List Paragraph"/>
    <w:basedOn w:val="Normaali"/>
    <w:uiPriority w:val="34"/>
    <w:qFormat/>
    <w:rsid w:val="00655F0F"/>
    <w:pPr>
      <w:spacing w:line="360" w:lineRule="auto"/>
      <w:ind w:left="720"/>
      <w:contextualSpacing/>
      <w:jc w:val="both"/>
    </w:pPr>
    <w:rPr>
      <w:rFonts w:asciiTheme="minorHAnsi" w:eastAsia="NSimSun" w:hAnsiTheme="minorHAnsi" w:cs="Mangal"/>
      <w:kern w:val="2"/>
      <w:szCs w:val="21"/>
      <w:lang w:eastAsia="zh-CN" w:bidi="hi-IN"/>
    </w:rPr>
  </w:style>
  <w:style w:type="paragraph" w:styleId="Leipteksti">
    <w:name w:val="Body Text"/>
    <w:basedOn w:val="Normaali"/>
    <w:link w:val="LeiptekstiChar"/>
    <w:rsid w:val="005B7957"/>
    <w:pPr>
      <w:tabs>
        <w:tab w:val="left" w:pos="1770"/>
      </w:tabs>
      <w:spacing w:line="360" w:lineRule="auto"/>
      <w:jc w:val="both"/>
    </w:pPr>
    <w:rPr>
      <w:rFonts w:asciiTheme="minorHAnsi" w:eastAsia="NSimSun" w:hAnsiTheme="minorHAnsi" w:cs="Mangal"/>
      <w:kern w:val="2"/>
      <w:lang w:val="fr-BE" w:eastAsia="zh-CN" w:bidi="hi-IN"/>
    </w:rPr>
  </w:style>
  <w:style w:type="paragraph" w:styleId="Luettelo">
    <w:name w:val="List"/>
    <w:basedOn w:val="Leipteksti"/>
  </w:style>
  <w:style w:type="paragraph" w:customStyle="1" w:styleId="Index">
    <w:name w:val="Index"/>
    <w:basedOn w:val="Normaali"/>
    <w:pPr>
      <w:suppressLineNumbers/>
      <w:spacing w:line="360" w:lineRule="auto"/>
      <w:jc w:val="both"/>
    </w:pPr>
    <w:rPr>
      <w:rFonts w:asciiTheme="minorHAnsi" w:eastAsia="NSimSun" w:hAnsiTheme="minorHAnsi" w:cs="Mangal"/>
      <w:kern w:val="2"/>
      <w:lang w:eastAsia="zh-CN" w:bidi="hi-IN"/>
    </w:rPr>
  </w:style>
  <w:style w:type="paragraph" w:customStyle="1" w:styleId="Heading10">
    <w:name w:val="Heading 10"/>
    <w:basedOn w:val="Normaali"/>
    <w:next w:val="Leipteksti"/>
    <w:rsid w:val="00B407BB"/>
    <w:pPr>
      <w:keepNext/>
      <w:spacing w:before="60" w:after="60" w:line="360" w:lineRule="auto"/>
      <w:jc w:val="both"/>
      <w:outlineLvl w:val="8"/>
    </w:pPr>
    <w:rPr>
      <w:rFonts w:ascii="Liberation Sans" w:eastAsia="Microsoft YaHei" w:hAnsi="Liberation Sans" w:cs="Mangal"/>
      <w:b/>
      <w:bCs/>
      <w:kern w:val="2"/>
      <w:sz w:val="21"/>
      <w:szCs w:val="21"/>
      <w:lang w:eastAsia="zh-CN" w:bidi="hi-IN"/>
    </w:rPr>
  </w:style>
  <w:style w:type="paragraph" w:styleId="Otsikko">
    <w:name w:val="Title"/>
    <w:basedOn w:val="Normaali"/>
    <w:next w:val="Leipteksti"/>
    <w:rsid w:val="00B407BB"/>
    <w:pPr>
      <w:keepNext/>
      <w:spacing w:before="240" w:after="120" w:line="360" w:lineRule="auto"/>
      <w:jc w:val="center"/>
    </w:pPr>
    <w:rPr>
      <w:rFonts w:eastAsia="Microsoft YaHei" w:cs="Mangal"/>
      <w:b/>
      <w:bCs/>
      <w:kern w:val="2"/>
      <w:szCs w:val="56"/>
      <w:lang w:eastAsia="zh-CN" w:bidi="hi-IN"/>
    </w:rPr>
  </w:style>
  <w:style w:type="paragraph" w:customStyle="1" w:styleId="UserIndexHeading">
    <w:name w:val="User Index Heading"/>
    <w:basedOn w:val="Normaali"/>
    <w:rsid w:val="00B407BB"/>
    <w:pPr>
      <w:keepNext/>
      <w:suppressLineNumbers/>
      <w:spacing w:before="240" w:after="120" w:line="360" w:lineRule="auto"/>
      <w:jc w:val="both"/>
    </w:pPr>
    <w:rPr>
      <w:rFonts w:eastAsia="Microsoft YaHei" w:cs="Mangal"/>
      <w:b/>
      <w:bCs/>
      <w:kern w:val="2"/>
      <w:szCs w:val="32"/>
      <w:lang w:eastAsia="zh-CN" w:bidi="hi-IN"/>
    </w:rPr>
  </w:style>
  <w:style w:type="paragraph" w:customStyle="1" w:styleId="TableIndexHeading">
    <w:name w:val="Table Index Heading"/>
    <w:basedOn w:val="Normaali"/>
    <w:rsid w:val="00B407BB"/>
    <w:pPr>
      <w:keepNext/>
      <w:suppressLineNumbers/>
      <w:spacing w:before="240" w:after="120" w:line="360" w:lineRule="auto"/>
      <w:jc w:val="both"/>
    </w:pPr>
    <w:rPr>
      <w:rFonts w:eastAsia="Microsoft YaHei" w:cs="Mangal"/>
      <w:b/>
      <w:bCs/>
      <w:kern w:val="2"/>
      <w:szCs w:val="32"/>
      <w:lang w:eastAsia="zh-CN" w:bidi="hi-IN"/>
    </w:rPr>
  </w:style>
  <w:style w:type="paragraph" w:styleId="Alaotsikko">
    <w:name w:val="Subtitle"/>
    <w:basedOn w:val="Normaali"/>
    <w:next w:val="Leipteksti"/>
    <w:rsid w:val="00B407BB"/>
    <w:pPr>
      <w:keepNext/>
      <w:spacing w:before="60" w:after="120" w:line="360" w:lineRule="auto"/>
      <w:jc w:val="center"/>
    </w:pPr>
    <w:rPr>
      <w:rFonts w:eastAsia="Microsoft YaHei" w:cs="Mangal"/>
      <w:i/>
      <w:kern w:val="2"/>
      <w:szCs w:val="36"/>
      <w:lang w:eastAsia="zh-CN" w:bidi="hi-IN"/>
    </w:rPr>
  </w:style>
  <w:style w:type="paragraph" w:customStyle="1" w:styleId="ObjectIndexHeading">
    <w:name w:val="Object Index Heading"/>
    <w:basedOn w:val="Normaali"/>
    <w:rsid w:val="00B407BB"/>
    <w:pPr>
      <w:keepNext/>
      <w:suppressLineNumbers/>
      <w:spacing w:before="240" w:after="120" w:line="360" w:lineRule="auto"/>
      <w:jc w:val="both"/>
    </w:pPr>
    <w:rPr>
      <w:rFonts w:eastAsia="Microsoft YaHei" w:cs="Mangal"/>
      <w:b/>
      <w:bCs/>
      <w:kern w:val="2"/>
      <w:szCs w:val="32"/>
      <w:lang w:eastAsia="zh-CN" w:bidi="hi-IN"/>
    </w:rPr>
  </w:style>
  <w:style w:type="paragraph" w:styleId="Hakemistonotsikko">
    <w:name w:val="index heading"/>
    <w:basedOn w:val="Normaali"/>
    <w:rsid w:val="00B407BB"/>
    <w:pPr>
      <w:keepNext/>
      <w:suppressLineNumbers/>
      <w:spacing w:before="240" w:after="120" w:line="360" w:lineRule="auto"/>
      <w:jc w:val="both"/>
    </w:pPr>
    <w:rPr>
      <w:rFonts w:eastAsia="Microsoft YaHei" w:cs="Mangal"/>
      <w:b/>
      <w:bCs/>
      <w:kern w:val="2"/>
      <w:szCs w:val="32"/>
      <w:lang w:eastAsia="zh-CN" w:bidi="hi-IN"/>
    </w:rPr>
  </w:style>
  <w:style w:type="paragraph" w:styleId="Lhdeviiteluettelo">
    <w:name w:val="table of authorities"/>
    <w:basedOn w:val="Normaali"/>
    <w:rsid w:val="00B407BB"/>
    <w:pPr>
      <w:keepNext/>
      <w:suppressLineNumbers/>
      <w:spacing w:before="240" w:after="120" w:line="360" w:lineRule="auto"/>
      <w:jc w:val="both"/>
    </w:pPr>
    <w:rPr>
      <w:rFonts w:eastAsia="Microsoft YaHei" w:cs="Mangal"/>
      <w:b/>
      <w:bCs/>
      <w:kern w:val="2"/>
      <w:szCs w:val="32"/>
      <w:lang w:eastAsia="zh-CN" w:bidi="hi-IN"/>
    </w:rPr>
  </w:style>
  <w:style w:type="paragraph" w:styleId="Lhdeluettelonotsikko">
    <w:name w:val="toa heading"/>
    <w:basedOn w:val="Normaali"/>
    <w:rsid w:val="00B407BB"/>
    <w:pPr>
      <w:keepNext/>
      <w:suppressLineNumbers/>
      <w:spacing w:before="240" w:after="120" w:line="360" w:lineRule="auto"/>
      <w:jc w:val="both"/>
    </w:pPr>
    <w:rPr>
      <w:rFonts w:eastAsia="Microsoft YaHei" w:cs="Mangal"/>
      <w:b/>
      <w:bCs/>
      <w:kern w:val="2"/>
      <w:szCs w:val="32"/>
      <w:lang w:eastAsia="zh-CN" w:bidi="hi-IN"/>
    </w:rPr>
  </w:style>
  <w:style w:type="paragraph" w:customStyle="1" w:styleId="FigureIndexHeading">
    <w:name w:val="Figure Index Heading"/>
    <w:basedOn w:val="Normaali"/>
    <w:rsid w:val="00B407BB"/>
    <w:pPr>
      <w:keepNext/>
      <w:suppressLineNumbers/>
      <w:spacing w:before="240" w:after="120" w:line="360" w:lineRule="auto"/>
      <w:jc w:val="both"/>
    </w:pPr>
    <w:rPr>
      <w:rFonts w:eastAsia="Microsoft YaHei" w:cs="Mangal"/>
      <w:b/>
      <w:bCs/>
      <w:kern w:val="2"/>
      <w:szCs w:val="32"/>
      <w:lang w:eastAsia="zh-CN" w:bidi="hi-IN"/>
    </w:rPr>
  </w:style>
  <w:style w:type="paragraph" w:customStyle="1" w:styleId="HorizontalLine">
    <w:name w:val="Horizontal Line"/>
    <w:basedOn w:val="Normaali"/>
    <w:next w:val="Leipteksti"/>
    <w:pPr>
      <w:suppressLineNumbers/>
      <w:pBdr>
        <w:bottom w:val="double" w:sz="2" w:space="0" w:color="808080"/>
      </w:pBdr>
      <w:spacing w:after="283" w:line="360" w:lineRule="auto"/>
      <w:jc w:val="both"/>
    </w:pPr>
    <w:rPr>
      <w:rFonts w:asciiTheme="minorHAnsi" w:eastAsia="NSimSun" w:hAnsiTheme="minorHAnsi" w:cs="Mangal"/>
      <w:kern w:val="2"/>
      <w:sz w:val="12"/>
      <w:szCs w:val="12"/>
      <w:lang w:eastAsia="zh-CN" w:bidi="hi-IN"/>
    </w:rPr>
  </w:style>
  <w:style w:type="paragraph" w:customStyle="1" w:styleId="Figure">
    <w:name w:val="Figure"/>
    <w:basedOn w:val="Normaali"/>
    <w:next w:val="Normaali"/>
    <w:autoRedefine/>
    <w:qFormat/>
    <w:rsid w:val="00A44426"/>
    <w:pPr>
      <w:ind w:left="992" w:hanging="992"/>
      <w:jc w:val="both"/>
    </w:pPr>
    <w:rPr>
      <w:rFonts w:asciiTheme="minorHAnsi" w:eastAsia="NSimSun" w:hAnsiTheme="minorHAnsi" w:cs="Mangal"/>
      <w:bCs/>
      <w:kern w:val="2"/>
      <w:sz w:val="22"/>
      <w:lang w:eastAsia="zh-CN" w:bidi="hi-IN"/>
    </w:rPr>
  </w:style>
  <w:style w:type="paragraph" w:customStyle="1" w:styleId="Table">
    <w:name w:val="Table"/>
    <w:basedOn w:val="Normaali"/>
    <w:autoRedefine/>
    <w:qFormat/>
    <w:rsid w:val="00B407BB"/>
    <w:pPr>
      <w:keepNext/>
      <w:widowControl w:val="0"/>
      <w:suppressLineNumbers/>
      <w:jc w:val="both"/>
    </w:pPr>
    <w:rPr>
      <w:rFonts w:asciiTheme="minorHAnsi" w:eastAsia="NSimSun" w:hAnsiTheme="minorHAnsi" w:cs="Mangal"/>
      <w:b/>
      <w:bCs/>
      <w:iCs/>
      <w:kern w:val="2"/>
      <w:sz w:val="22"/>
      <w:lang w:eastAsia="zh-CN" w:bidi="hi-IN"/>
    </w:rPr>
  </w:style>
  <w:style w:type="paragraph" w:customStyle="1" w:styleId="TableContents">
    <w:name w:val="Table Contents"/>
    <w:basedOn w:val="Normaali"/>
    <w:pPr>
      <w:suppressLineNumbers/>
      <w:spacing w:line="360" w:lineRule="auto"/>
      <w:jc w:val="both"/>
    </w:pPr>
    <w:rPr>
      <w:rFonts w:asciiTheme="minorHAnsi" w:eastAsia="NSimSun" w:hAnsiTheme="minorHAnsi" w:cs="Mangal"/>
      <w:kern w:val="2"/>
      <w:lang w:eastAsia="zh-CN" w:bidi="hi-IN"/>
    </w:rPr>
  </w:style>
  <w:style w:type="paragraph" w:styleId="Yltunniste">
    <w:name w:val="header"/>
    <w:basedOn w:val="Normaali"/>
    <w:pPr>
      <w:suppressLineNumbers/>
      <w:tabs>
        <w:tab w:val="center" w:pos="4252"/>
        <w:tab w:val="right" w:pos="8504"/>
      </w:tabs>
      <w:spacing w:line="360" w:lineRule="auto"/>
      <w:jc w:val="both"/>
    </w:pPr>
    <w:rPr>
      <w:rFonts w:asciiTheme="minorHAnsi" w:eastAsia="NSimSun" w:hAnsiTheme="minorHAnsi" w:cs="Mangal"/>
      <w:kern w:val="2"/>
      <w:lang w:eastAsia="zh-CN" w:bidi="hi-IN"/>
    </w:rPr>
  </w:style>
  <w:style w:type="character" w:customStyle="1" w:styleId="LeiptekstiChar">
    <w:name w:val="Leipäteksti Char"/>
    <w:basedOn w:val="Kappaleenoletusfontti"/>
    <w:link w:val="Leipteksti"/>
    <w:rsid w:val="00B407BB"/>
    <w:rPr>
      <w:rFonts w:asciiTheme="minorHAnsi" w:hAnsiTheme="minorHAnsi"/>
      <w:lang w:val="fr-BE"/>
    </w:rPr>
  </w:style>
  <w:style w:type="character" w:customStyle="1" w:styleId="spellingerror">
    <w:name w:val="spellingerror"/>
    <w:basedOn w:val="Kappaleenoletusfontti"/>
    <w:rsid w:val="00271BBB"/>
  </w:style>
  <w:style w:type="paragraph" w:styleId="Alatunniste">
    <w:name w:val="footer"/>
    <w:basedOn w:val="Normaali"/>
    <w:link w:val="AlatunnisteChar"/>
    <w:uiPriority w:val="99"/>
    <w:unhideWhenUsed/>
    <w:rsid w:val="002B10E9"/>
    <w:pPr>
      <w:tabs>
        <w:tab w:val="center" w:pos="4513"/>
        <w:tab w:val="right" w:pos="9026"/>
      </w:tabs>
      <w:jc w:val="both"/>
    </w:pPr>
    <w:rPr>
      <w:rFonts w:asciiTheme="minorHAnsi" w:eastAsia="NSimSun" w:hAnsiTheme="minorHAnsi" w:cs="Mangal"/>
      <w:kern w:val="2"/>
      <w:szCs w:val="21"/>
      <w:lang w:eastAsia="zh-CN" w:bidi="hi-IN"/>
    </w:rPr>
  </w:style>
  <w:style w:type="character" w:customStyle="1" w:styleId="AlatunnisteChar">
    <w:name w:val="Alatunniste Char"/>
    <w:basedOn w:val="Kappaleenoletusfontti"/>
    <w:link w:val="Alatunniste"/>
    <w:uiPriority w:val="99"/>
    <w:rsid w:val="002B10E9"/>
    <w:rPr>
      <w:rFonts w:ascii="Times New Roman" w:hAnsi="Times New Roman"/>
      <w:szCs w:val="21"/>
    </w:rPr>
  </w:style>
  <w:style w:type="paragraph" w:styleId="Sisluet1">
    <w:name w:val="toc 1"/>
    <w:basedOn w:val="Normaali"/>
    <w:next w:val="Normaali"/>
    <w:autoRedefine/>
    <w:uiPriority w:val="39"/>
    <w:unhideWhenUsed/>
    <w:rsid w:val="000B68BD"/>
    <w:pPr>
      <w:tabs>
        <w:tab w:val="left" w:pos="440"/>
        <w:tab w:val="right" w:pos="8494"/>
      </w:tabs>
      <w:spacing w:before="100" w:line="360" w:lineRule="auto"/>
      <w:jc w:val="both"/>
    </w:pPr>
    <w:rPr>
      <w:rFonts w:ascii="Calibri" w:eastAsia="NSimSun" w:hAnsi="Calibri" w:cs="Mangal"/>
      <w:kern w:val="2"/>
      <w:szCs w:val="21"/>
      <w:lang w:eastAsia="zh-CN" w:bidi="hi-IN"/>
    </w:rPr>
  </w:style>
  <w:style w:type="paragraph" w:styleId="Sisluet2">
    <w:name w:val="toc 2"/>
    <w:basedOn w:val="Normaali"/>
    <w:next w:val="Normaali"/>
    <w:autoRedefine/>
    <w:uiPriority w:val="39"/>
    <w:unhideWhenUsed/>
    <w:rsid w:val="00B407BB"/>
    <w:pPr>
      <w:tabs>
        <w:tab w:val="left" w:pos="880"/>
        <w:tab w:val="right" w:pos="8494"/>
      </w:tabs>
      <w:spacing w:line="360" w:lineRule="auto"/>
      <w:ind w:left="284"/>
      <w:jc w:val="both"/>
    </w:pPr>
    <w:rPr>
      <w:rFonts w:asciiTheme="minorHAnsi" w:eastAsia="NSimSun" w:hAnsiTheme="minorHAnsi" w:cs="Mangal"/>
      <w:kern w:val="2"/>
      <w:szCs w:val="21"/>
      <w:lang w:eastAsia="zh-CN" w:bidi="hi-IN"/>
    </w:rPr>
  </w:style>
  <w:style w:type="paragraph" w:styleId="Sisluet3">
    <w:name w:val="toc 3"/>
    <w:basedOn w:val="Normaali"/>
    <w:next w:val="Normaali"/>
    <w:autoRedefine/>
    <w:uiPriority w:val="39"/>
    <w:unhideWhenUsed/>
    <w:rsid w:val="005018E7"/>
    <w:pPr>
      <w:tabs>
        <w:tab w:val="left" w:pos="1276"/>
        <w:tab w:val="right" w:pos="8494"/>
      </w:tabs>
      <w:spacing w:line="360" w:lineRule="auto"/>
      <w:ind w:left="567"/>
      <w:jc w:val="both"/>
    </w:pPr>
    <w:rPr>
      <w:rFonts w:asciiTheme="minorHAnsi" w:eastAsia="NSimSun" w:hAnsiTheme="minorHAnsi" w:cs="Mangal"/>
      <w:kern w:val="2"/>
      <w:szCs w:val="21"/>
      <w:lang w:eastAsia="zh-CN" w:bidi="hi-IN"/>
    </w:rPr>
  </w:style>
  <w:style w:type="character" w:styleId="Hyperlinkki">
    <w:name w:val="Hyperlink"/>
    <w:basedOn w:val="Kappaleenoletusfontti"/>
    <w:uiPriority w:val="99"/>
    <w:unhideWhenUsed/>
    <w:rsid w:val="005B7957"/>
    <w:rPr>
      <w:rFonts w:asciiTheme="minorHAnsi" w:hAnsiTheme="minorHAnsi"/>
      <w:color w:val="auto"/>
      <w:sz w:val="24"/>
      <w:u w:val="none"/>
    </w:rPr>
  </w:style>
  <w:style w:type="paragraph" w:customStyle="1" w:styleId="abstract">
    <w:name w:val="abstract"/>
    <w:basedOn w:val="Normaali"/>
    <w:link w:val="abstractChar"/>
    <w:qFormat/>
    <w:rsid w:val="005B7957"/>
    <w:pPr>
      <w:jc w:val="both"/>
    </w:pPr>
    <w:rPr>
      <w:rFonts w:asciiTheme="minorHAnsi" w:hAnsiTheme="minorHAnsi"/>
      <w:sz w:val="22"/>
      <w:szCs w:val="22"/>
      <w:lang w:eastAsia="en-US"/>
    </w:rPr>
  </w:style>
  <w:style w:type="paragraph" w:customStyle="1" w:styleId="code">
    <w:name w:val="code"/>
    <w:basedOn w:val="Normaali"/>
    <w:link w:val="codeChar"/>
    <w:qFormat/>
    <w:rsid w:val="005B7957"/>
    <w:pPr>
      <w:ind w:left="641"/>
      <w:jc w:val="both"/>
    </w:pPr>
    <w:rPr>
      <w:rFonts w:ascii="Courier New" w:eastAsia="NSimSun" w:hAnsi="Courier New" w:cs="Courier New"/>
      <w:kern w:val="2"/>
      <w:sz w:val="22"/>
      <w:lang w:eastAsia="zh-CN" w:bidi="hi-IN"/>
    </w:rPr>
  </w:style>
  <w:style w:type="character" w:customStyle="1" w:styleId="abstractChar">
    <w:name w:val="abstract Char"/>
    <w:basedOn w:val="Kappaleenoletusfontti"/>
    <w:link w:val="abstract"/>
    <w:rsid w:val="005B7957"/>
    <w:rPr>
      <w:rFonts w:asciiTheme="minorHAnsi" w:eastAsia="Times New Roman" w:hAnsiTheme="minorHAnsi" w:cs="Times New Roman"/>
      <w:kern w:val="0"/>
      <w:sz w:val="22"/>
      <w:szCs w:val="22"/>
      <w:lang w:eastAsia="en-US" w:bidi="ar-SA"/>
    </w:rPr>
  </w:style>
  <w:style w:type="paragraph" w:customStyle="1" w:styleId="RefAppendheading">
    <w:name w:val="Ref+Append heading"/>
    <w:basedOn w:val="Otsikko1"/>
    <w:link w:val="RefAppendheadingChar"/>
    <w:qFormat/>
    <w:rsid w:val="005B7957"/>
    <w:pPr>
      <w:numPr>
        <w:numId w:val="0"/>
      </w:numPr>
      <w:ind w:left="426" w:hanging="426"/>
    </w:pPr>
  </w:style>
  <w:style w:type="character" w:customStyle="1" w:styleId="codeChar">
    <w:name w:val="code Char"/>
    <w:basedOn w:val="Kappaleenoletusfontti"/>
    <w:link w:val="code"/>
    <w:rsid w:val="005B7957"/>
    <w:rPr>
      <w:rFonts w:ascii="Courier New" w:hAnsi="Courier New" w:cs="Courier New"/>
      <w:sz w:val="22"/>
    </w:rPr>
  </w:style>
  <w:style w:type="paragraph" w:customStyle="1" w:styleId="Appendname">
    <w:name w:val="Append name"/>
    <w:basedOn w:val="Otsikko2"/>
    <w:next w:val="Normaali"/>
    <w:link w:val="AppendnameChar"/>
    <w:autoRedefine/>
    <w:qFormat/>
    <w:rsid w:val="00F544F6"/>
    <w:pPr>
      <w:numPr>
        <w:ilvl w:val="0"/>
        <w:numId w:val="0"/>
      </w:numPr>
      <w:jc w:val="left"/>
    </w:pPr>
  </w:style>
  <w:style w:type="character" w:customStyle="1" w:styleId="Otsikko1Char">
    <w:name w:val="Otsikko 1 Char"/>
    <w:basedOn w:val="Kappaleenoletusfontti"/>
    <w:link w:val="Otsikko1"/>
    <w:rsid w:val="005A5B62"/>
    <w:rPr>
      <w:rFonts w:asciiTheme="minorHAnsi" w:eastAsia="Microsoft YaHei" w:hAnsiTheme="minorHAnsi"/>
      <w:b/>
      <w:bCs/>
      <w:sz w:val="32"/>
      <w:szCs w:val="36"/>
      <w:lang w:val="en-US"/>
    </w:rPr>
  </w:style>
  <w:style w:type="character" w:customStyle="1" w:styleId="RefAppendheadingChar">
    <w:name w:val="Ref+Append heading Char"/>
    <w:basedOn w:val="Otsikko1Char"/>
    <w:link w:val="RefAppendheading"/>
    <w:rsid w:val="005B7957"/>
    <w:rPr>
      <w:rFonts w:asciiTheme="minorHAnsi" w:eastAsia="Microsoft YaHei" w:hAnsiTheme="minorHAnsi"/>
      <w:b/>
      <w:bCs/>
      <w:sz w:val="32"/>
      <w:szCs w:val="36"/>
      <w:lang w:val="en-US"/>
    </w:rPr>
  </w:style>
  <w:style w:type="paragraph" w:styleId="Lainaus">
    <w:name w:val="Quote"/>
    <w:basedOn w:val="Leipteksti"/>
    <w:next w:val="Normaali"/>
    <w:link w:val="LainausChar"/>
    <w:autoRedefine/>
    <w:uiPriority w:val="29"/>
    <w:qFormat/>
    <w:rsid w:val="00F544F6"/>
    <w:pPr>
      <w:spacing w:line="240" w:lineRule="auto"/>
      <w:ind w:left="567"/>
    </w:pPr>
    <w:rPr>
      <w:i/>
    </w:rPr>
  </w:style>
  <w:style w:type="character" w:customStyle="1" w:styleId="Otsikko2Char">
    <w:name w:val="Otsikko 2 Char"/>
    <w:basedOn w:val="Kappaleenoletusfontti"/>
    <w:link w:val="Otsikko2"/>
    <w:rsid w:val="006A133D"/>
    <w:rPr>
      <w:rFonts w:asciiTheme="minorHAnsi" w:eastAsia="Microsoft YaHei" w:hAnsiTheme="minorHAnsi"/>
      <w:b/>
      <w:sz w:val="28"/>
      <w:lang w:val="en-US"/>
    </w:rPr>
  </w:style>
  <w:style w:type="character" w:customStyle="1" w:styleId="AppendnameChar">
    <w:name w:val="Append name Char"/>
    <w:basedOn w:val="Otsikko2Char"/>
    <w:link w:val="Appendname"/>
    <w:rsid w:val="00F544F6"/>
    <w:rPr>
      <w:rFonts w:asciiTheme="minorHAnsi" w:eastAsia="Microsoft YaHei" w:hAnsiTheme="minorHAnsi"/>
      <w:b/>
      <w:bCs w:val="0"/>
      <w:sz w:val="28"/>
      <w:szCs w:val="32"/>
      <w:lang w:val="en-US"/>
    </w:rPr>
  </w:style>
  <w:style w:type="character" w:customStyle="1" w:styleId="LainausChar">
    <w:name w:val="Lainaus Char"/>
    <w:basedOn w:val="Kappaleenoletusfontti"/>
    <w:link w:val="Lainaus"/>
    <w:uiPriority w:val="29"/>
    <w:rsid w:val="00F544F6"/>
    <w:rPr>
      <w:rFonts w:asciiTheme="minorHAnsi" w:hAnsiTheme="minorHAnsi"/>
      <w:i/>
      <w:lang w:val="fr-BE"/>
    </w:rPr>
  </w:style>
  <w:style w:type="paragraph" w:styleId="Alaviitteenteksti">
    <w:name w:val="footnote text"/>
    <w:basedOn w:val="Normaali"/>
    <w:link w:val="AlaviitteentekstiChar"/>
    <w:uiPriority w:val="99"/>
    <w:semiHidden/>
    <w:unhideWhenUsed/>
    <w:rsid w:val="005B7957"/>
    <w:pPr>
      <w:jc w:val="both"/>
    </w:pPr>
    <w:rPr>
      <w:rFonts w:asciiTheme="minorHAnsi" w:eastAsia="NSimSun" w:hAnsiTheme="minorHAnsi" w:cs="Mangal"/>
      <w:kern w:val="2"/>
      <w:sz w:val="20"/>
      <w:szCs w:val="18"/>
      <w:lang w:eastAsia="zh-CN" w:bidi="hi-IN"/>
    </w:rPr>
  </w:style>
  <w:style w:type="character" w:customStyle="1" w:styleId="AlaviitteentekstiChar">
    <w:name w:val="Alaviitteen teksti Char"/>
    <w:basedOn w:val="Kappaleenoletusfontti"/>
    <w:link w:val="Alaviitteenteksti"/>
    <w:uiPriority w:val="99"/>
    <w:semiHidden/>
    <w:rsid w:val="005B7957"/>
    <w:rPr>
      <w:rFonts w:asciiTheme="minorHAnsi" w:hAnsiTheme="minorHAnsi"/>
      <w:sz w:val="20"/>
      <w:szCs w:val="18"/>
    </w:rPr>
  </w:style>
  <w:style w:type="character" w:styleId="Alaviitteenviite">
    <w:name w:val="footnote reference"/>
    <w:basedOn w:val="Kappaleenoletusfontti"/>
    <w:uiPriority w:val="99"/>
    <w:semiHidden/>
    <w:unhideWhenUsed/>
    <w:rsid w:val="005B7957"/>
    <w:rPr>
      <w:vertAlign w:val="superscript"/>
    </w:rPr>
  </w:style>
  <w:style w:type="paragraph" w:styleId="Lhdeluettelo">
    <w:name w:val="Bibliography"/>
    <w:basedOn w:val="Normaali"/>
    <w:next w:val="Normaali"/>
    <w:autoRedefine/>
    <w:uiPriority w:val="37"/>
    <w:unhideWhenUsed/>
    <w:rsid w:val="005B7957"/>
    <w:pPr>
      <w:spacing w:line="360" w:lineRule="auto"/>
      <w:ind w:left="709" w:hanging="709"/>
      <w:jc w:val="both"/>
    </w:pPr>
    <w:rPr>
      <w:rFonts w:asciiTheme="minorHAnsi" w:eastAsia="NSimSun" w:hAnsiTheme="minorHAnsi" w:cs="Mangal"/>
      <w:kern w:val="2"/>
      <w:szCs w:val="21"/>
      <w:lang w:eastAsia="zh-CN" w:bidi="hi-IN"/>
    </w:rPr>
  </w:style>
  <w:style w:type="paragraph" w:customStyle="1" w:styleId="1A-frontpageName-Nimi">
    <w:name w:val="1A-frontpage_Name-Nimi"/>
    <w:qFormat/>
    <w:rsid w:val="00A7500F"/>
    <w:pPr>
      <w:spacing w:after="360"/>
      <w:jc w:val="center"/>
    </w:pPr>
    <w:rPr>
      <w:rFonts w:asciiTheme="minorHAnsi" w:hAnsiTheme="minorHAnsi"/>
      <w:sz w:val="32"/>
      <w:szCs w:val="32"/>
    </w:rPr>
  </w:style>
  <w:style w:type="paragraph" w:customStyle="1" w:styleId="3A-frontpagesubtitle-Alaotsikko">
    <w:name w:val="3A-frontpage_subtitle- Alaotsikko"/>
    <w:qFormat/>
    <w:rsid w:val="00A7500F"/>
    <w:pPr>
      <w:spacing w:before="240"/>
      <w:jc w:val="center"/>
    </w:pPr>
    <w:rPr>
      <w:rFonts w:asciiTheme="minorHAnsi" w:hAnsiTheme="minorHAnsi"/>
      <w:sz w:val="28"/>
    </w:rPr>
  </w:style>
  <w:style w:type="paragraph" w:customStyle="1" w:styleId="4A-FrontpageSchool-jne">
    <w:name w:val="4A-Frontpage_School-jne"/>
    <w:qFormat/>
    <w:rsid w:val="00A7500F"/>
    <w:pPr>
      <w:jc w:val="right"/>
    </w:pPr>
    <w:rPr>
      <w:rFonts w:asciiTheme="minorHAnsi" w:hAnsiTheme="minorHAnsi"/>
    </w:rPr>
  </w:style>
  <w:style w:type="paragraph" w:customStyle="1" w:styleId="5A-frontpageVaasavuosiluku">
    <w:name w:val="5A-frontpage_Vaasa &amp; vuosiluku"/>
    <w:qFormat/>
    <w:rsid w:val="00A7500F"/>
    <w:pPr>
      <w:jc w:val="center"/>
    </w:pPr>
    <w:rPr>
      <w:rFonts w:asciiTheme="minorHAnsi" w:hAnsiTheme="minorHAnsi"/>
    </w:rPr>
  </w:style>
  <w:style w:type="character" w:styleId="Paikkamerkkiteksti">
    <w:name w:val="Placeholder Text"/>
    <w:basedOn w:val="Kappaleenoletusfontti"/>
    <w:uiPriority w:val="99"/>
    <w:semiHidden/>
    <w:rsid w:val="00642D35"/>
    <w:rPr>
      <w:color w:val="808080"/>
    </w:rPr>
  </w:style>
  <w:style w:type="paragraph" w:customStyle="1" w:styleId="Image">
    <w:name w:val="Image"/>
    <w:basedOn w:val="Figure"/>
    <w:next w:val="Normaali"/>
    <w:qFormat/>
    <w:rsid w:val="00E43CA3"/>
    <w:rPr>
      <w:b/>
    </w:rPr>
  </w:style>
  <w:style w:type="paragraph" w:customStyle="1" w:styleId="Headingsmall">
    <w:name w:val="Heading small"/>
    <w:basedOn w:val="Normaali"/>
    <w:link w:val="HeadingsmallChar"/>
    <w:qFormat/>
    <w:rsid w:val="00137178"/>
    <w:rPr>
      <w:rFonts w:asciiTheme="minorHAnsi" w:eastAsia="NSimSun" w:hAnsiTheme="minorHAnsi" w:cs="Mangal"/>
      <w:b/>
      <w:kern w:val="2"/>
      <w:sz w:val="28"/>
      <w:lang w:eastAsia="zh-CN" w:bidi="hi-IN"/>
    </w:rPr>
  </w:style>
  <w:style w:type="table" w:styleId="TaulukkoRuudukko">
    <w:name w:val="Table Grid"/>
    <w:basedOn w:val="Normaalitaulukko"/>
    <w:uiPriority w:val="39"/>
    <w:rsid w:val="0013717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smallChar">
    <w:name w:val="Heading small Char"/>
    <w:basedOn w:val="Kappaleenoletusfontti"/>
    <w:link w:val="Headingsmall"/>
    <w:rsid w:val="00137178"/>
    <w:rPr>
      <w:rFonts w:asciiTheme="minorHAnsi" w:hAnsiTheme="minorHAnsi"/>
      <w:b/>
      <w:sz w:val="28"/>
    </w:rPr>
  </w:style>
  <w:style w:type="paragraph" w:styleId="Kuvaotsikko">
    <w:name w:val="caption"/>
    <w:basedOn w:val="Normaali"/>
    <w:next w:val="Normaali"/>
    <w:autoRedefine/>
    <w:uiPriority w:val="35"/>
    <w:unhideWhenUsed/>
    <w:qFormat/>
    <w:rsid w:val="00E72C6B"/>
    <w:pPr>
      <w:keepNext/>
      <w:tabs>
        <w:tab w:val="left" w:pos="992"/>
      </w:tabs>
      <w:spacing w:before="120" w:after="200"/>
      <w:ind w:left="992" w:hanging="992"/>
      <w:jc w:val="both"/>
    </w:pPr>
    <w:rPr>
      <w:rFonts w:asciiTheme="minorHAnsi" w:eastAsia="NSimSun" w:hAnsiTheme="minorHAnsi" w:cs="Mangal"/>
      <w:b/>
      <w:iCs/>
      <w:kern w:val="2"/>
      <w:sz w:val="22"/>
      <w:szCs w:val="16"/>
      <w:lang w:eastAsia="zh-CN" w:bidi="hi-IN"/>
    </w:rPr>
  </w:style>
  <w:style w:type="paragraph" w:styleId="Kuvaotsikkoluettelo">
    <w:name w:val="table of figures"/>
    <w:basedOn w:val="Normaali"/>
    <w:next w:val="Normaali"/>
    <w:autoRedefine/>
    <w:uiPriority w:val="99"/>
    <w:unhideWhenUsed/>
    <w:rsid w:val="00107014"/>
    <w:pPr>
      <w:spacing w:line="360" w:lineRule="auto"/>
      <w:jc w:val="both"/>
    </w:pPr>
    <w:rPr>
      <w:rFonts w:asciiTheme="minorHAnsi" w:eastAsia="NSimSun" w:hAnsiTheme="minorHAnsi" w:cs="Mangal"/>
      <w:kern w:val="2"/>
      <w:szCs w:val="21"/>
      <w:lang w:eastAsia="zh-CN" w:bidi="hi-IN"/>
    </w:rPr>
  </w:style>
  <w:style w:type="paragraph" w:styleId="Hakemisto1">
    <w:name w:val="index 1"/>
    <w:basedOn w:val="Normaali"/>
    <w:next w:val="Normaali"/>
    <w:autoRedefine/>
    <w:uiPriority w:val="99"/>
    <w:semiHidden/>
    <w:unhideWhenUsed/>
    <w:rsid w:val="00107014"/>
    <w:pPr>
      <w:ind w:left="240" w:hanging="240"/>
      <w:jc w:val="both"/>
    </w:pPr>
    <w:rPr>
      <w:rFonts w:asciiTheme="minorHAnsi" w:eastAsia="NSimSun" w:hAnsiTheme="minorHAnsi" w:cs="Mangal"/>
      <w:kern w:val="2"/>
      <w:szCs w:val="21"/>
      <w:lang w:eastAsia="zh-CN" w:bidi="hi-IN"/>
    </w:rPr>
  </w:style>
  <w:style w:type="paragraph" w:styleId="NormaaliWWW">
    <w:name w:val="Normal (Web)"/>
    <w:basedOn w:val="Normaali"/>
    <w:uiPriority w:val="99"/>
    <w:unhideWhenUsed/>
    <w:rsid w:val="00490ED4"/>
    <w:pPr>
      <w:spacing w:before="100" w:beforeAutospacing="1" w:after="100" w:afterAutospacing="1"/>
    </w:pPr>
  </w:style>
  <w:style w:type="character" w:styleId="Ratkaisematonmaininta">
    <w:name w:val="Unresolved Mention"/>
    <w:basedOn w:val="Kappaleenoletusfontti"/>
    <w:uiPriority w:val="99"/>
    <w:semiHidden/>
    <w:unhideWhenUsed/>
    <w:rsid w:val="0052570A"/>
    <w:rPr>
      <w:color w:val="605E5C"/>
      <w:shd w:val="clear" w:color="auto" w:fill="E1DFDD"/>
    </w:rPr>
  </w:style>
  <w:style w:type="character" w:styleId="AvattuHyperlinkki">
    <w:name w:val="FollowedHyperlink"/>
    <w:basedOn w:val="Kappaleenoletusfontti"/>
    <w:uiPriority w:val="99"/>
    <w:semiHidden/>
    <w:unhideWhenUsed/>
    <w:rsid w:val="00736072"/>
    <w:rPr>
      <w:color w:val="954F72" w:themeColor="followedHyperlink"/>
      <w:u w:val="single"/>
    </w:rPr>
  </w:style>
  <w:style w:type="character" w:customStyle="1" w:styleId="apple-converted-space">
    <w:name w:val="apple-converted-space"/>
    <w:basedOn w:val="Kappaleenoletusfontti"/>
    <w:rsid w:val="00562C17"/>
  </w:style>
  <w:style w:type="paragraph" w:customStyle="1" w:styleId="text-left">
    <w:name w:val="text-left"/>
    <w:basedOn w:val="Normaali"/>
    <w:rsid w:val="002230A6"/>
    <w:pPr>
      <w:spacing w:before="100" w:beforeAutospacing="1" w:after="100" w:afterAutospacing="1"/>
    </w:pPr>
  </w:style>
  <w:style w:type="table" w:styleId="Vaalearuudukkotaulukko1-korostus1">
    <w:name w:val="Grid Table 1 Light Accent 1"/>
    <w:basedOn w:val="Normaalitaulukko"/>
    <w:uiPriority w:val="46"/>
    <w:rsid w:val="00663B3D"/>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styleId="Ruudukkotaulukko2-korostus1">
    <w:name w:val="Grid Table 2 Accent 1"/>
    <w:basedOn w:val="Normaalitaulukko"/>
    <w:uiPriority w:val="47"/>
    <w:rsid w:val="00663B3D"/>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Ruudukkotaulukko3-korostus5">
    <w:name w:val="Grid Table 3 Accent 5"/>
    <w:basedOn w:val="Normaalitaulukko"/>
    <w:uiPriority w:val="48"/>
    <w:rsid w:val="00663B3D"/>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styleId="Ruudukkotaulukko4-korostus5">
    <w:name w:val="Grid Table 4 Accent 5"/>
    <w:basedOn w:val="Normaalitaulukko"/>
    <w:uiPriority w:val="49"/>
    <w:rsid w:val="00FD2BE6"/>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Vriksruudukkotaulukko6-korostus1">
    <w:name w:val="Grid Table 6 Colorful Accent 1"/>
    <w:basedOn w:val="Normaalitaulukko"/>
    <w:uiPriority w:val="51"/>
    <w:rsid w:val="00FD2BE6"/>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Vriksruudukkotaulukko7-korostus1">
    <w:name w:val="Grid Table 7 Colorful Accent 1"/>
    <w:basedOn w:val="Normaalitaulukko"/>
    <w:uiPriority w:val="52"/>
    <w:rsid w:val="00FD2BE6"/>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styleId="Vaalealuettelotaulukko1-korostus5">
    <w:name w:val="List Table 1 Light Accent 5"/>
    <w:basedOn w:val="Normaalitaulukko"/>
    <w:uiPriority w:val="46"/>
    <w:rsid w:val="00FD2BE6"/>
    <w:tblPr>
      <w:tblStyleRowBandSize w:val="1"/>
      <w:tblStyleColBandSize w:val="1"/>
    </w:tblPr>
    <w:tblStylePr w:type="firstRow">
      <w:rPr>
        <w:b/>
        <w:bCs/>
      </w:rPr>
      <w:tblPr/>
      <w:tcPr>
        <w:tcBorders>
          <w:bottom w:val="single" w:sz="4" w:space="0" w:color="8EAADB" w:themeColor="accent5" w:themeTint="99"/>
        </w:tcBorders>
      </w:tcPr>
    </w:tblStylePr>
    <w:tblStylePr w:type="lastRow">
      <w:rPr>
        <w:b/>
        <w:bCs/>
      </w:rPr>
      <w:tblPr/>
      <w:tcPr>
        <w:tcBorders>
          <w:top w:val="sing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Luettelotaulukko3-korostus1">
    <w:name w:val="List Table 3 Accent 1"/>
    <w:basedOn w:val="Normaalitaulukko"/>
    <w:uiPriority w:val="48"/>
    <w:rsid w:val="00FD2BE6"/>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table" w:styleId="Luettelotaulukko4-korostus1">
    <w:name w:val="List Table 4 Accent 1"/>
    <w:basedOn w:val="Normaalitaulukko"/>
    <w:uiPriority w:val="49"/>
    <w:rsid w:val="00FD2BE6"/>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ummaluettelotaulukko5-korostus5">
    <w:name w:val="List Table 5 Dark Accent 5"/>
    <w:basedOn w:val="Normaalitaulukko"/>
    <w:uiPriority w:val="50"/>
    <w:rsid w:val="00FD2BE6"/>
    <w:rPr>
      <w:color w:val="FFFFFF" w:themeColor="background1"/>
    </w:rPr>
    <w:tblPr>
      <w:tblStyleRowBandSize w:val="1"/>
      <w:tblStyleColBandSize w:val="1"/>
      <w:tblBorders>
        <w:top w:val="single" w:sz="24" w:space="0" w:color="4472C4" w:themeColor="accent5"/>
        <w:left w:val="single" w:sz="24" w:space="0" w:color="4472C4" w:themeColor="accent5"/>
        <w:bottom w:val="single" w:sz="24" w:space="0" w:color="4472C4" w:themeColor="accent5"/>
        <w:right w:val="single" w:sz="24" w:space="0" w:color="4472C4" w:themeColor="accent5"/>
      </w:tblBorders>
    </w:tblPr>
    <w:tcPr>
      <w:shd w:val="clear" w:color="auto" w:fill="4472C4"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ummaluettelotaulukko5-korostus1">
    <w:name w:val="List Table 5 Dark Accent 1"/>
    <w:basedOn w:val="Normaalitaulukko"/>
    <w:uiPriority w:val="50"/>
    <w:rsid w:val="00FD2BE6"/>
    <w:rPr>
      <w:color w:val="FFFFFF" w:themeColor="background1"/>
    </w:rPr>
    <w:tblPr>
      <w:tblStyleRowBandSize w:val="1"/>
      <w:tblStyleColBandSize w:val="1"/>
      <w:tblBorders>
        <w:top w:val="single" w:sz="24" w:space="0" w:color="5B9BD5" w:themeColor="accent1"/>
        <w:left w:val="single" w:sz="24" w:space="0" w:color="5B9BD5" w:themeColor="accent1"/>
        <w:bottom w:val="single" w:sz="24" w:space="0" w:color="5B9BD5" w:themeColor="accent1"/>
        <w:right w:val="single" w:sz="24" w:space="0" w:color="5B9BD5" w:themeColor="accent1"/>
      </w:tblBorders>
    </w:tblPr>
    <w:tcPr>
      <w:shd w:val="clear" w:color="auto" w:fill="5B9BD5"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Vriksluettelotaulukko6-korostus5">
    <w:name w:val="List Table 6 Colorful Accent 5"/>
    <w:basedOn w:val="Normaalitaulukko"/>
    <w:uiPriority w:val="51"/>
    <w:rsid w:val="00FD2BE6"/>
    <w:rPr>
      <w:color w:val="2F5496" w:themeColor="accent5" w:themeShade="BF"/>
    </w:rPr>
    <w:tblPr>
      <w:tblStyleRowBandSize w:val="1"/>
      <w:tblStyleColBandSize w:val="1"/>
      <w:tblBorders>
        <w:top w:val="single" w:sz="4" w:space="0" w:color="4472C4" w:themeColor="accent5"/>
        <w:bottom w:val="single" w:sz="4" w:space="0" w:color="4472C4" w:themeColor="accent5"/>
      </w:tblBorders>
    </w:tblPr>
    <w:tblStylePr w:type="firstRow">
      <w:rPr>
        <w:b/>
        <w:bCs/>
      </w:rPr>
      <w:tblPr/>
      <w:tcPr>
        <w:tcBorders>
          <w:bottom w:val="single" w:sz="4" w:space="0" w:color="4472C4" w:themeColor="accent5"/>
        </w:tcBorders>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Vriksluettelotaulukko7-korostus5">
    <w:name w:val="List Table 7 Colorful Accent 5"/>
    <w:basedOn w:val="Normaalitaulukko"/>
    <w:uiPriority w:val="52"/>
    <w:rsid w:val="00FD2BE6"/>
    <w:rPr>
      <w:color w:val="2F5496"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472C4"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472C4"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472C4"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472C4" w:themeColor="accent5"/>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uettelotaulukko2-korostus5">
    <w:name w:val="List Table 2 Accent 5"/>
    <w:basedOn w:val="Normaalitaulukko"/>
    <w:uiPriority w:val="47"/>
    <w:rsid w:val="007B72CD"/>
    <w:tblPr>
      <w:tblStyleRowBandSize w:val="1"/>
      <w:tblStyleColBandSize w:val="1"/>
      <w:tblBorders>
        <w:top w:val="single" w:sz="4" w:space="0" w:color="8EAADB" w:themeColor="accent5" w:themeTint="99"/>
        <w:bottom w:val="single" w:sz="4" w:space="0" w:color="8EAADB" w:themeColor="accent5" w:themeTint="99"/>
        <w:insideH w:val="single" w:sz="4" w:space="0" w:color="8EAADB"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Vaalealuettelotaulukko1-korostus1">
    <w:name w:val="List Table 1 Light Accent 1"/>
    <w:basedOn w:val="Normaalitaulukko"/>
    <w:uiPriority w:val="46"/>
    <w:rsid w:val="00B51CBC"/>
    <w:tblPr>
      <w:tblStyleRowBandSize w:val="1"/>
      <w:tblStyleColBandSize w:val="1"/>
    </w:tblPr>
    <w:tblStylePr w:type="firstRow">
      <w:rPr>
        <w:b/>
        <w:bCs/>
      </w:rPr>
      <w:tblPr/>
      <w:tcPr>
        <w:tcBorders>
          <w:bottom w:val="single" w:sz="4" w:space="0" w:color="9CC2E5" w:themeColor="accent1" w:themeTint="99"/>
        </w:tcBorders>
      </w:tcPr>
    </w:tblStylePr>
    <w:tblStylePr w:type="lastRow">
      <w:rPr>
        <w:b/>
        <w:bCs/>
      </w:rPr>
      <w:tblPr/>
      <w:tcPr>
        <w:tcBorders>
          <w:top w:val="sing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Vriksruudukkotaulukko6-korostus5">
    <w:name w:val="Grid Table 6 Colorful Accent 5"/>
    <w:basedOn w:val="Normaalitaulukko"/>
    <w:uiPriority w:val="51"/>
    <w:rsid w:val="00B51CBC"/>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Muutos">
    <w:name w:val="Revision"/>
    <w:hidden/>
    <w:uiPriority w:val="99"/>
    <w:semiHidden/>
    <w:rsid w:val="00D6050F"/>
    <w:rPr>
      <w:rFonts w:asciiTheme="minorHAnsi" w:hAnsiTheme="minorHAnsi"/>
      <w:szCs w:val="21"/>
    </w:rPr>
  </w:style>
  <w:style w:type="table" w:styleId="Yksinkertainentaulukko3">
    <w:name w:val="Plain Table 3"/>
    <w:basedOn w:val="Normaalitaulukko"/>
    <w:uiPriority w:val="43"/>
    <w:rsid w:val="001C1652"/>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Yksinkertainentaulukko4">
    <w:name w:val="Plain Table 4"/>
    <w:basedOn w:val="Normaalitaulukko"/>
    <w:uiPriority w:val="44"/>
    <w:rsid w:val="00CA767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Yksinkertainentaulukko5">
    <w:name w:val="Plain Table 5"/>
    <w:basedOn w:val="Normaalitaulukko"/>
    <w:uiPriority w:val="45"/>
    <w:rsid w:val="00CA7674"/>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Vaalearuudukkotaulukko1">
    <w:name w:val="Grid Table 1 Light"/>
    <w:basedOn w:val="Normaalitaulukko"/>
    <w:uiPriority w:val="46"/>
    <w:rsid w:val="00CA76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Luettelotaulukko4-korostus5">
    <w:name w:val="List Table 4 Accent 5"/>
    <w:basedOn w:val="Normaalitaulukko"/>
    <w:uiPriority w:val="49"/>
    <w:rsid w:val="00CA7674"/>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Vriksruudukkotaulukko7-korostus5">
    <w:name w:val="Grid Table 7 Colorful Accent 5"/>
    <w:basedOn w:val="Normaalitaulukko"/>
    <w:uiPriority w:val="52"/>
    <w:rsid w:val="00CA7674"/>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styleId="Tummaruudukkotaulukko5-korostus1">
    <w:name w:val="Grid Table 5 Dark Accent 1"/>
    <w:basedOn w:val="Normaalitaulukko"/>
    <w:uiPriority w:val="50"/>
    <w:rsid w:val="00CA7674"/>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Ruudukkotaulukko3-korostus1">
    <w:name w:val="Grid Table 3 Accent 1"/>
    <w:basedOn w:val="Normaalitaulukko"/>
    <w:uiPriority w:val="48"/>
    <w:rsid w:val="00CA7674"/>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styleId="Ruudukkotaulukko4-korostus1">
    <w:name w:val="Grid Table 4 Accent 1"/>
    <w:basedOn w:val="Normaalitaulukko"/>
    <w:uiPriority w:val="49"/>
    <w:rsid w:val="00761B46"/>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Vriksluettelotaulukko6-korostus1">
    <w:name w:val="List Table 6 Colorful Accent 1"/>
    <w:basedOn w:val="Normaalitaulukko"/>
    <w:uiPriority w:val="51"/>
    <w:rsid w:val="007F59BC"/>
    <w:rPr>
      <w:color w:val="2E74B5" w:themeColor="accent1" w:themeShade="BF"/>
    </w:rPr>
    <w:tblPr>
      <w:tblStyleRowBandSize w:val="1"/>
      <w:tblStyleColBandSize w:val="1"/>
      <w:tblBorders>
        <w:top w:val="single" w:sz="4" w:space="0" w:color="5B9BD5" w:themeColor="accent1"/>
        <w:bottom w:val="single" w:sz="4" w:space="0" w:color="5B9BD5" w:themeColor="accent1"/>
      </w:tblBorders>
    </w:tblPr>
    <w:tblStylePr w:type="firstRow">
      <w:rPr>
        <w:b/>
        <w:bCs/>
      </w:rPr>
      <w:tblPr/>
      <w:tcPr>
        <w:tcBorders>
          <w:bottom w:val="single" w:sz="4" w:space="0" w:color="5B9BD5" w:themeColor="accent1"/>
        </w:tcBorders>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Vaaleataulukkoruudukko">
    <w:name w:val="Grid Table Light"/>
    <w:basedOn w:val="Normaalitaulukko"/>
    <w:uiPriority w:val="40"/>
    <w:rsid w:val="007F59B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ummaruudukkotaulukko5-korostus5">
    <w:name w:val="Grid Table 5 Dark Accent 5"/>
    <w:basedOn w:val="Normaalitaulukko"/>
    <w:uiPriority w:val="50"/>
    <w:rsid w:val="0030766C"/>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styleId="Ruudukkotaulukko2-korostus5">
    <w:name w:val="Grid Table 2 Accent 5"/>
    <w:basedOn w:val="Normaalitaulukko"/>
    <w:uiPriority w:val="47"/>
    <w:rsid w:val="004D4B6B"/>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Vriksluettelotaulukko7-korostus1">
    <w:name w:val="List Table 7 Colorful Accent 1"/>
    <w:basedOn w:val="Normaalitaulukko"/>
    <w:uiPriority w:val="52"/>
    <w:rsid w:val="000F16C9"/>
    <w:rPr>
      <w:color w:val="2E74B5"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5B9BD5"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B9BD5"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B9BD5"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B9BD5" w:themeColor="accent1"/>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s9">
    <w:name w:val="s9"/>
    <w:basedOn w:val="Kappaleenoletusfontti"/>
    <w:rsid w:val="00D50E4F"/>
  </w:style>
  <w:style w:type="paragraph" w:customStyle="1" w:styleId="s27">
    <w:name w:val="s27"/>
    <w:basedOn w:val="Normaali"/>
    <w:rsid w:val="00571C3E"/>
    <w:pPr>
      <w:spacing w:before="100" w:beforeAutospacing="1" w:after="100" w:afterAutospacing="1"/>
    </w:pPr>
  </w:style>
  <w:style w:type="character" w:customStyle="1" w:styleId="normaltextrun">
    <w:name w:val="normaltextrun"/>
    <w:basedOn w:val="Kappaleenoletusfontti"/>
    <w:rsid w:val="00271BBB"/>
  </w:style>
  <w:style w:type="paragraph" w:customStyle="1" w:styleId="msonormal0">
    <w:name w:val="msonormal"/>
    <w:basedOn w:val="Normaali"/>
    <w:rsid w:val="00557871"/>
    <w:pPr>
      <w:spacing w:before="100" w:beforeAutospacing="1" w:after="100" w:afterAutospacing="1"/>
    </w:pPr>
  </w:style>
  <w:style w:type="paragraph" w:customStyle="1" w:styleId="paragraph">
    <w:name w:val="paragraph"/>
    <w:basedOn w:val="Normaali"/>
    <w:rsid w:val="00557871"/>
    <w:pPr>
      <w:spacing w:before="100" w:beforeAutospacing="1" w:after="100" w:afterAutospacing="1"/>
    </w:pPr>
  </w:style>
  <w:style w:type="character" w:customStyle="1" w:styleId="eop">
    <w:name w:val="eop"/>
    <w:basedOn w:val="Kappaleenoletusfontti"/>
    <w:rsid w:val="00557871"/>
  </w:style>
  <w:style w:type="character" w:customStyle="1" w:styleId="textrun">
    <w:name w:val="textrun"/>
    <w:basedOn w:val="Kappaleenoletusfontti"/>
    <w:rsid w:val="00557871"/>
  </w:style>
  <w:style w:type="character" w:customStyle="1" w:styleId="contextualspellingandgrammarerror">
    <w:name w:val="contextualspellingandgrammarerror"/>
    <w:basedOn w:val="Kappaleenoletusfontti"/>
    <w:rsid w:val="00557871"/>
  </w:style>
  <w:style w:type="character" w:customStyle="1" w:styleId="linebreakblob">
    <w:name w:val="linebreakblob"/>
    <w:basedOn w:val="Kappaleenoletusfontti"/>
    <w:rsid w:val="00557871"/>
  </w:style>
  <w:style w:type="character" w:customStyle="1" w:styleId="scxw55718730">
    <w:name w:val="scxw55718730"/>
    <w:basedOn w:val="Kappaleenoletusfontti"/>
    <w:rsid w:val="00557871"/>
  </w:style>
  <w:style w:type="table" w:styleId="Luettelotaulukko3-korostus5">
    <w:name w:val="List Table 3 Accent 5"/>
    <w:basedOn w:val="Normaalitaulukko"/>
    <w:uiPriority w:val="48"/>
    <w:rsid w:val="00881EEC"/>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tblBorders>
    </w:tblPr>
    <w:tblStylePr w:type="firstRow">
      <w:rPr>
        <w:b/>
        <w:bCs/>
        <w:color w:val="FFFFFF" w:themeColor="background1"/>
      </w:rPr>
      <w:tblPr/>
      <w:tcPr>
        <w:shd w:val="clear" w:color="auto" w:fill="4472C4" w:themeFill="accent5"/>
      </w:tcPr>
    </w:tblStylePr>
    <w:tblStylePr w:type="lastRow">
      <w:rPr>
        <w:b/>
        <w:bCs/>
      </w:rPr>
      <w:tblPr/>
      <w:tcPr>
        <w:tcBorders>
          <w:top w:val="double" w:sz="4" w:space="0" w:color="4472C4"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5"/>
          <w:right w:val="single" w:sz="4" w:space="0" w:color="4472C4" w:themeColor="accent5"/>
        </w:tcBorders>
      </w:tcPr>
    </w:tblStylePr>
    <w:tblStylePr w:type="band1Horz">
      <w:tblPr/>
      <w:tcPr>
        <w:tcBorders>
          <w:top w:val="single" w:sz="4" w:space="0" w:color="4472C4" w:themeColor="accent5"/>
          <w:bottom w:val="single" w:sz="4" w:space="0" w:color="4472C4"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5"/>
          <w:left w:val="nil"/>
        </w:tcBorders>
      </w:tcPr>
    </w:tblStylePr>
    <w:tblStylePr w:type="swCell">
      <w:tblPr/>
      <w:tcPr>
        <w:tcBorders>
          <w:top w:val="double" w:sz="4" w:space="0" w:color="4472C4" w:themeColor="accent5"/>
          <w:right w:val="nil"/>
        </w:tcBorders>
      </w:tcPr>
    </w:tblStylePr>
  </w:style>
  <w:style w:type="paragraph" w:styleId="HTML-esimuotoiltu">
    <w:name w:val="HTML Preformatted"/>
    <w:basedOn w:val="Normaali"/>
    <w:link w:val="HTML-esimuotoiltuChar"/>
    <w:uiPriority w:val="99"/>
    <w:semiHidden/>
    <w:unhideWhenUsed/>
    <w:rsid w:val="005100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esimuotoiltuChar">
    <w:name w:val="HTML-esimuotoiltu Char"/>
    <w:basedOn w:val="Kappaleenoletusfontti"/>
    <w:link w:val="HTML-esimuotoiltu"/>
    <w:uiPriority w:val="99"/>
    <w:semiHidden/>
    <w:rsid w:val="00510085"/>
    <w:rPr>
      <w:rFonts w:ascii="Courier New" w:eastAsia="Times New Roman" w:hAnsi="Courier New" w:cs="Courier New"/>
      <w:kern w:val="0"/>
      <w:sz w:val="20"/>
      <w:szCs w:val="20"/>
      <w:lang w:eastAsia="fi-FI" w:bidi="ar-SA"/>
    </w:rPr>
  </w:style>
  <w:style w:type="character" w:customStyle="1" w:styleId="y2iqfc">
    <w:name w:val="y2iqfc"/>
    <w:basedOn w:val="Kappaleenoletusfontti"/>
    <w:rsid w:val="00510085"/>
  </w:style>
  <w:style w:type="numbering" w:customStyle="1" w:styleId="Nykyinenluettelo1">
    <w:name w:val="Nykyinen luettelo1"/>
    <w:uiPriority w:val="99"/>
    <w:rsid w:val="00855550"/>
    <w:pPr>
      <w:numPr>
        <w:numId w:val="35"/>
      </w:numPr>
    </w:pPr>
  </w:style>
  <w:style w:type="numbering" w:customStyle="1" w:styleId="Nykyinenluettelo2">
    <w:name w:val="Nykyinen luettelo2"/>
    <w:uiPriority w:val="99"/>
    <w:rsid w:val="006A133D"/>
    <w:pPr>
      <w:numPr>
        <w:numId w:val="36"/>
      </w:numPr>
    </w:pPr>
  </w:style>
  <w:style w:type="numbering" w:customStyle="1" w:styleId="Nykyinenluettelo3">
    <w:name w:val="Nykyinen luettelo3"/>
    <w:uiPriority w:val="99"/>
    <w:rsid w:val="006A133D"/>
    <w:pPr>
      <w:numPr>
        <w:numId w:val="37"/>
      </w:numPr>
    </w:pPr>
  </w:style>
  <w:style w:type="character" w:styleId="Kommentinviite">
    <w:name w:val="annotation reference"/>
    <w:basedOn w:val="Kappaleenoletusfontti"/>
    <w:uiPriority w:val="99"/>
    <w:semiHidden/>
    <w:unhideWhenUsed/>
    <w:rsid w:val="000F02DB"/>
    <w:rPr>
      <w:sz w:val="16"/>
      <w:szCs w:val="16"/>
    </w:rPr>
  </w:style>
  <w:style w:type="paragraph" w:styleId="Kommentinteksti">
    <w:name w:val="annotation text"/>
    <w:basedOn w:val="Normaali"/>
    <w:link w:val="KommentintekstiChar"/>
    <w:uiPriority w:val="99"/>
    <w:unhideWhenUsed/>
    <w:rsid w:val="000F02DB"/>
    <w:rPr>
      <w:sz w:val="20"/>
      <w:szCs w:val="20"/>
    </w:rPr>
  </w:style>
  <w:style w:type="character" w:customStyle="1" w:styleId="KommentintekstiChar">
    <w:name w:val="Kommentin teksti Char"/>
    <w:basedOn w:val="Kappaleenoletusfontti"/>
    <w:link w:val="Kommentinteksti"/>
    <w:uiPriority w:val="99"/>
    <w:rsid w:val="000F02DB"/>
    <w:rPr>
      <w:rFonts w:ascii="Times New Roman" w:eastAsia="Times New Roman" w:hAnsi="Times New Roman" w:cs="Times New Roman"/>
      <w:kern w:val="0"/>
      <w:sz w:val="20"/>
      <w:szCs w:val="20"/>
      <w:lang w:eastAsia="fi-FI" w:bidi="ar-SA"/>
    </w:rPr>
  </w:style>
  <w:style w:type="paragraph" w:styleId="Kommentinotsikko">
    <w:name w:val="annotation subject"/>
    <w:basedOn w:val="Kommentinteksti"/>
    <w:next w:val="Kommentinteksti"/>
    <w:link w:val="KommentinotsikkoChar"/>
    <w:uiPriority w:val="99"/>
    <w:semiHidden/>
    <w:unhideWhenUsed/>
    <w:rsid w:val="000F02DB"/>
    <w:rPr>
      <w:b/>
      <w:bCs/>
    </w:rPr>
  </w:style>
  <w:style w:type="character" w:customStyle="1" w:styleId="KommentinotsikkoChar">
    <w:name w:val="Kommentin otsikko Char"/>
    <w:basedOn w:val="KommentintekstiChar"/>
    <w:link w:val="Kommentinotsikko"/>
    <w:uiPriority w:val="99"/>
    <w:semiHidden/>
    <w:rsid w:val="000F02DB"/>
    <w:rPr>
      <w:rFonts w:ascii="Times New Roman" w:eastAsia="Times New Roman" w:hAnsi="Times New Roman" w:cs="Times New Roman"/>
      <w:b/>
      <w:bCs/>
      <w:kern w:val="0"/>
      <w:sz w:val="20"/>
      <w:szCs w:val="20"/>
      <w:lang w:eastAsia="fi-FI" w:bidi="ar-SA"/>
    </w:rPr>
  </w:style>
  <w:style w:type="character" w:styleId="Korostus">
    <w:name w:val="Emphasis"/>
    <w:basedOn w:val="Kappaleenoletusfontti"/>
    <w:uiPriority w:val="20"/>
    <w:qFormat/>
    <w:rsid w:val="00703023"/>
    <w:rPr>
      <w:i/>
      <w:iCs/>
    </w:rPr>
  </w:style>
  <w:style w:type="paragraph" w:styleId="Seliteteksti">
    <w:name w:val="Balloon Text"/>
    <w:basedOn w:val="Normaali"/>
    <w:link w:val="SelitetekstiChar"/>
    <w:uiPriority w:val="99"/>
    <w:semiHidden/>
    <w:unhideWhenUsed/>
    <w:rsid w:val="0076149F"/>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76149F"/>
    <w:rPr>
      <w:rFonts w:ascii="Segoe UI" w:eastAsia="Times New Roman" w:hAnsi="Segoe UI" w:cs="Segoe UI"/>
      <w:kern w:val="0"/>
      <w:sz w:val="18"/>
      <w:szCs w:val="18"/>
      <w:lang w:eastAsia="fi-FI"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26820">
      <w:bodyDiv w:val="1"/>
      <w:marLeft w:val="0"/>
      <w:marRight w:val="0"/>
      <w:marTop w:val="0"/>
      <w:marBottom w:val="0"/>
      <w:divBdr>
        <w:top w:val="none" w:sz="0" w:space="0" w:color="auto"/>
        <w:left w:val="none" w:sz="0" w:space="0" w:color="auto"/>
        <w:bottom w:val="none" w:sz="0" w:space="0" w:color="auto"/>
        <w:right w:val="none" w:sz="0" w:space="0" w:color="auto"/>
      </w:divBdr>
    </w:div>
    <w:div w:id="35544237">
      <w:bodyDiv w:val="1"/>
      <w:marLeft w:val="0"/>
      <w:marRight w:val="0"/>
      <w:marTop w:val="0"/>
      <w:marBottom w:val="0"/>
      <w:divBdr>
        <w:top w:val="none" w:sz="0" w:space="0" w:color="auto"/>
        <w:left w:val="none" w:sz="0" w:space="0" w:color="auto"/>
        <w:bottom w:val="none" w:sz="0" w:space="0" w:color="auto"/>
        <w:right w:val="none" w:sz="0" w:space="0" w:color="auto"/>
      </w:divBdr>
    </w:div>
    <w:div w:id="36399151">
      <w:bodyDiv w:val="1"/>
      <w:marLeft w:val="0"/>
      <w:marRight w:val="0"/>
      <w:marTop w:val="0"/>
      <w:marBottom w:val="0"/>
      <w:divBdr>
        <w:top w:val="none" w:sz="0" w:space="0" w:color="auto"/>
        <w:left w:val="none" w:sz="0" w:space="0" w:color="auto"/>
        <w:bottom w:val="none" w:sz="0" w:space="0" w:color="auto"/>
        <w:right w:val="none" w:sz="0" w:space="0" w:color="auto"/>
      </w:divBdr>
    </w:div>
    <w:div w:id="36710030">
      <w:bodyDiv w:val="1"/>
      <w:marLeft w:val="0"/>
      <w:marRight w:val="0"/>
      <w:marTop w:val="0"/>
      <w:marBottom w:val="0"/>
      <w:divBdr>
        <w:top w:val="none" w:sz="0" w:space="0" w:color="auto"/>
        <w:left w:val="none" w:sz="0" w:space="0" w:color="auto"/>
        <w:bottom w:val="none" w:sz="0" w:space="0" w:color="auto"/>
        <w:right w:val="none" w:sz="0" w:space="0" w:color="auto"/>
      </w:divBdr>
    </w:div>
    <w:div w:id="67505444">
      <w:bodyDiv w:val="1"/>
      <w:marLeft w:val="0"/>
      <w:marRight w:val="0"/>
      <w:marTop w:val="0"/>
      <w:marBottom w:val="0"/>
      <w:divBdr>
        <w:top w:val="none" w:sz="0" w:space="0" w:color="auto"/>
        <w:left w:val="none" w:sz="0" w:space="0" w:color="auto"/>
        <w:bottom w:val="none" w:sz="0" w:space="0" w:color="auto"/>
        <w:right w:val="none" w:sz="0" w:space="0" w:color="auto"/>
      </w:divBdr>
    </w:div>
    <w:div w:id="109208817">
      <w:bodyDiv w:val="1"/>
      <w:marLeft w:val="0"/>
      <w:marRight w:val="0"/>
      <w:marTop w:val="0"/>
      <w:marBottom w:val="0"/>
      <w:divBdr>
        <w:top w:val="none" w:sz="0" w:space="0" w:color="auto"/>
        <w:left w:val="none" w:sz="0" w:space="0" w:color="auto"/>
        <w:bottom w:val="none" w:sz="0" w:space="0" w:color="auto"/>
        <w:right w:val="none" w:sz="0" w:space="0" w:color="auto"/>
      </w:divBdr>
    </w:div>
    <w:div w:id="143662533">
      <w:bodyDiv w:val="1"/>
      <w:marLeft w:val="0"/>
      <w:marRight w:val="0"/>
      <w:marTop w:val="0"/>
      <w:marBottom w:val="0"/>
      <w:divBdr>
        <w:top w:val="none" w:sz="0" w:space="0" w:color="auto"/>
        <w:left w:val="none" w:sz="0" w:space="0" w:color="auto"/>
        <w:bottom w:val="none" w:sz="0" w:space="0" w:color="auto"/>
        <w:right w:val="none" w:sz="0" w:space="0" w:color="auto"/>
      </w:divBdr>
    </w:div>
    <w:div w:id="150558697">
      <w:bodyDiv w:val="1"/>
      <w:marLeft w:val="0"/>
      <w:marRight w:val="0"/>
      <w:marTop w:val="0"/>
      <w:marBottom w:val="0"/>
      <w:divBdr>
        <w:top w:val="none" w:sz="0" w:space="0" w:color="auto"/>
        <w:left w:val="none" w:sz="0" w:space="0" w:color="auto"/>
        <w:bottom w:val="none" w:sz="0" w:space="0" w:color="auto"/>
        <w:right w:val="none" w:sz="0" w:space="0" w:color="auto"/>
      </w:divBdr>
    </w:div>
    <w:div w:id="153377219">
      <w:bodyDiv w:val="1"/>
      <w:marLeft w:val="0"/>
      <w:marRight w:val="0"/>
      <w:marTop w:val="0"/>
      <w:marBottom w:val="0"/>
      <w:divBdr>
        <w:top w:val="none" w:sz="0" w:space="0" w:color="auto"/>
        <w:left w:val="none" w:sz="0" w:space="0" w:color="auto"/>
        <w:bottom w:val="none" w:sz="0" w:space="0" w:color="auto"/>
        <w:right w:val="none" w:sz="0" w:space="0" w:color="auto"/>
      </w:divBdr>
    </w:div>
    <w:div w:id="166673330">
      <w:bodyDiv w:val="1"/>
      <w:marLeft w:val="0"/>
      <w:marRight w:val="0"/>
      <w:marTop w:val="0"/>
      <w:marBottom w:val="0"/>
      <w:divBdr>
        <w:top w:val="none" w:sz="0" w:space="0" w:color="auto"/>
        <w:left w:val="none" w:sz="0" w:space="0" w:color="auto"/>
        <w:bottom w:val="none" w:sz="0" w:space="0" w:color="auto"/>
        <w:right w:val="none" w:sz="0" w:space="0" w:color="auto"/>
      </w:divBdr>
    </w:div>
    <w:div w:id="172231531">
      <w:bodyDiv w:val="1"/>
      <w:marLeft w:val="0"/>
      <w:marRight w:val="0"/>
      <w:marTop w:val="0"/>
      <w:marBottom w:val="0"/>
      <w:divBdr>
        <w:top w:val="none" w:sz="0" w:space="0" w:color="auto"/>
        <w:left w:val="none" w:sz="0" w:space="0" w:color="auto"/>
        <w:bottom w:val="none" w:sz="0" w:space="0" w:color="auto"/>
        <w:right w:val="none" w:sz="0" w:space="0" w:color="auto"/>
      </w:divBdr>
    </w:div>
    <w:div w:id="181551269">
      <w:bodyDiv w:val="1"/>
      <w:marLeft w:val="0"/>
      <w:marRight w:val="0"/>
      <w:marTop w:val="0"/>
      <w:marBottom w:val="0"/>
      <w:divBdr>
        <w:top w:val="none" w:sz="0" w:space="0" w:color="auto"/>
        <w:left w:val="none" w:sz="0" w:space="0" w:color="auto"/>
        <w:bottom w:val="none" w:sz="0" w:space="0" w:color="auto"/>
        <w:right w:val="none" w:sz="0" w:space="0" w:color="auto"/>
      </w:divBdr>
      <w:divsChild>
        <w:div w:id="1587374514">
          <w:marLeft w:val="547"/>
          <w:marRight w:val="0"/>
          <w:marTop w:val="0"/>
          <w:marBottom w:val="0"/>
          <w:divBdr>
            <w:top w:val="none" w:sz="0" w:space="0" w:color="auto"/>
            <w:left w:val="none" w:sz="0" w:space="0" w:color="auto"/>
            <w:bottom w:val="none" w:sz="0" w:space="0" w:color="auto"/>
            <w:right w:val="none" w:sz="0" w:space="0" w:color="auto"/>
          </w:divBdr>
        </w:div>
      </w:divsChild>
    </w:div>
    <w:div w:id="199435910">
      <w:bodyDiv w:val="1"/>
      <w:marLeft w:val="0"/>
      <w:marRight w:val="0"/>
      <w:marTop w:val="0"/>
      <w:marBottom w:val="0"/>
      <w:divBdr>
        <w:top w:val="none" w:sz="0" w:space="0" w:color="auto"/>
        <w:left w:val="none" w:sz="0" w:space="0" w:color="auto"/>
        <w:bottom w:val="none" w:sz="0" w:space="0" w:color="auto"/>
        <w:right w:val="none" w:sz="0" w:space="0" w:color="auto"/>
      </w:divBdr>
    </w:div>
    <w:div w:id="205411175">
      <w:bodyDiv w:val="1"/>
      <w:marLeft w:val="0"/>
      <w:marRight w:val="0"/>
      <w:marTop w:val="0"/>
      <w:marBottom w:val="0"/>
      <w:divBdr>
        <w:top w:val="none" w:sz="0" w:space="0" w:color="auto"/>
        <w:left w:val="none" w:sz="0" w:space="0" w:color="auto"/>
        <w:bottom w:val="none" w:sz="0" w:space="0" w:color="auto"/>
        <w:right w:val="none" w:sz="0" w:space="0" w:color="auto"/>
      </w:divBdr>
    </w:div>
    <w:div w:id="211618508">
      <w:bodyDiv w:val="1"/>
      <w:marLeft w:val="0"/>
      <w:marRight w:val="0"/>
      <w:marTop w:val="0"/>
      <w:marBottom w:val="0"/>
      <w:divBdr>
        <w:top w:val="none" w:sz="0" w:space="0" w:color="auto"/>
        <w:left w:val="none" w:sz="0" w:space="0" w:color="auto"/>
        <w:bottom w:val="none" w:sz="0" w:space="0" w:color="auto"/>
        <w:right w:val="none" w:sz="0" w:space="0" w:color="auto"/>
      </w:divBdr>
    </w:div>
    <w:div w:id="220756984">
      <w:bodyDiv w:val="1"/>
      <w:marLeft w:val="0"/>
      <w:marRight w:val="0"/>
      <w:marTop w:val="0"/>
      <w:marBottom w:val="0"/>
      <w:divBdr>
        <w:top w:val="none" w:sz="0" w:space="0" w:color="auto"/>
        <w:left w:val="none" w:sz="0" w:space="0" w:color="auto"/>
        <w:bottom w:val="none" w:sz="0" w:space="0" w:color="auto"/>
        <w:right w:val="none" w:sz="0" w:space="0" w:color="auto"/>
      </w:divBdr>
    </w:div>
    <w:div w:id="227114884">
      <w:bodyDiv w:val="1"/>
      <w:marLeft w:val="0"/>
      <w:marRight w:val="0"/>
      <w:marTop w:val="0"/>
      <w:marBottom w:val="0"/>
      <w:divBdr>
        <w:top w:val="none" w:sz="0" w:space="0" w:color="auto"/>
        <w:left w:val="none" w:sz="0" w:space="0" w:color="auto"/>
        <w:bottom w:val="none" w:sz="0" w:space="0" w:color="auto"/>
        <w:right w:val="none" w:sz="0" w:space="0" w:color="auto"/>
      </w:divBdr>
    </w:div>
    <w:div w:id="251936088">
      <w:bodyDiv w:val="1"/>
      <w:marLeft w:val="0"/>
      <w:marRight w:val="0"/>
      <w:marTop w:val="0"/>
      <w:marBottom w:val="0"/>
      <w:divBdr>
        <w:top w:val="none" w:sz="0" w:space="0" w:color="auto"/>
        <w:left w:val="none" w:sz="0" w:space="0" w:color="auto"/>
        <w:bottom w:val="none" w:sz="0" w:space="0" w:color="auto"/>
        <w:right w:val="none" w:sz="0" w:space="0" w:color="auto"/>
      </w:divBdr>
    </w:div>
    <w:div w:id="257098858">
      <w:bodyDiv w:val="1"/>
      <w:marLeft w:val="0"/>
      <w:marRight w:val="0"/>
      <w:marTop w:val="0"/>
      <w:marBottom w:val="0"/>
      <w:divBdr>
        <w:top w:val="none" w:sz="0" w:space="0" w:color="auto"/>
        <w:left w:val="none" w:sz="0" w:space="0" w:color="auto"/>
        <w:bottom w:val="none" w:sz="0" w:space="0" w:color="auto"/>
        <w:right w:val="none" w:sz="0" w:space="0" w:color="auto"/>
      </w:divBdr>
    </w:div>
    <w:div w:id="265386352">
      <w:bodyDiv w:val="1"/>
      <w:marLeft w:val="0"/>
      <w:marRight w:val="0"/>
      <w:marTop w:val="0"/>
      <w:marBottom w:val="0"/>
      <w:divBdr>
        <w:top w:val="none" w:sz="0" w:space="0" w:color="auto"/>
        <w:left w:val="none" w:sz="0" w:space="0" w:color="auto"/>
        <w:bottom w:val="none" w:sz="0" w:space="0" w:color="auto"/>
        <w:right w:val="none" w:sz="0" w:space="0" w:color="auto"/>
      </w:divBdr>
    </w:div>
    <w:div w:id="301814854">
      <w:bodyDiv w:val="1"/>
      <w:marLeft w:val="0"/>
      <w:marRight w:val="0"/>
      <w:marTop w:val="0"/>
      <w:marBottom w:val="0"/>
      <w:divBdr>
        <w:top w:val="none" w:sz="0" w:space="0" w:color="auto"/>
        <w:left w:val="none" w:sz="0" w:space="0" w:color="auto"/>
        <w:bottom w:val="none" w:sz="0" w:space="0" w:color="auto"/>
        <w:right w:val="none" w:sz="0" w:space="0" w:color="auto"/>
      </w:divBdr>
    </w:div>
    <w:div w:id="326784042">
      <w:bodyDiv w:val="1"/>
      <w:marLeft w:val="0"/>
      <w:marRight w:val="0"/>
      <w:marTop w:val="0"/>
      <w:marBottom w:val="0"/>
      <w:divBdr>
        <w:top w:val="none" w:sz="0" w:space="0" w:color="auto"/>
        <w:left w:val="none" w:sz="0" w:space="0" w:color="auto"/>
        <w:bottom w:val="none" w:sz="0" w:space="0" w:color="auto"/>
        <w:right w:val="none" w:sz="0" w:space="0" w:color="auto"/>
      </w:divBdr>
    </w:div>
    <w:div w:id="333460471">
      <w:bodyDiv w:val="1"/>
      <w:marLeft w:val="0"/>
      <w:marRight w:val="0"/>
      <w:marTop w:val="0"/>
      <w:marBottom w:val="0"/>
      <w:divBdr>
        <w:top w:val="none" w:sz="0" w:space="0" w:color="auto"/>
        <w:left w:val="none" w:sz="0" w:space="0" w:color="auto"/>
        <w:bottom w:val="none" w:sz="0" w:space="0" w:color="auto"/>
        <w:right w:val="none" w:sz="0" w:space="0" w:color="auto"/>
      </w:divBdr>
    </w:div>
    <w:div w:id="355038619">
      <w:bodyDiv w:val="1"/>
      <w:marLeft w:val="0"/>
      <w:marRight w:val="0"/>
      <w:marTop w:val="0"/>
      <w:marBottom w:val="0"/>
      <w:divBdr>
        <w:top w:val="none" w:sz="0" w:space="0" w:color="auto"/>
        <w:left w:val="none" w:sz="0" w:space="0" w:color="auto"/>
        <w:bottom w:val="none" w:sz="0" w:space="0" w:color="auto"/>
        <w:right w:val="none" w:sz="0" w:space="0" w:color="auto"/>
      </w:divBdr>
    </w:div>
    <w:div w:id="362511833">
      <w:bodyDiv w:val="1"/>
      <w:marLeft w:val="0"/>
      <w:marRight w:val="0"/>
      <w:marTop w:val="0"/>
      <w:marBottom w:val="0"/>
      <w:divBdr>
        <w:top w:val="none" w:sz="0" w:space="0" w:color="auto"/>
        <w:left w:val="none" w:sz="0" w:space="0" w:color="auto"/>
        <w:bottom w:val="none" w:sz="0" w:space="0" w:color="auto"/>
        <w:right w:val="none" w:sz="0" w:space="0" w:color="auto"/>
      </w:divBdr>
    </w:div>
    <w:div w:id="366836388">
      <w:bodyDiv w:val="1"/>
      <w:marLeft w:val="0"/>
      <w:marRight w:val="0"/>
      <w:marTop w:val="0"/>
      <w:marBottom w:val="0"/>
      <w:divBdr>
        <w:top w:val="none" w:sz="0" w:space="0" w:color="auto"/>
        <w:left w:val="none" w:sz="0" w:space="0" w:color="auto"/>
        <w:bottom w:val="none" w:sz="0" w:space="0" w:color="auto"/>
        <w:right w:val="none" w:sz="0" w:space="0" w:color="auto"/>
      </w:divBdr>
    </w:div>
    <w:div w:id="371003375">
      <w:bodyDiv w:val="1"/>
      <w:marLeft w:val="0"/>
      <w:marRight w:val="0"/>
      <w:marTop w:val="0"/>
      <w:marBottom w:val="0"/>
      <w:divBdr>
        <w:top w:val="none" w:sz="0" w:space="0" w:color="auto"/>
        <w:left w:val="none" w:sz="0" w:space="0" w:color="auto"/>
        <w:bottom w:val="none" w:sz="0" w:space="0" w:color="auto"/>
        <w:right w:val="none" w:sz="0" w:space="0" w:color="auto"/>
      </w:divBdr>
    </w:div>
    <w:div w:id="371149927">
      <w:bodyDiv w:val="1"/>
      <w:marLeft w:val="0"/>
      <w:marRight w:val="0"/>
      <w:marTop w:val="0"/>
      <w:marBottom w:val="0"/>
      <w:divBdr>
        <w:top w:val="none" w:sz="0" w:space="0" w:color="auto"/>
        <w:left w:val="none" w:sz="0" w:space="0" w:color="auto"/>
        <w:bottom w:val="none" w:sz="0" w:space="0" w:color="auto"/>
        <w:right w:val="none" w:sz="0" w:space="0" w:color="auto"/>
      </w:divBdr>
    </w:div>
    <w:div w:id="379482315">
      <w:bodyDiv w:val="1"/>
      <w:marLeft w:val="0"/>
      <w:marRight w:val="0"/>
      <w:marTop w:val="0"/>
      <w:marBottom w:val="0"/>
      <w:divBdr>
        <w:top w:val="none" w:sz="0" w:space="0" w:color="auto"/>
        <w:left w:val="none" w:sz="0" w:space="0" w:color="auto"/>
        <w:bottom w:val="none" w:sz="0" w:space="0" w:color="auto"/>
        <w:right w:val="none" w:sz="0" w:space="0" w:color="auto"/>
      </w:divBdr>
    </w:div>
    <w:div w:id="404686328">
      <w:bodyDiv w:val="1"/>
      <w:marLeft w:val="0"/>
      <w:marRight w:val="0"/>
      <w:marTop w:val="0"/>
      <w:marBottom w:val="0"/>
      <w:divBdr>
        <w:top w:val="none" w:sz="0" w:space="0" w:color="auto"/>
        <w:left w:val="none" w:sz="0" w:space="0" w:color="auto"/>
        <w:bottom w:val="none" w:sz="0" w:space="0" w:color="auto"/>
        <w:right w:val="none" w:sz="0" w:space="0" w:color="auto"/>
      </w:divBdr>
      <w:divsChild>
        <w:div w:id="717632179">
          <w:marLeft w:val="547"/>
          <w:marRight w:val="0"/>
          <w:marTop w:val="0"/>
          <w:marBottom w:val="0"/>
          <w:divBdr>
            <w:top w:val="none" w:sz="0" w:space="0" w:color="auto"/>
            <w:left w:val="none" w:sz="0" w:space="0" w:color="auto"/>
            <w:bottom w:val="none" w:sz="0" w:space="0" w:color="auto"/>
            <w:right w:val="none" w:sz="0" w:space="0" w:color="auto"/>
          </w:divBdr>
        </w:div>
      </w:divsChild>
    </w:div>
    <w:div w:id="407656997">
      <w:bodyDiv w:val="1"/>
      <w:marLeft w:val="0"/>
      <w:marRight w:val="0"/>
      <w:marTop w:val="0"/>
      <w:marBottom w:val="0"/>
      <w:divBdr>
        <w:top w:val="none" w:sz="0" w:space="0" w:color="auto"/>
        <w:left w:val="none" w:sz="0" w:space="0" w:color="auto"/>
        <w:bottom w:val="none" w:sz="0" w:space="0" w:color="auto"/>
        <w:right w:val="none" w:sz="0" w:space="0" w:color="auto"/>
      </w:divBdr>
    </w:div>
    <w:div w:id="425425164">
      <w:bodyDiv w:val="1"/>
      <w:marLeft w:val="0"/>
      <w:marRight w:val="0"/>
      <w:marTop w:val="0"/>
      <w:marBottom w:val="0"/>
      <w:divBdr>
        <w:top w:val="none" w:sz="0" w:space="0" w:color="auto"/>
        <w:left w:val="none" w:sz="0" w:space="0" w:color="auto"/>
        <w:bottom w:val="none" w:sz="0" w:space="0" w:color="auto"/>
        <w:right w:val="none" w:sz="0" w:space="0" w:color="auto"/>
      </w:divBdr>
    </w:div>
    <w:div w:id="431635311">
      <w:bodyDiv w:val="1"/>
      <w:marLeft w:val="0"/>
      <w:marRight w:val="0"/>
      <w:marTop w:val="0"/>
      <w:marBottom w:val="0"/>
      <w:divBdr>
        <w:top w:val="none" w:sz="0" w:space="0" w:color="auto"/>
        <w:left w:val="none" w:sz="0" w:space="0" w:color="auto"/>
        <w:bottom w:val="none" w:sz="0" w:space="0" w:color="auto"/>
        <w:right w:val="none" w:sz="0" w:space="0" w:color="auto"/>
      </w:divBdr>
    </w:div>
    <w:div w:id="433526109">
      <w:bodyDiv w:val="1"/>
      <w:marLeft w:val="0"/>
      <w:marRight w:val="0"/>
      <w:marTop w:val="0"/>
      <w:marBottom w:val="0"/>
      <w:divBdr>
        <w:top w:val="none" w:sz="0" w:space="0" w:color="auto"/>
        <w:left w:val="none" w:sz="0" w:space="0" w:color="auto"/>
        <w:bottom w:val="none" w:sz="0" w:space="0" w:color="auto"/>
        <w:right w:val="none" w:sz="0" w:space="0" w:color="auto"/>
      </w:divBdr>
    </w:div>
    <w:div w:id="434516595">
      <w:bodyDiv w:val="1"/>
      <w:marLeft w:val="0"/>
      <w:marRight w:val="0"/>
      <w:marTop w:val="0"/>
      <w:marBottom w:val="0"/>
      <w:divBdr>
        <w:top w:val="none" w:sz="0" w:space="0" w:color="auto"/>
        <w:left w:val="none" w:sz="0" w:space="0" w:color="auto"/>
        <w:bottom w:val="none" w:sz="0" w:space="0" w:color="auto"/>
        <w:right w:val="none" w:sz="0" w:space="0" w:color="auto"/>
      </w:divBdr>
    </w:div>
    <w:div w:id="465004116">
      <w:bodyDiv w:val="1"/>
      <w:marLeft w:val="0"/>
      <w:marRight w:val="0"/>
      <w:marTop w:val="0"/>
      <w:marBottom w:val="0"/>
      <w:divBdr>
        <w:top w:val="none" w:sz="0" w:space="0" w:color="auto"/>
        <w:left w:val="none" w:sz="0" w:space="0" w:color="auto"/>
        <w:bottom w:val="none" w:sz="0" w:space="0" w:color="auto"/>
        <w:right w:val="none" w:sz="0" w:space="0" w:color="auto"/>
      </w:divBdr>
      <w:divsChild>
        <w:div w:id="1940914981">
          <w:marLeft w:val="0"/>
          <w:marRight w:val="0"/>
          <w:marTop w:val="0"/>
          <w:marBottom w:val="0"/>
          <w:divBdr>
            <w:top w:val="none" w:sz="0" w:space="0" w:color="auto"/>
            <w:left w:val="none" w:sz="0" w:space="0" w:color="auto"/>
            <w:bottom w:val="none" w:sz="0" w:space="0" w:color="auto"/>
            <w:right w:val="none" w:sz="0" w:space="0" w:color="auto"/>
          </w:divBdr>
        </w:div>
        <w:div w:id="524516209">
          <w:marLeft w:val="0"/>
          <w:marRight w:val="0"/>
          <w:marTop w:val="0"/>
          <w:marBottom w:val="0"/>
          <w:divBdr>
            <w:top w:val="none" w:sz="0" w:space="0" w:color="auto"/>
            <w:left w:val="none" w:sz="0" w:space="0" w:color="auto"/>
            <w:bottom w:val="none" w:sz="0" w:space="0" w:color="auto"/>
            <w:right w:val="none" w:sz="0" w:space="0" w:color="auto"/>
          </w:divBdr>
        </w:div>
        <w:div w:id="1108237804">
          <w:marLeft w:val="0"/>
          <w:marRight w:val="0"/>
          <w:marTop w:val="0"/>
          <w:marBottom w:val="0"/>
          <w:divBdr>
            <w:top w:val="none" w:sz="0" w:space="0" w:color="auto"/>
            <w:left w:val="none" w:sz="0" w:space="0" w:color="auto"/>
            <w:bottom w:val="none" w:sz="0" w:space="0" w:color="auto"/>
            <w:right w:val="none" w:sz="0" w:space="0" w:color="auto"/>
          </w:divBdr>
        </w:div>
        <w:div w:id="1011419107">
          <w:marLeft w:val="0"/>
          <w:marRight w:val="0"/>
          <w:marTop w:val="0"/>
          <w:marBottom w:val="0"/>
          <w:divBdr>
            <w:top w:val="none" w:sz="0" w:space="0" w:color="auto"/>
            <w:left w:val="none" w:sz="0" w:space="0" w:color="auto"/>
            <w:bottom w:val="none" w:sz="0" w:space="0" w:color="auto"/>
            <w:right w:val="none" w:sz="0" w:space="0" w:color="auto"/>
          </w:divBdr>
        </w:div>
        <w:div w:id="562370284">
          <w:marLeft w:val="0"/>
          <w:marRight w:val="0"/>
          <w:marTop w:val="0"/>
          <w:marBottom w:val="0"/>
          <w:divBdr>
            <w:top w:val="none" w:sz="0" w:space="0" w:color="auto"/>
            <w:left w:val="none" w:sz="0" w:space="0" w:color="auto"/>
            <w:bottom w:val="none" w:sz="0" w:space="0" w:color="auto"/>
            <w:right w:val="none" w:sz="0" w:space="0" w:color="auto"/>
          </w:divBdr>
        </w:div>
        <w:div w:id="1806388674">
          <w:marLeft w:val="0"/>
          <w:marRight w:val="0"/>
          <w:marTop w:val="0"/>
          <w:marBottom w:val="0"/>
          <w:divBdr>
            <w:top w:val="none" w:sz="0" w:space="0" w:color="auto"/>
            <w:left w:val="none" w:sz="0" w:space="0" w:color="auto"/>
            <w:bottom w:val="none" w:sz="0" w:space="0" w:color="auto"/>
            <w:right w:val="none" w:sz="0" w:space="0" w:color="auto"/>
          </w:divBdr>
        </w:div>
        <w:div w:id="710495776">
          <w:marLeft w:val="0"/>
          <w:marRight w:val="0"/>
          <w:marTop w:val="0"/>
          <w:marBottom w:val="0"/>
          <w:divBdr>
            <w:top w:val="none" w:sz="0" w:space="0" w:color="auto"/>
            <w:left w:val="none" w:sz="0" w:space="0" w:color="auto"/>
            <w:bottom w:val="none" w:sz="0" w:space="0" w:color="auto"/>
            <w:right w:val="none" w:sz="0" w:space="0" w:color="auto"/>
          </w:divBdr>
        </w:div>
        <w:div w:id="783888067">
          <w:marLeft w:val="0"/>
          <w:marRight w:val="0"/>
          <w:marTop w:val="0"/>
          <w:marBottom w:val="0"/>
          <w:divBdr>
            <w:top w:val="none" w:sz="0" w:space="0" w:color="auto"/>
            <w:left w:val="none" w:sz="0" w:space="0" w:color="auto"/>
            <w:bottom w:val="none" w:sz="0" w:space="0" w:color="auto"/>
            <w:right w:val="none" w:sz="0" w:space="0" w:color="auto"/>
          </w:divBdr>
        </w:div>
        <w:div w:id="311252598">
          <w:marLeft w:val="0"/>
          <w:marRight w:val="0"/>
          <w:marTop w:val="0"/>
          <w:marBottom w:val="0"/>
          <w:divBdr>
            <w:top w:val="none" w:sz="0" w:space="0" w:color="auto"/>
            <w:left w:val="none" w:sz="0" w:space="0" w:color="auto"/>
            <w:bottom w:val="none" w:sz="0" w:space="0" w:color="auto"/>
            <w:right w:val="none" w:sz="0" w:space="0" w:color="auto"/>
          </w:divBdr>
        </w:div>
        <w:div w:id="199125415">
          <w:marLeft w:val="0"/>
          <w:marRight w:val="0"/>
          <w:marTop w:val="0"/>
          <w:marBottom w:val="0"/>
          <w:divBdr>
            <w:top w:val="none" w:sz="0" w:space="0" w:color="auto"/>
            <w:left w:val="none" w:sz="0" w:space="0" w:color="auto"/>
            <w:bottom w:val="none" w:sz="0" w:space="0" w:color="auto"/>
            <w:right w:val="none" w:sz="0" w:space="0" w:color="auto"/>
          </w:divBdr>
        </w:div>
        <w:div w:id="1597515426">
          <w:marLeft w:val="0"/>
          <w:marRight w:val="0"/>
          <w:marTop w:val="0"/>
          <w:marBottom w:val="0"/>
          <w:divBdr>
            <w:top w:val="none" w:sz="0" w:space="0" w:color="auto"/>
            <w:left w:val="none" w:sz="0" w:space="0" w:color="auto"/>
            <w:bottom w:val="none" w:sz="0" w:space="0" w:color="auto"/>
            <w:right w:val="none" w:sz="0" w:space="0" w:color="auto"/>
          </w:divBdr>
        </w:div>
        <w:div w:id="668408970">
          <w:marLeft w:val="0"/>
          <w:marRight w:val="0"/>
          <w:marTop w:val="0"/>
          <w:marBottom w:val="0"/>
          <w:divBdr>
            <w:top w:val="none" w:sz="0" w:space="0" w:color="auto"/>
            <w:left w:val="none" w:sz="0" w:space="0" w:color="auto"/>
            <w:bottom w:val="none" w:sz="0" w:space="0" w:color="auto"/>
            <w:right w:val="none" w:sz="0" w:space="0" w:color="auto"/>
          </w:divBdr>
        </w:div>
        <w:div w:id="1773084311">
          <w:marLeft w:val="0"/>
          <w:marRight w:val="0"/>
          <w:marTop w:val="0"/>
          <w:marBottom w:val="0"/>
          <w:divBdr>
            <w:top w:val="none" w:sz="0" w:space="0" w:color="auto"/>
            <w:left w:val="none" w:sz="0" w:space="0" w:color="auto"/>
            <w:bottom w:val="none" w:sz="0" w:space="0" w:color="auto"/>
            <w:right w:val="none" w:sz="0" w:space="0" w:color="auto"/>
          </w:divBdr>
        </w:div>
        <w:div w:id="588122997">
          <w:marLeft w:val="0"/>
          <w:marRight w:val="0"/>
          <w:marTop w:val="0"/>
          <w:marBottom w:val="0"/>
          <w:divBdr>
            <w:top w:val="none" w:sz="0" w:space="0" w:color="auto"/>
            <w:left w:val="none" w:sz="0" w:space="0" w:color="auto"/>
            <w:bottom w:val="none" w:sz="0" w:space="0" w:color="auto"/>
            <w:right w:val="none" w:sz="0" w:space="0" w:color="auto"/>
          </w:divBdr>
        </w:div>
        <w:div w:id="75321942">
          <w:marLeft w:val="0"/>
          <w:marRight w:val="0"/>
          <w:marTop w:val="0"/>
          <w:marBottom w:val="0"/>
          <w:divBdr>
            <w:top w:val="none" w:sz="0" w:space="0" w:color="auto"/>
            <w:left w:val="none" w:sz="0" w:space="0" w:color="auto"/>
            <w:bottom w:val="none" w:sz="0" w:space="0" w:color="auto"/>
            <w:right w:val="none" w:sz="0" w:space="0" w:color="auto"/>
          </w:divBdr>
        </w:div>
        <w:div w:id="1531065718">
          <w:marLeft w:val="0"/>
          <w:marRight w:val="0"/>
          <w:marTop w:val="0"/>
          <w:marBottom w:val="0"/>
          <w:divBdr>
            <w:top w:val="none" w:sz="0" w:space="0" w:color="auto"/>
            <w:left w:val="none" w:sz="0" w:space="0" w:color="auto"/>
            <w:bottom w:val="none" w:sz="0" w:space="0" w:color="auto"/>
            <w:right w:val="none" w:sz="0" w:space="0" w:color="auto"/>
          </w:divBdr>
        </w:div>
        <w:div w:id="267742926">
          <w:marLeft w:val="0"/>
          <w:marRight w:val="0"/>
          <w:marTop w:val="0"/>
          <w:marBottom w:val="0"/>
          <w:divBdr>
            <w:top w:val="none" w:sz="0" w:space="0" w:color="auto"/>
            <w:left w:val="none" w:sz="0" w:space="0" w:color="auto"/>
            <w:bottom w:val="none" w:sz="0" w:space="0" w:color="auto"/>
            <w:right w:val="none" w:sz="0" w:space="0" w:color="auto"/>
          </w:divBdr>
        </w:div>
        <w:div w:id="1845245525">
          <w:marLeft w:val="0"/>
          <w:marRight w:val="0"/>
          <w:marTop w:val="0"/>
          <w:marBottom w:val="0"/>
          <w:divBdr>
            <w:top w:val="none" w:sz="0" w:space="0" w:color="auto"/>
            <w:left w:val="none" w:sz="0" w:space="0" w:color="auto"/>
            <w:bottom w:val="none" w:sz="0" w:space="0" w:color="auto"/>
            <w:right w:val="none" w:sz="0" w:space="0" w:color="auto"/>
          </w:divBdr>
        </w:div>
        <w:div w:id="1882206638">
          <w:marLeft w:val="0"/>
          <w:marRight w:val="0"/>
          <w:marTop w:val="0"/>
          <w:marBottom w:val="0"/>
          <w:divBdr>
            <w:top w:val="none" w:sz="0" w:space="0" w:color="auto"/>
            <w:left w:val="none" w:sz="0" w:space="0" w:color="auto"/>
            <w:bottom w:val="none" w:sz="0" w:space="0" w:color="auto"/>
            <w:right w:val="none" w:sz="0" w:space="0" w:color="auto"/>
          </w:divBdr>
        </w:div>
        <w:div w:id="2024739346">
          <w:marLeft w:val="0"/>
          <w:marRight w:val="0"/>
          <w:marTop w:val="0"/>
          <w:marBottom w:val="0"/>
          <w:divBdr>
            <w:top w:val="none" w:sz="0" w:space="0" w:color="auto"/>
            <w:left w:val="none" w:sz="0" w:space="0" w:color="auto"/>
            <w:bottom w:val="none" w:sz="0" w:space="0" w:color="auto"/>
            <w:right w:val="none" w:sz="0" w:space="0" w:color="auto"/>
          </w:divBdr>
        </w:div>
        <w:div w:id="1524175647">
          <w:marLeft w:val="0"/>
          <w:marRight w:val="0"/>
          <w:marTop w:val="0"/>
          <w:marBottom w:val="0"/>
          <w:divBdr>
            <w:top w:val="none" w:sz="0" w:space="0" w:color="auto"/>
            <w:left w:val="none" w:sz="0" w:space="0" w:color="auto"/>
            <w:bottom w:val="none" w:sz="0" w:space="0" w:color="auto"/>
            <w:right w:val="none" w:sz="0" w:space="0" w:color="auto"/>
          </w:divBdr>
        </w:div>
      </w:divsChild>
    </w:div>
    <w:div w:id="471486854">
      <w:bodyDiv w:val="1"/>
      <w:marLeft w:val="0"/>
      <w:marRight w:val="0"/>
      <w:marTop w:val="0"/>
      <w:marBottom w:val="0"/>
      <w:divBdr>
        <w:top w:val="none" w:sz="0" w:space="0" w:color="auto"/>
        <w:left w:val="none" w:sz="0" w:space="0" w:color="auto"/>
        <w:bottom w:val="none" w:sz="0" w:space="0" w:color="auto"/>
        <w:right w:val="none" w:sz="0" w:space="0" w:color="auto"/>
      </w:divBdr>
    </w:div>
    <w:div w:id="475727149">
      <w:bodyDiv w:val="1"/>
      <w:marLeft w:val="0"/>
      <w:marRight w:val="0"/>
      <w:marTop w:val="0"/>
      <w:marBottom w:val="0"/>
      <w:divBdr>
        <w:top w:val="none" w:sz="0" w:space="0" w:color="auto"/>
        <w:left w:val="none" w:sz="0" w:space="0" w:color="auto"/>
        <w:bottom w:val="none" w:sz="0" w:space="0" w:color="auto"/>
        <w:right w:val="none" w:sz="0" w:space="0" w:color="auto"/>
      </w:divBdr>
    </w:div>
    <w:div w:id="483669501">
      <w:bodyDiv w:val="1"/>
      <w:marLeft w:val="0"/>
      <w:marRight w:val="0"/>
      <w:marTop w:val="0"/>
      <w:marBottom w:val="0"/>
      <w:divBdr>
        <w:top w:val="none" w:sz="0" w:space="0" w:color="auto"/>
        <w:left w:val="none" w:sz="0" w:space="0" w:color="auto"/>
        <w:bottom w:val="none" w:sz="0" w:space="0" w:color="auto"/>
        <w:right w:val="none" w:sz="0" w:space="0" w:color="auto"/>
      </w:divBdr>
    </w:div>
    <w:div w:id="523058931">
      <w:bodyDiv w:val="1"/>
      <w:marLeft w:val="0"/>
      <w:marRight w:val="0"/>
      <w:marTop w:val="0"/>
      <w:marBottom w:val="0"/>
      <w:divBdr>
        <w:top w:val="none" w:sz="0" w:space="0" w:color="auto"/>
        <w:left w:val="none" w:sz="0" w:space="0" w:color="auto"/>
        <w:bottom w:val="none" w:sz="0" w:space="0" w:color="auto"/>
        <w:right w:val="none" w:sz="0" w:space="0" w:color="auto"/>
      </w:divBdr>
    </w:div>
    <w:div w:id="534197832">
      <w:bodyDiv w:val="1"/>
      <w:marLeft w:val="0"/>
      <w:marRight w:val="0"/>
      <w:marTop w:val="0"/>
      <w:marBottom w:val="0"/>
      <w:divBdr>
        <w:top w:val="none" w:sz="0" w:space="0" w:color="auto"/>
        <w:left w:val="none" w:sz="0" w:space="0" w:color="auto"/>
        <w:bottom w:val="none" w:sz="0" w:space="0" w:color="auto"/>
        <w:right w:val="none" w:sz="0" w:space="0" w:color="auto"/>
      </w:divBdr>
    </w:div>
    <w:div w:id="557320987">
      <w:bodyDiv w:val="1"/>
      <w:marLeft w:val="0"/>
      <w:marRight w:val="0"/>
      <w:marTop w:val="0"/>
      <w:marBottom w:val="0"/>
      <w:divBdr>
        <w:top w:val="none" w:sz="0" w:space="0" w:color="auto"/>
        <w:left w:val="none" w:sz="0" w:space="0" w:color="auto"/>
        <w:bottom w:val="none" w:sz="0" w:space="0" w:color="auto"/>
        <w:right w:val="none" w:sz="0" w:space="0" w:color="auto"/>
      </w:divBdr>
    </w:div>
    <w:div w:id="558708219">
      <w:bodyDiv w:val="1"/>
      <w:marLeft w:val="0"/>
      <w:marRight w:val="0"/>
      <w:marTop w:val="0"/>
      <w:marBottom w:val="0"/>
      <w:divBdr>
        <w:top w:val="none" w:sz="0" w:space="0" w:color="auto"/>
        <w:left w:val="none" w:sz="0" w:space="0" w:color="auto"/>
        <w:bottom w:val="none" w:sz="0" w:space="0" w:color="auto"/>
        <w:right w:val="none" w:sz="0" w:space="0" w:color="auto"/>
      </w:divBdr>
    </w:div>
    <w:div w:id="629440177">
      <w:bodyDiv w:val="1"/>
      <w:marLeft w:val="0"/>
      <w:marRight w:val="0"/>
      <w:marTop w:val="0"/>
      <w:marBottom w:val="0"/>
      <w:divBdr>
        <w:top w:val="none" w:sz="0" w:space="0" w:color="auto"/>
        <w:left w:val="none" w:sz="0" w:space="0" w:color="auto"/>
        <w:bottom w:val="none" w:sz="0" w:space="0" w:color="auto"/>
        <w:right w:val="none" w:sz="0" w:space="0" w:color="auto"/>
      </w:divBdr>
      <w:divsChild>
        <w:div w:id="876822146">
          <w:marLeft w:val="547"/>
          <w:marRight w:val="0"/>
          <w:marTop w:val="0"/>
          <w:marBottom w:val="0"/>
          <w:divBdr>
            <w:top w:val="none" w:sz="0" w:space="0" w:color="auto"/>
            <w:left w:val="none" w:sz="0" w:space="0" w:color="auto"/>
            <w:bottom w:val="none" w:sz="0" w:space="0" w:color="auto"/>
            <w:right w:val="none" w:sz="0" w:space="0" w:color="auto"/>
          </w:divBdr>
        </w:div>
      </w:divsChild>
    </w:div>
    <w:div w:id="641354591">
      <w:bodyDiv w:val="1"/>
      <w:marLeft w:val="0"/>
      <w:marRight w:val="0"/>
      <w:marTop w:val="0"/>
      <w:marBottom w:val="0"/>
      <w:divBdr>
        <w:top w:val="none" w:sz="0" w:space="0" w:color="auto"/>
        <w:left w:val="none" w:sz="0" w:space="0" w:color="auto"/>
        <w:bottom w:val="none" w:sz="0" w:space="0" w:color="auto"/>
        <w:right w:val="none" w:sz="0" w:space="0" w:color="auto"/>
      </w:divBdr>
    </w:div>
    <w:div w:id="648290181">
      <w:bodyDiv w:val="1"/>
      <w:marLeft w:val="0"/>
      <w:marRight w:val="0"/>
      <w:marTop w:val="0"/>
      <w:marBottom w:val="0"/>
      <w:divBdr>
        <w:top w:val="none" w:sz="0" w:space="0" w:color="auto"/>
        <w:left w:val="none" w:sz="0" w:space="0" w:color="auto"/>
        <w:bottom w:val="none" w:sz="0" w:space="0" w:color="auto"/>
        <w:right w:val="none" w:sz="0" w:space="0" w:color="auto"/>
      </w:divBdr>
    </w:div>
    <w:div w:id="653611214">
      <w:bodyDiv w:val="1"/>
      <w:marLeft w:val="0"/>
      <w:marRight w:val="0"/>
      <w:marTop w:val="0"/>
      <w:marBottom w:val="0"/>
      <w:divBdr>
        <w:top w:val="none" w:sz="0" w:space="0" w:color="auto"/>
        <w:left w:val="none" w:sz="0" w:space="0" w:color="auto"/>
        <w:bottom w:val="none" w:sz="0" w:space="0" w:color="auto"/>
        <w:right w:val="none" w:sz="0" w:space="0" w:color="auto"/>
      </w:divBdr>
    </w:div>
    <w:div w:id="679241288">
      <w:bodyDiv w:val="1"/>
      <w:marLeft w:val="0"/>
      <w:marRight w:val="0"/>
      <w:marTop w:val="0"/>
      <w:marBottom w:val="0"/>
      <w:divBdr>
        <w:top w:val="none" w:sz="0" w:space="0" w:color="auto"/>
        <w:left w:val="none" w:sz="0" w:space="0" w:color="auto"/>
        <w:bottom w:val="none" w:sz="0" w:space="0" w:color="auto"/>
        <w:right w:val="none" w:sz="0" w:space="0" w:color="auto"/>
      </w:divBdr>
    </w:div>
    <w:div w:id="693924104">
      <w:bodyDiv w:val="1"/>
      <w:marLeft w:val="0"/>
      <w:marRight w:val="0"/>
      <w:marTop w:val="0"/>
      <w:marBottom w:val="0"/>
      <w:divBdr>
        <w:top w:val="none" w:sz="0" w:space="0" w:color="auto"/>
        <w:left w:val="none" w:sz="0" w:space="0" w:color="auto"/>
        <w:bottom w:val="none" w:sz="0" w:space="0" w:color="auto"/>
        <w:right w:val="none" w:sz="0" w:space="0" w:color="auto"/>
      </w:divBdr>
    </w:div>
    <w:div w:id="699279719">
      <w:bodyDiv w:val="1"/>
      <w:marLeft w:val="0"/>
      <w:marRight w:val="0"/>
      <w:marTop w:val="0"/>
      <w:marBottom w:val="0"/>
      <w:divBdr>
        <w:top w:val="none" w:sz="0" w:space="0" w:color="auto"/>
        <w:left w:val="none" w:sz="0" w:space="0" w:color="auto"/>
        <w:bottom w:val="none" w:sz="0" w:space="0" w:color="auto"/>
        <w:right w:val="none" w:sz="0" w:space="0" w:color="auto"/>
      </w:divBdr>
    </w:div>
    <w:div w:id="702485171">
      <w:bodyDiv w:val="1"/>
      <w:marLeft w:val="0"/>
      <w:marRight w:val="0"/>
      <w:marTop w:val="0"/>
      <w:marBottom w:val="0"/>
      <w:divBdr>
        <w:top w:val="none" w:sz="0" w:space="0" w:color="auto"/>
        <w:left w:val="none" w:sz="0" w:space="0" w:color="auto"/>
        <w:bottom w:val="none" w:sz="0" w:space="0" w:color="auto"/>
        <w:right w:val="none" w:sz="0" w:space="0" w:color="auto"/>
      </w:divBdr>
    </w:div>
    <w:div w:id="704142126">
      <w:bodyDiv w:val="1"/>
      <w:marLeft w:val="0"/>
      <w:marRight w:val="0"/>
      <w:marTop w:val="0"/>
      <w:marBottom w:val="0"/>
      <w:divBdr>
        <w:top w:val="none" w:sz="0" w:space="0" w:color="auto"/>
        <w:left w:val="none" w:sz="0" w:space="0" w:color="auto"/>
        <w:bottom w:val="none" w:sz="0" w:space="0" w:color="auto"/>
        <w:right w:val="none" w:sz="0" w:space="0" w:color="auto"/>
      </w:divBdr>
    </w:div>
    <w:div w:id="712198435">
      <w:bodyDiv w:val="1"/>
      <w:marLeft w:val="0"/>
      <w:marRight w:val="0"/>
      <w:marTop w:val="0"/>
      <w:marBottom w:val="0"/>
      <w:divBdr>
        <w:top w:val="none" w:sz="0" w:space="0" w:color="auto"/>
        <w:left w:val="none" w:sz="0" w:space="0" w:color="auto"/>
        <w:bottom w:val="none" w:sz="0" w:space="0" w:color="auto"/>
        <w:right w:val="none" w:sz="0" w:space="0" w:color="auto"/>
      </w:divBdr>
    </w:div>
    <w:div w:id="717780495">
      <w:bodyDiv w:val="1"/>
      <w:marLeft w:val="0"/>
      <w:marRight w:val="0"/>
      <w:marTop w:val="0"/>
      <w:marBottom w:val="0"/>
      <w:divBdr>
        <w:top w:val="none" w:sz="0" w:space="0" w:color="auto"/>
        <w:left w:val="none" w:sz="0" w:space="0" w:color="auto"/>
        <w:bottom w:val="none" w:sz="0" w:space="0" w:color="auto"/>
        <w:right w:val="none" w:sz="0" w:space="0" w:color="auto"/>
      </w:divBdr>
    </w:div>
    <w:div w:id="736822562">
      <w:bodyDiv w:val="1"/>
      <w:marLeft w:val="0"/>
      <w:marRight w:val="0"/>
      <w:marTop w:val="0"/>
      <w:marBottom w:val="0"/>
      <w:divBdr>
        <w:top w:val="none" w:sz="0" w:space="0" w:color="auto"/>
        <w:left w:val="none" w:sz="0" w:space="0" w:color="auto"/>
        <w:bottom w:val="none" w:sz="0" w:space="0" w:color="auto"/>
        <w:right w:val="none" w:sz="0" w:space="0" w:color="auto"/>
      </w:divBdr>
    </w:div>
    <w:div w:id="743455496">
      <w:bodyDiv w:val="1"/>
      <w:marLeft w:val="0"/>
      <w:marRight w:val="0"/>
      <w:marTop w:val="0"/>
      <w:marBottom w:val="0"/>
      <w:divBdr>
        <w:top w:val="none" w:sz="0" w:space="0" w:color="auto"/>
        <w:left w:val="none" w:sz="0" w:space="0" w:color="auto"/>
        <w:bottom w:val="none" w:sz="0" w:space="0" w:color="auto"/>
        <w:right w:val="none" w:sz="0" w:space="0" w:color="auto"/>
      </w:divBdr>
    </w:div>
    <w:div w:id="750735205">
      <w:bodyDiv w:val="1"/>
      <w:marLeft w:val="0"/>
      <w:marRight w:val="0"/>
      <w:marTop w:val="0"/>
      <w:marBottom w:val="0"/>
      <w:divBdr>
        <w:top w:val="none" w:sz="0" w:space="0" w:color="auto"/>
        <w:left w:val="none" w:sz="0" w:space="0" w:color="auto"/>
        <w:bottom w:val="none" w:sz="0" w:space="0" w:color="auto"/>
        <w:right w:val="none" w:sz="0" w:space="0" w:color="auto"/>
      </w:divBdr>
    </w:div>
    <w:div w:id="784620237">
      <w:bodyDiv w:val="1"/>
      <w:marLeft w:val="0"/>
      <w:marRight w:val="0"/>
      <w:marTop w:val="0"/>
      <w:marBottom w:val="0"/>
      <w:divBdr>
        <w:top w:val="none" w:sz="0" w:space="0" w:color="auto"/>
        <w:left w:val="none" w:sz="0" w:space="0" w:color="auto"/>
        <w:bottom w:val="none" w:sz="0" w:space="0" w:color="auto"/>
        <w:right w:val="none" w:sz="0" w:space="0" w:color="auto"/>
      </w:divBdr>
    </w:div>
    <w:div w:id="794252150">
      <w:bodyDiv w:val="1"/>
      <w:marLeft w:val="0"/>
      <w:marRight w:val="0"/>
      <w:marTop w:val="0"/>
      <w:marBottom w:val="0"/>
      <w:divBdr>
        <w:top w:val="none" w:sz="0" w:space="0" w:color="auto"/>
        <w:left w:val="none" w:sz="0" w:space="0" w:color="auto"/>
        <w:bottom w:val="none" w:sz="0" w:space="0" w:color="auto"/>
        <w:right w:val="none" w:sz="0" w:space="0" w:color="auto"/>
      </w:divBdr>
    </w:div>
    <w:div w:id="796724851">
      <w:bodyDiv w:val="1"/>
      <w:marLeft w:val="0"/>
      <w:marRight w:val="0"/>
      <w:marTop w:val="0"/>
      <w:marBottom w:val="0"/>
      <w:divBdr>
        <w:top w:val="none" w:sz="0" w:space="0" w:color="auto"/>
        <w:left w:val="none" w:sz="0" w:space="0" w:color="auto"/>
        <w:bottom w:val="none" w:sz="0" w:space="0" w:color="auto"/>
        <w:right w:val="none" w:sz="0" w:space="0" w:color="auto"/>
      </w:divBdr>
    </w:div>
    <w:div w:id="797602345">
      <w:bodyDiv w:val="1"/>
      <w:marLeft w:val="0"/>
      <w:marRight w:val="0"/>
      <w:marTop w:val="0"/>
      <w:marBottom w:val="0"/>
      <w:divBdr>
        <w:top w:val="none" w:sz="0" w:space="0" w:color="auto"/>
        <w:left w:val="none" w:sz="0" w:space="0" w:color="auto"/>
        <w:bottom w:val="none" w:sz="0" w:space="0" w:color="auto"/>
        <w:right w:val="none" w:sz="0" w:space="0" w:color="auto"/>
      </w:divBdr>
    </w:div>
    <w:div w:id="801070232">
      <w:bodyDiv w:val="1"/>
      <w:marLeft w:val="0"/>
      <w:marRight w:val="0"/>
      <w:marTop w:val="0"/>
      <w:marBottom w:val="0"/>
      <w:divBdr>
        <w:top w:val="none" w:sz="0" w:space="0" w:color="auto"/>
        <w:left w:val="none" w:sz="0" w:space="0" w:color="auto"/>
        <w:bottom w:val="none" w:sz="0" w:space="0" w:color="auto"/>
        <w:right w:val="none" w:sz="0" w:space="0" w:color="auto"/>
      </w:divBdr>
    </w:div>
    <w:div w:id="801659251">
      <w:bodyDiv w:val="1"/>
      <w:marLeft w:val="0"/>
      <w:marRight w:val="0"/>
      <w:marTop w:val="0"/>
      <w:marBottom w:val="0"/>
      <w:divBdr>
        <w:top w:val="none" w:sz="0" w:space="0" w:color="auto"/>
        <w:left w:val="none" w:sz="0" w:space="0" w:color="auto"/>
        <w:bottom w:val="none" w:sz="0" w:space="0" w:color="auto"/>
        <w:right w:val="none" w:sz="0" w:space="0" w:color="auto"/>
      </w:divBdr>
    </w:div>
    <w:div w:id="804856917">
      <w:bodyDiv w:val="1"/>
      <w:marLeft w:val="0"/>
      <w:marRight w:val="0"/>
      <w:marTop w:val="0"/>
      <w:marBottom w:val="0"/>
      <w:divBdr>
        <w:top w:val="none" w:sz="0" w:space="0" w:color="auto"/>
        <w:left w:val="none" w:sz="0" w:space="0" w:color="auto"/>
        <w:bottom w:val="none" w:sz="0" w:space="0" w:color="auto"/>
        <w:right w:val="none" w:sz="0" w:space="0" w:color="auto"/>
      </w:divBdr>
    </w:div>
    <w:div w:id="810946888">
      <w:bodyDiv w:val="1"/>
      <w:marLeft w:val="0"/>
      <w:marRight w:val="0"/>
      <w:marTop w:val="0"/>
      <w:marBottom w:val="0"/>
      <w:divBdr>
        <w:top w:val="none" w:sz="0" w:space="0" w:color="auto"/>
        <w:left w:val="none" w:sz="0" w:space="0" w:color="auto"/>
        <w:bottom w:val="none" w:sz="0" w:space="0" w:color="auto"/>
        <w:right w:val="none" w:sz="0" w:space="0" w:color="auto"/>
      </w:divBdr>
    </w:div>
    <w:div w:id="814877993">
      <w:bodyDiv w:val="1"/>
      <w:marLeft w:val="0"/>
      <w:marRight w:val="0"/>
      <w:marTop w:val="0"/>
      <w:marBottom w:val="0"/>
      <w:divBdr>
        <w:top w:val="none" w:sz="0" w:space="0" w:color="auto"/>
        <w:left w:val="none" w:sz="0" w:space="0" w:color="auto"/>
        <w:bottom w:val="none" w:sz="0" w:space="0" w:color="auto"/>
        <w:right w:val="none" w:sz="0" w:space="0" w:color="auto"/>
      </w:divBdr>
    </w:div>
    <w:div w:id="815562461">
      <w:bodyDiv w:val="1"/>
      <w:marLeft w:val="0"/>
      <w:marRight w:val="0"/>
      <w:marTop w:val="0"/>
      <w:marBottom w:val="0"/>
      <w:divBdr>
        <w:top w:val="none" w:sz="0" w:space="0" w:color="auto"/>
        <w:left w:val="none" w:sz="0" w:space="0" w:color="auto"/>
        <w:bottom w:val="none" w:sz="0" w:space="0" w:color="auto"/>
        <w:right w:val="none" w:sz="0" w:space="0" w:color="auto"/>
      </w:divBdr>
    </w:div>
    <w:div w:id="815951430">
      <w:bodyDiv w:val="1"/>
      <w:marLeft w:val="0"/>
      <w:marRight w:val="0"/>
      <w:marTop w:val="0"/>
      <w:marBottom w:val="0"/>
      <w:divBdr>
        <w:top w:val="none" w:sz="0" w:space="0" w:color="auto"/>
        <w:left w:val="none" w:sz="0" w:space="0" w:color="auto"/>
        <w:bottom w:val="none" w:sz="0" w:space="0" w:color="auto"/>
        <w:right w:val="none" w:sz="0" w:space="0" w:color="auto"/>
      </w:divBdr>
    </w:div>
    <w:div w:id="854540396">
      <w:bodyDiv w:val="1"/>
      <w:marLeft w:val="0"/>
      <w:marRight w:val="0"/>
      <w:marTop w:val="0"/>
      <w:marBottom w:val="0"/>
      <w:divBdr>
        <w:top w:val="none" w:sz="0" w:space="0" w:color="auto"/>
        <w:left w:val="none" w:sz="0" w:space="0" w:color="auto"/>
        <w:bottom w:val="none" w:sz="0" w:space="0" w:color="auto"/>
        <w:right w:val="none" w:sz="0" w:space="0" w:color="auto"/>
      </w:divBdr>
    </w:div>
    <w:div w:id="860126044">
      <w:bodyDiv w:val="1"/>
      <w:marLeft w:val="0"/>
      <w:marRight w:val="0"/>
      <w:marTop w:val="0"/>
      <w:marBottom w:val="0"/>
      <w:divBdr>
        <w:top w:val="none" w:sz="0" w:space="0" w:color="auto"/>
        <w:left w:val="none" w:sz="0" w:space="0" w:color="auto"/>
        <w:bottom w:val="none" w:sz="0" w:space="0" w:color="auto"/>
        <w:right w:val="none" w:sz="0" w:space="0" w:color="auto"/>
      </w:divBdr>
    </w:div>
    <w:div w:id="866723313">
      <w:bodyDiv w:val="1"/>
      <w:marLeft w:val="0"/>
      <w:marRight w:val="0"/>
      <w:marTop w:val="0"/>
      <w:marBottom w:val="0"/>
      <w:divBdr>
        <w:top w:val="none" w:sz="0" w:space="0" w:color="auto"/>
        <w:left w:val="none" w:sz="0" w:space="0" w:color="auto"/>
        <w:bottom w:val="none" w:sz="0" w:space="0" w:color="auto"/>
        <w:right w:val="none" w:sz="0" w:space="0" w:color="auto"/>
      </w:divBdr>
    </w:div>
    <w:div w:id="988901781">
      <w:bodyDiv w:val="1"/>
      <w:marLeft w:val="0"/>
      <w:marRight w:val="0"/>
      <w:marTop w:val="0"/>
      <w:marBottom w:val="0"/>
      <w:divBdr>
        <w:top w:val="none" w:sz="0" w:space="0" w:color="auto"/>
        <w:left w:val="none" w:sz="0" w:space="0" w:color="auto"/>
        <w:bottom w:val="none" w:sz="0" w:space="0" w:color="auto"/>
        <w:right w:val="none" w:sz="0" w:space="0" w:color="auto"/>
      </w:divBdr>
    </w:div>
    <w:div w:id="1020855727">
      <w:bodyDiv w:val="1"/>
      <w:marLeft w:val="0"/>
      <w:marRight w:val="0"/>
      <w:marTop w:val="0"/>
      <w:marBottom w:val="0"/>
      <w:divBdr>
        <w:top w:val="none" w:sz="0" w:space="0" w:color="auto"/>
        <w:left w:val="none" w:sz="0" w:space="0" w:color="auto"/>
        <w:bottom w:val="none" w:sz="0" w:space="0" w:color="auto"/>
        <w:right w:val="none" w:sz="0" w:space="0" w:color="auto"/>
      </w:divBdr>
    </w:div>
    <w:div w:id="1025211390">
      <w:bodyDiv w:val="1"/>
      <w:marLeft w:val="0"/>
      <w:marRight w:val="0"/>
      <w:marTop w:val="0"/>
      <w:marBottom w:val="0"/>
      <w:divBdr>
        <w:top w:val="none" w:sz="0" w:space="0" w:color="auto"/>
        <w:left w:val="none" w:sz="0" w:space="0" w:color="auto"/>
        <w:bottom w:val="none" w:sz="0" w:space="0" w:color="auto"/>
        <w:right w:val="none" w:sz="0" w:space="0" w:color="auto"/>
      </w:divBdr>
    </w:div>
    <w:div w:id="1031683420">
      <w:bodyDiv w:val="1"/>
      <w:marLeft w:val="0"/>
      <w:marRight w:val="0"/>
      <w:marTop w:val="0"/>
      <w:marBottom w:val="0"/>
      <w:divBdr>
        <w:top w:val="none" w:sz="0" w:space="0" w:color="auto"/>
        <w:left w:val="none" w:sz="0" w:space="0" w:color="auto"/>
        <w:bottom w:val="none" w:sz="0" w:space="0" w:color="auto"/>
        <w:right w:val="none" w:sz="0" w:space="0" w:color="auto"/>
      </w:divBdr>
    </w:div>
    <w:div w:id="1034624021">
      <w:bodyDiv w:val="1"/>
      <w:marLeft w:val="0"/>
      <w:marRight w:val="0"/>
      <w:marTop w:val="0"/>
      <w:marBottom w:val="0"/>
      <w:divBdr>
        <w:top w:val="none" w:sz="0" w:space="0" w:color="auto"/>
        <w:left w:val="none" w:sz="0" w:space="0" w:color="auto"/>
        <w:bottom w:val="none" w:sz="0" w:space="0" w:color="auto"/>
        <w:right w:val="none" w:sz="0" w:space="0" w:color="auto"/>
      </w:divBdr>
    </w:div>
    <w:div w:id="1072118435">
      <w:bodyDiv w:val="1"/>
      <w:marLeft w:val="0"/>
      <w:marRight w:val="0"/>
      <w:marTop w:val="0"/>
      <w:marBottom w:val="0"/>
      <w:divBdr>
        <w:top w:val="none" w:sz="0" w:space="0" w:color="auto"/>
        <w:left w:val="none" w:sz="0" w:space="0" w:color="auto"/>
        <w:bottom w:val="none" w:sz="0" w:space="0" w:color="auto"/>
        <w:right w:val="none" w:sz="0" w:space="0" w:color="auto"/>
      </w:divBdr>
    </w:div>
    <w:div w:id="1085107644">
      <w:bodyDiv w:val="1"/>
      <w:marLeft w:val="0"/>
      <w:marRight w:val="0"/>
      <w:marTop w:val="0"/>
      <w:marBottom w:val="0"/>
      <w:divBdr>
        <w:top w:val="none" w:sz="0" w:space="0" w:color="auto"/>
        <w:left w:val="none" w:sz="0" w:space="0" w:color="auto"/>
        <w:bottom w:val="none" w:sz="0" w:space="0" w:color="auto"/>
        <w:right w:val="none" w:sz="0" w:space="0" w:color="auto"/>
      </w:divBdr>
    </w:div>
    <w:div w:id="1110591267">
      <w:bodyDiv w:val="1"/>
      <w:marLeft w:val="0"/>
      <w:marRight w:val="0"/>
      <w:marTop w:val="0"/>
      <w:marBottom w:val="0"/>
      <w:divBdr>
        <w:top w:val="none" w:sz="0" w:space="0" w:color="auto"/>
        <w:left w:val="none" w:sz="0" w:space="0" w:color="auto"/>
        <w:bottom w:val="none" w:sz="0" w:space="0" w:color="auto"/>
        <w:right w:val="none" w:sz="0" w:space="0" w:color="auto"/>
      </w:divBdr>
    </w:div>
    <w:div w:id="1125735428">
      <w:bodyDiv w:val="1"/>
      <w:marLeft w:val="0"/>
      <w:marRight w:val="0"/>
      <w:marTop w:val="0"/>
      <w:marBottom w:val="0"/>
      <w:divBdr>
        <w:top w:val="none" w:sz="0" w:space="0" w:color="auto"/>
        <w:left w:val="none" w:sz="0" w:space="0" w:color="auto"/>
        <w:bottom w:val="none" w:sz="0" w:space="0" w:color="auto"/>
        <w:right w:val="none" w:sz="0" w:space="0" w:color="auto"/>
      </w:divBdr>
    </w:div>
    <w:div w:id="1135684834">
      <w:bodyDiv w:val="1"/>
      <w:marLeft w:val="0"/>
      <w:marRight w:val="0"/>
      <w:marTop w:val="0"/>
      <w:marBottom w:val="0"/>
      <w:divBdr>
        <w:top w:val="none" w:sz="0" w:space="0" w:color="auto"/>
        <w:left w:val="none" w:sz="0" w:space="0" w:color="auto"/>
        <w:bottom w:val="none" w:sz="0" w:space="0" w:color="auto"/>
        <w:right w:val="none" w:sz="0" w:space="0" w:color="auto"/>
      </w:divBdr>
    </w:div>
    <w:div w:id="1143540488">
      <w:bodyDiv w:val="1"/>
      <w:marLeft w:val="0"/>
      <w:marRight w:val="0"/>
      <w:marTop w:val="0"/>
      <w:marBottom w:val="0"/>
      <w:divBdr>
        <w:top w:val="none" w:sz="0" w:space="0" w:color="auto"/>
        <w:left w:val="none" w:sz="0" w:space="0" w:color="auto"/>
        <w:bottom w:val="none" w:sz="0" w:space="0" w:color="auto"/>
        <w:right w:val="none" w:sz="0" w:space="0" w:color="auto"/>
      </w:divBdr>
      <w:divsChild>
        <w:div w:id="1302687670">
          <w:marLeft w:val="0"/>
          <w:marRight w:val="0"/>
          <w:marTop w:val="0"/>
          <w:marBottom w:val="0"/>
          <w:divBdr>
            <w:top w:val="none" w:sz="0" w:space="0" w:color="auto"/>
            <w:left w:val="none" w:sz="0" w:space="0" w:color="auto"/>
            <w:bottom w:val="none" w:sz="0" w:space="0" w:color="auto"/>
            <w:right w:val="none" w:sz="0" w:space="0" w:color="auto"/>
          </w:divBdr>
          <w:divsChild>
            <w:div w:id="918751705">
              <w:marLeft w:val="0"/>
              <w:marRight w:val="0"/>
              <w:marTop w:val="0"/>
              <w:marBottom w:val="0"/>
              <w:divBdr>
                <w:top w:val="none" w:sz="0" w:space="0" w:color="auto"/>
                <w:left w:val="none" w:sz="0" w:space="0" w:color="auto"/>
                <w:bottom w:val="none" w:sz="0" w:space="0" w:color="auto"/>
                <w:right w:val="none" w:sz="0" w:space="0" w:color="auto"/>
              </w:divBdr>
              <w:divsChild>
                <w:div w:id="71585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8152122">
      <w:bodyDiv w:val="1"/>
      <w:marLeft w:val="0"/>
      <w:marRight w:val="0"/>
      <w:marTop w:val="0"/>
      <w:marBottom w:val="0"/>
      <w:divBdr>
        <w:top w:val="none" w:sz="0" w:space="0" w:color="auto"/>
        <w:left w:val="none" w:sz="0" w:space="0" w:color="auto"/>
        <w:bottom w:val="none" w:sz="0" w:space="0" w:color="auto"/>
        <w:right w:val="none" w:sz="0" w:space="0" w:color="auto"/>
      </w:divBdr>
    </w:div>
    <w:div w:id="1216550938">
      <w:bodyDiv w:val="1"/>
      <w:marLeft w:val="0"/>
      <w:marRight w:val="0"/>
      <w:marTop w:val="0"/>
      <w:marBottom w:val="0"/>
      <w:divBdr>
        <w:top w:val="none" w:sz="0" w:space="0" w:color="auto"/>
        <w:left w:val="none" w:sz="0" w:space="0" w:color="auto"/>
        <w:bottom w:val="none" w:sz="0" w:space="0" w:color="auto"/>
        <w:right w:val="none" w:sz="0" w:space="0" w:color="auto"/>
      </w:divBdr>
    </w:div>
    <w:div w:id="1223056119">
      <w:bodyDiv w:val="1"/>
      <w:marLeft w:val="0"/>
      <w:marRight w:val="0"/>
      <w:marTop w:val="0"/>
      <w:marBottom w:val="0"/>
      <w:divBdr>
        <w:top w:val="none" w:sz="0" w:space="0" w:color="auto"/>
        <w:left w:val="none" w:sz="0" w:space="0" w:color="auto"/>
        <w:bottom w:val="none" w:sz="0" w:space="0" w:color="auto"/>
        <w:right w:val="none" w:sz="0" w:space="0" w:color="auto"/>
      </w:divBdr>
    </w:div>
    <w:div w:id="1224831764">
      <w:bodyDiv w:val="1"/>
      <w:marLeft w:val="0"/>
      <w:marRight w:val="0"/>
      <w:marTop w:val="0"/>
      <w:marBottom w:val="0"/>
      <w:divBdr>
        <w:top w:val="none" w:sz="0" w:space="0" w:color="auto"/>
        <w:left w:val="none" w:sz="0" w:space="0" w:color="auto"/>
        <w:bottom w:val="none" w:sz="0" w:space="0" w:color="auto"/>
        <w:right w:val="none" w:sz="0" w:space="0" w:color="auto"/>
      </w:divBdr>
    </w:div>
    <w:div w:id="1252544125">
      <w:bodyDiv w:val="1"/>
      <w:marLeft w:val="0"/>
      <w:marRight w:val="0"/>
      <w:marTop w:val="0"/>
      <w:marBottom w:val="0"/>
      <w:divBdr>
        <w:top w:val="none" w:sz="0" w:space="0" w:color="auto"/>
        <w:left w:val="none" w:sz="0" w:space="0" w:color="auto"/>
        <w:bottom w:val="none" w:sz="0" w:space="0" w:color="auto"/>
        <w:right w:val="none" w:sz="0" w:space="0" w:color="auto"/>
      </w:divBdr>
    </w:div>
    <w:div w:id="1272054602">
      <w:bodyDiv w:val="1"/>
      <w:marLeft w:val="0"/>
      <w:marRight w:val="0"/>
      <w:marTop w:val="0"/>
      <w:marBottom w:val="0"/>
      <w:divBdr>
        <w:top w:val="none" w:sz="0" w:space="0" w:color="auto"/>
        <w:left w:val="none" w:sz="0" w:space="0" w:color="auto"/>
        <w:bottom w:val="none" w:sz="0" w:space="0" w:color="auto"/>
        <w:right w:val="none" w:sz="0" w:space="0" w:color="auto"/>
      </w:divBdr>
    </w:div>
    <w:div w:id="1298534414">
      <w:bodyDiv w:val="1"/>
      <w:marLeft w:val="0"/>
      <w:marRight w:val="0"/>
      <w:marTop w:val="0"/>
      <w:marBottom w:val="0"/>
      <w:divBdr>
        <w:top w:val="none" w:sz="0" w:space="0" w:color="auto"/>
        <w:left w:val="none" w:sz="0" w:space="0" w:color="auto"/>
        <w:bottom w:val="none" w:sz="0" w:space="0" w:color="auto"/>
        <w:right w:val="none" w:sz="0" w:space="0" w:color="auto"/>
      </w:divBdr>
    </w:div>
    <w:div w:id="1307321857">
      <w:bodyDiv w:val="1"/>
      <w:marLeft w:val="0"/>
      <w:marRight w:val="0"/>
      <w:marTop w:val="0"/>
      <w:marBottom w:val="0"/>
      <w:divBdr>
        <w:top w:val="none" w:sz="0" w:space="0" w:color="auto"/>
        <w:left w:val="none" w:sz="0" w:space="0" w:color="auto"/>
        <w:bottom w:val="none" w:sz="0" w:space="0" w:color="auto"/>
        <w:right w:val="none" w:sz="0" w:space="0" w:color="auto"/>
      </w:divBdr>
    </w:div>
    <w:div w:id="1335455564">
      <w:bodyDiv w:val="1"/>
      <w:marLeft w:val="0"/>
      <w:marRight w:val="0"/>
      <w:marTop w:val="0"/>
      <w:marBottom w:val="0"/>
      <w:divBdr>
        <w:top w:val="none" w:sz="0" w:space="0" w:color="auto"/>
        <w:left w:val="none" w:sz="0" w:space="0" w:color="auto"/>
        <w:bottom w:val="none" w:sz="0" w:space="0" w:color="auto"/>
        <w:right w:val="none" w:sz="0" w:space="0" w:color="auto"/>
      </w:divBdr>
      <w:divsChild>
        <w:div w:id="1769159151">
          <w:marLeft w:val="0"/>
          <w:marRight w:val="0"/>
          <w:marTop w:val="0"/>
          <w:marBottom w:val="0"/>
          <w:divBdr>
            <w:top w:val="none" w:sz="0" w:space="0" w:color="auto"/>
            <w:left w:val="none" w:sz="0" w:space="0" w:color="auto"/>
            <w:bottom w:val="none" w:sz="0" w:space="0" w:color="auto"/>
            <w:right w:val="none" w:sz="0" w:space="0" w:color="auto"/>
          </w:divBdr>
        </w:div>
        <w:div w:id="423188188">
          <w:marLeft w:val="0"/>
          <w:marRight w:val="0"/>
          <w:marTop w:val="0"/>
          <w:marBottom w:val="0"/>
          <w:divBdr>
            <w:top w:val="none" w:sz="0" w:space="0" w:color="auto"/>
            <w:left w:val="none" w:sz="0" w:space="0" w:color="auto"/>
            <w:bottom w:val="none" w:sz="0" w:space="0" w:color="auto"/>
            <w:right w:val="none" w:sz="0" w:space="0" w:color="auto"/>
          </w:divBdr>
        </w:div>
        <w:div w:id="1405714379">
          <w:marLeft w:val="0"/>
          <w:marRight w:val="0"/>
          <w:marTop w:val="0"/>
          <w:marBottom w:val="0"/>
          <w:divBdr>
            <w:top w:val="none" w:sz="0" w:space="0" w:color="auto"/>
            <w:left w:val="none" w:sz="0" w:space="0" w:color="auto"/>
            <w:bottom w:val="none" w:sz="0" w:space="0" w:color="auto"/>
            <w:right w:val="none" w:sz="0" w:space="0" w:color="auto"/>
          </w:divBdr>
        </w:div>
        <w:div w:id="1192842187">
          <w:marLeft w:val="0"/>
          <w:marRight w:val="0"/>
          <w:marTop w:val="0"/>
          <w:marBottom w:val="0"/>
          <w:divBdr>
            <w:top w:val="none" w:sz="0" w:space="0" w:color="auto"/>
            <w:left w:val="none" w:sz="0" w:space="0" w:color="auto"/>
            <w:bottom w:val="none" w:sz="0" w:space="0" w:color="auto"/>
            <w:right w:val="none" w:sz="0" w:space="0" w:color="auto"/>
          </w:divBdr>
        </w:div>
        <w:div w:id="654451273">
          <w:marLeft w:val="0"/>
          <w:marRight w:val="0"/>
          <w:marTop w:val="0"/>
          <w:marBottom w:val="0"/>
          <w:divBdr>
            <w:top w:val="none" w:sz="0" w:space="0" w:color="auto"/>
            <w:left w:val="none" w:sz="0" w:space="0" w:color="auto"/>
            <w:bottom w:val="none" w:sz="0" w:space="0" w:color="auto"/>
            <w:right w:val="none" w:sz="0" w:space="0" w:color="auto"/>
          </w:divBdr>
        </w:div>
        <w:div w:id="1588224025">
          <w:marLeft w:val="0"/>
          <w:marRight w:val="0"/>
          <w:marTop w:val="0"/>
          <w:marBottom w:val="0"/>
          <w:divBdr>
            <w:top w:val="none" w:sz="0" w:space="0" w:color="auto"/>
            <w:left w:val="none" w:sz="0" w:space="0" w:color="auto"/>
            <w:bottom w:val="none" w:sz="0" w:space="0" w:color="auto"/>
            <w:right w:val="none" w:sz="0" w:space="0" w:color="auto"/>
          </w:divBdr>
        </w:div>
        <w:div w:id="1213342912">
          <w:marLeft w:val="0"/>
          <w:marRight w:val="0"/>
          <w:marTop w:val="0"/>
          <w:marBottom w:val="0"/>
          <w:divBdr>
            <w:top w:val="none" w:sz="0" w:space="0" w:color="auto"/>
            <w:left w:val="none" w:sz="0" w:space="0" w:color="auto"/>
            <w:bottom w:val="none" w:sz="0" w:space="0" w:color="auto"/>
            <w:right w:val="none" w:sz="0" w:space="0" w:color="auto"/>
          </w:divBdr>
        </w:div>
        <w:div w:id="1539397200">
          <w:marLeft w:val="0"/>
          <w:marRight w:val="0"/>
          <w:marTop w:val="0"/>
          <w:marBottom w:val="0"/>
          <w:divBdr>
            <w:top w:val="none" w:sz="0" w:space="0" w:color="auto"/>
            <w:left w:val="none" w:sz="0" w:space="0" w:color="auto"/>
            <w:bottom w:val="none" w:sz="0" w:space="0" w:color="auto"/>
            <w:right w:val="none" w:sz="0" w:space="0" w:color="auto"/>
          </w:divBdr>
        </w:div>
        <w:div w:id="1562909735">
          <w:marLeft w:val="0"/>
          <w:marRight w:val="0"/>
          <w:marTop w:val="0"/>
          <w:marBottom w:val="0"/>
          <w:divBdr>
            <w:top w:val="none" w:sz="0" w:space="0" w:color="auto"/>
            <w:left w:val="none" w:sz="0" w:space="0" w:color="auto"/>
            <w:bottom w:val="none" w:sz="0" w:space="0" w:color="auto"/>
            <w:right w:val="none" w:sz="0" w:space="0" w:color="auto"/>
          </w:divBdr>
        </w:div>
        <w:div w:id="638417884">
          <w:marLeft w:val="0"/>
          <w:marRight w:val="0"/>
          <w:marTop w:val="0"/>
          <w:marBottom w:val="0"/>
          <w:divBdr>
            <w:top w:val="none" w:sz="0" w:space="0" w:color="auto"/>
            <w:left w:val="none" w:sz="0" w:space="0" w:color="auto"/>
            <w:bottom w:val="none" w:sz="0" w:space="0" w:color="auto"/>
            <w:right w:val="none" w:sz="0" w:space="0" w:color="auto"/>
          </w:divBdr>
        </w:div>
        <w:div w:id="1286036651">
          <w:marLeft w:val="0"/>
          <w:marRight w:val="0"/>
          <w:marTop w:val="0"/>
          <w:marBottom w:val="0"/>
          <w:divBdr>
            <w:top w:val="none" w:sz="0" w:space="0" w:color="auto"/>
            <w:left w:val="none" w:sz="0" w:space="0" w:color="auto"/>
            <w:bottom w:val="none" w:sz="0" w:space="0" w:color="auto"/>
            <w:right w:val="none" w:sz="0" w:space="0" w:color="auto"/>
          </w:divBdr>
        </w:div>
        <w:div w:id="640966135">
          <w:marLeft w:val="0"/>
          <w:marRight w:val="0"/>
          <w:marTop w:val="0"/>
          <w:marBottom w:val="0"/>
          <w:divBdr>
            <w:top w:val="none" w:sz="0" w:space="0" w:color="auto"/>
            <w:left w:val="none" w:sz="0" w:space="0" w:color="auto"/>
            <w:bottom w:val="none" w:sz="0" w:space="0" w:color="auto"/>
            <w:right w:val="none" w:sz="0" w:space="0" w:color="auto"/>
          </w:divBdr>
        </w:div>
        <w:div w:id="1672944836">
          <w:marLeft w:val="0"/>
          <w:marRight w:val="0"/>
          <w:marTop w:val="0"/>
          <w:marBottom w:val="0"/>
          <w:divBdr>
            <w:top w:val="none" w:sz="0" w:space="0" w:color="auto"/>
            <w:left w:val="none" w:sz="0" w:space="0" w:color="auto"/>
            <w:bottom w:val="none" w:sz="0" w:space="0" w:color="auto"/>
            <w:right w:val="none" w:sz="0" w:space="0" w:color="auto"/>
          </w:divBdr>
        </w:div>
        <w:div w:id="570192552">
          <w:marLeft w:val="0"/>
          <w:marRight w:val="0"/>
          <w:marTop w:val="0"/>
          <w:marBottom w:val="0"/>
          <w:divBdr>
            <w:top w:val="none" w:sz="0" w:space="0" w:color="auto"/>
            <w:left w:val="none" w:sz="0" w:space="0" w:color="auto"/>
            <w:bottom w:val="none" w:sz="0" w:space="0" w:color="auto"/>
            <w:right w:val="none" w:sz="0" w:space="0" w:color="auto"/>
          </w:divBdr>
        </w:div>
        <w:div w:id="1299192169">
          <w:marLeft w:val="0"/>
          <w:marRight w:val="0"/>
          <w:marTop w:val="0"/>
          <w:marBottom w:val="0"/>
          <w:divBdr>
            <w:top w:val="none" w:sz="0" w:space="0" w:color="auto"/>
            <w:left w:val="none" w:sz="0" w:space="0" w:color="auto"/>
            <w:bottom w:val="none" w:sz="0" w:space="0" w:color="auto"/>
            <w:right w:val="none" w:sz="0" w:space="0" w:color="auto"/>
          </w:divBdr>
        </w:div>
        <w:div w:id="1887839027">
          <w:marLeft w:val="0"/>
          <w:marRight w:val="0"/>
          <w:marTop w:val="0"/>
          <w:marBottom w:val="0"/>
          <w:divBdr>
            <w:top w:val="none" w:sz="0" w:space="0" w:color="auto"/>
            <w:left w:val="none" w:sz="0" w:space="0" w:color="auto"/>
            <w:bottom w:val="none" w:sz="0" w:space="0" w:color="auto"/>
            <w:right w:val="none" w:sz="0" w:space="0" w:color="auto"/>
          </w:divBdr>
        </w:div>
        <w:div w:id="1538591305">
          <w:marLeft w:val="0"/>
          <w:marRight w:val="0"/>
          <w:marTop w:val="0"/>
          <w:marBottom w:val="0"/>
          <w:divBdr>
            <w:top w:val="none" w:sz="0" w:space="0" w:color="auto"/>
            <w:left w:val="none" w:sz="0" w:space="0" w:color="auto"/>
            <w:bottom w:val="none" w:sz="0" w:space="0" w:color="auto"/>
            <w:right w:val="none" w:sz="0" w:space="0" w:color="auto"/>
          </w:divBdr>
        </w:div>
        <w:div w:id="496577678">
          <w:marLeft w:val="0"/>
          <w:marRight w:val="0"/>
          <w:marTop w:val="0"/>
          <w:marBottom w:val="0"/>
          <w:divBdr>
            <w:top w:val="none" w:sz="0" w:space="0" w:color="auto"/>
            <w:left w:val="none" w:sz="0" w:space="0" w:color="auto"/>
            <w:bottom w:val="none" w:sz="0" w:space="0" w:color="auto"/>
            <w:right w:val="none" w:sz="0" w:space="0" w:color="auto"/>
          </w:divBdr>
        </w:div>
        <w:div w:id="1263684610">
          <w:marLeft w:val="0"/>
          <w:marRight w:val="0"/>
          <w:marTop w:val="0"/>
          <w:marBottom w:val="0"/>
          <w:divBdr>
            <w:top w:val="none" w:sz="0" w:space="0" w:color="auto"/>
            <w:left w:val="none" w:sz="0" w:space="0" w:color="auto"/>
            <w:bottom w:val="none" w:sz="0" w:space="0" w:color="auto"/>
            <w:right w:val="none" w:sz="0" w:space="0" w:color="auto"/>
          </w:divBdr>
        </w:div>
        <w:div w:id="129329247">
          <w:marLeft w:val="0"/>
          <w:marRight w:val="0"/>
          <w:marTop w:val="0"/>
          <w:marBottom w:val="0"/>
          <w:divBdr>
            <w:top w:val="none" w:sz="0" w:space="0" w:color="auto"/>
            <w:left w:val="none" w:sz="0" w:space="0" w:color="auto"/>
            <w:bottom w:val="none" w:sz="0" w:space="0" w:color="auto"/>
            <w:right w:val="none" w:sz="0" w:space="0" w:color="auto"/>
          </w:divBdr>
        </w:div>
        <w:div w:id="984118376">
          <w:marLeft w:val="0"/>
          <w:marRight w:val="0"/>
          <w:marTop w:val="0"/>
          <w:marBottom w:val="0"/>
          <w:divBdr>
            <w:top w:val="none" w:sz="0" w:space="0" w:color="auto"/>
            <w:left w:val="none" w:sz="0" w:space="0" w:color="auto"/>
            <w:bottom w:val="none" w:sz="0" w:space="0" w:color="auto"/>
            <w:right w:val="none" w:sz="0" w:space="0" w:color="auto"/>
          </w:divBdr>
        </w:div>
        <w:div w:id="1857574738">
          <w:marLeft w:val="0"/>
          <w:marRight w:val="0"/>
          <w:marTop w:val="0"/>
          <w:marBottom w:val="0"/>
          <w:divBdr>
            <w:top w:val="none" w:sz="0" w:space="0" w:color="auto"/>
            <w:left w:val="none" w:sz="0" w:space="0" w:color="auto"/>
            <w:bottom w:val="none" w:sz="0" w:space="0" w:color="auto"/>
            <w:right w:val="none" w:sz="0" w:space="0" w:color="auto"/>
          </w:divBdr>
        </w:div>
        <w:div w:id="401758377">
          <w:marLeft w:val="0"/>
          <w:marRight w:val="0"/>
          <w:marTop w:val="0"/>
          <w:marBottom w:val="0"/>
          <w:divBdr>
            <w:top w:val="none" w:sz="0" w:space="0" w:color="auto"/>
            <w:left w:val="none" w:sz="0" w:space="0" w:color="auto"/>
            <w:bottom w:val="none" w:sz="0" w:space="0" w:color="auto"/>
            <w:right w:val="none" w:sz="0" w:space="0" w:color="auto"/>
          </w:divBdr>
        </w:div>
        <w:div w:id="2114283044">
          <w:marLeft w:val="0"/>
          <w:marRight w:val="0"/>
          <w:marTop w:val="0"/>
          <w:marBottom w:val="0"/>
          <w:divBdr>
            <w:top w:val="none" w:sz="0" w:space="0" w:color="auto"/>
            <w:left w:val="none" w:sz="0" w:space="0" w:color="auto"/>
            <w:bottom w:val="none" w:sz="0" w:space="0" w:color="auto"/>
            <w:right w:val="none" w:sz="0" w:space="0" w:color="auto"/>
          </w:divBdr>
        </w:div>
        <w:div w:id="471563122">
          <w:marLeft w:val="0"/>
          <w:marRight w:val="0"/>
          <w:marTop w:val="0"/>
          <w:marBottom w:val="0"/>
          <w:divBdr>
            <w:top w:val="none" w:sz="0" w:space="0" w:color="auto"/>
            <w:left w:val="none" w:sz="0" w:space="0" w:color="auto"/>
            <w:bottom w:val="none" w:sz="0" w:space="0" w:color="auto"/>
            <w:right w:val="none" w:sz="0" w:space="0" w:color="auto"/>
          </w:divBdr>
        </w:div>
        <w:div w:id="1714646511">
          <w:marLeft w:val="0"/>
          <w:marRight w:val="0"/>
          <w:marTop w:val="0"/>
          <w:marBottom w:val="0"/>
          <w:divBdr>
            <w:top w:val="none" w:sz="0" w:space="0" w:color="auto"/>
            <w:left w:val="none" w:sz="0" w:space="0" w:color="auto"/>
            <w:bottom w:val="none" w:sz="0" w:space="0" w:color="auto"/>
            <w:right w:val="none" w:sz="0" w:space="0" w:color="auto"/>
          </w:divBdr>
        </w:div>
        <w:div w:id="269363256">
          <w:marLeft w:val="0"/>
          <w:marRight w:val="0"/>
          <w:marTop w:val="0"/>
          <w:marBottom w:val="0"/>
          <w:divBdr>
            <w:top w:val="none" w:sz="0" w:space="0" w:color="auto"/>
            <w:left w:val="none" w:sz="0" w:space="0" w:color="auto"/>
            <w:bottom w:val="none" w:sz="0" w:space="0" w:color="auto"/>
            <w:right w:val="none" w:sz="0" w:space="0" w:color="auto"/>
          </w:divBdr>
        </w:div>
        <w:div w:id="166481975">
          <w:marLeft w:val="0"/>
          <w:marRight w:val="0"/>
          <w:marTop w:val="0"/>
          <w:marBottom w:val="0"/>
          <w:divBdr>
            <w:top w:val="none" w:sz="0" w:space="0" w:color="auto"/>
            <w:left w:val="none" w:sz="0" w:space="0" w:color="auto"/>
            <w:bottom w:val="none" w:sz="0" w:space="0" w:color="auto"/>
            <w:right w:val="none" w:sz="0" w:space="0" w:color="auto"/>
          </w:divBdr>
        </w:div>
        <w:div w:id="1562406673">
          <w:marLeft w:val="0"/>
          <w:marRight w:val="0"/>
          <w:marTop w:val="0"/>
          <w:marBottom w:val="0"/>
          <w:divBdr>
            <w:top w:val="none" w:sz="0" w:space="0" w:color="auto"/>
            <w:left w:val="none" w:sz="0" w:space="0" w:color="auto"/>
            <w:bottom w:val="none" w:sz="0" w:space="0" w:color="auto"/>
            <w:right w:val="none" w:sz="0" w:space="0" w:color="auto"/>
          </w:divBdr>
        </w:div>
        <w:div w:id="2030987997">
          <w:marLeft w:val="0"/>
          <w:marRight w:val="0"/>
          <w:marTop w:val="0"/>
          <w:marBottom w:val="0"/>
          <w:divBdr>
            <w:top w:val="none" w:sz="0" w:space="0" w:color="auto"/>
            <w:left w:val="none" w:sz="0" w:space="0" w:color="auto"/>
            <w:bottom w:val="none" w:sz="0" w:space="0" w:color="auto"/>
            <w:right w:val="none" w:sz="0" w:space="0" w:color="auto"/>
          </w:divBdr>
        </w:div>
        <w:div w:id="1368677570">
          <w:marLeft w:val="0"/>
          <w:marRight w:val="0"/>
          <w:marTop w:val="0"/>
          <w:marBottom w:val="0"/>
          <w:divBdr>
            <w:top w:val="none" w:sz="0" w:space="0" w:color="auto"/>
            <w:left w:val="none" w:sz="0" w:space="0" w:color="auto"/>
            <w:bottom w:val="none" w:sz="0" w:space="0" w:color="auto"/>
            <w:right w:val="none" w:sz="0" w:space="0" w:color="auto"/>
          </w:divBdr>
        </w:div>
        <w:div w:id="778186682">
          <w:marLeft w:val="0"/>
          <w:marRight w:val="0"/>
          <w:marTop w:val="0"/>
          <w:marBottom w:val="0"/>
          <w:divBdr>
            <w:top w:val="none" w:sz="0" w:space="0" w:color="auto"/>
            <w:left w:val="none" w:sz="0" w:space="0" w:color="auto"/>
            <w:bottom w:val="none" w:sz="0" w:space="0" w:color="auto"/>
            <w:right w:val="none" w:sz="0" w:space="0" w:color="auto"/>
          </w:divBdr>
        </w:div>
        <w:div w:id="248464202">
          <w:marLeft w:val="0"/>
          <w:marRight w:val="0"/>
          <w:marTop w:val="0"/>
          <w:marBottom w:val="0"/>
          <w:divBdr>
            <w:top w:val="none" w:sz="0" w:space="0" w:color="auto"/>
            <w:left w:val="none" w:sz="0" w:space="0" w:color="auto"/>
            <w:bottom w:val="none" w:sz="0" w:space="0" w:color="auto"/>
            <w:right w:val="none" w:sz="0" w:space="0" w:color="auto"/>
          </w:divBdr>
        </w:div>
        <w:div w:id="2103406827">
          <w:marLeft w:val="0"/>
          <w:marRight w:val="0"/>
          <w:marTop w:val="0"/>
          <w:marBottom w:val="0"/>
          <w:divBdr>
            <w:top w:val="none" w:sz="0" w:space="0" w:color="auto"/>
            <w:left w:val="none" w:sz="0" w:space="0" w:color="auto"/>
            <w:bottom w:val="none" w:sz="0" w:space="0" w:color="auto"/>
            <w:right w:val="none" w:sz="0" w:space="0" w:color="auto"/>
          </w:divBdr>
        </w:div>
        <w:div w:id="367803371">
          <w:marLeft w:val="0"/>
          <w:marRight w:val="0"/>
          <w:marTop w:val="0"/>
          <w:marBottom w:val="0"/>
          <w:divBdr>
            <w:top w:val="none" w:sz="0" w:space="0" w:color="auto"/>
            <w:left w:val="none" w:sz="0" w:space="0" w:color="auto"/>
            <w:bottom w:val="none" w:sz="0" w:space="0" w:color="auto"/>
            <w:right w:val="none" w:sz="0" w:space="0" w:color="auto"/>
          </w:divBdr>
        </w:div>
        <w:div w:id="878083409">
          <w:marLeft w:val="0"/>
          <w:marRight w:val="0"/>
          <w:marTop w:val="0"/>
          <w:marBottom w:val="0"/>
          <w:divBdr>
            <w:top w:val="none" w:sz="0" w:space="0" w:color="auto"/>
            <w:left w:val="none" w:sz="0" w:space="0" w:color="auto"/>
            <w:bottom w:val="none" w:sz="0" w:space="0" w:color="auto"/>
            <w:right w:val="none" w:sz="0" w:space="0" w:color="auto"/>
          </w:divBdr>
        </w:div>
        <w:div w:id="891649296">
          <w:marLeft w:val="0"/>
          <w:marRight w:val="0"/>
          <w:marTop w:val="0"/>
          <w:marBottom w:val="0"/>
          <w:divBdr>
            <w:top w:val="none" w:sz="0" w:space="0" w:color="auto"/>
            <w:left w:val="none" w:sz="0" w:space="0" w:color="auto"/>
            <w:bottom w:val="none" w:sz="0" w:space="0" w:color="auto"/>
            <w:right w:val="none" w:sz="0" w:space="0" w:color="auto"/>
          </w:divBdr>
        </w:div>
        <w:div w:id="1782721818">
          <w:marLeft w:val="0"/>
          <w:marRight w:val="0"/>
          <w:marTop w:val="0"/>
          <w:marBottom w:val="0"/>
          <w:divBdr>
            <w:top w:val="none" w:sz="0" w:space="0" w:color="auto"/>
            <w:left w:val="none" w:sz="0" w:space="0" w:color="auto"/>
            <w:bottom w:val="none" w:sz="0" w:space="0" w:color="auto"/>
            <w:right w:val="none" w:sz="0" w:space="0" w:color="auto"/>
          </w:divBdr>
        </w:div>
        <w:div w:id="1134641214">
          <w:marLeft w:val="0"/>
          <w:marRight w:val="0"/>
          <w:marTop w:val="0"/>
          <w:marBottom w:val="0"/>
          <w:divBdr>
            <w:top w:val="none" w:sz="0" w:space="0" w:color="auto"/>
            <w:left w:val="none" w:sz="0" w:space="0" w:color="auto"/>
            <w:bottom w:val="none" w:sz="0" w:space="0" w:color="auto"/>
            <w:right w:val="none" w:sz="0" w:space="0" w:color="auto"/>
          </w:divBdr>
        </w:div>
        <w:div w:id="825629259">
          <w:marLeft w:val="0"/>
          <w:marRight w:val="0"/>
          <w:marTop w:val="0"/>
          <w:marBottom w:val="0"/>
          <w:divBdr>
            <w:top w:val="none" w:sz="0" w:space="0" w:color="auto"/>
            <w:left w:val="none" w:sz="0" w:space="0" w:color="auto"/>
            <w:bottom w:val="none" w:sz="0" w:space="0" w:color="auto"/>
            <w:right w:val="none" w:sz="0" w:space="0" w:color="auto"/>
          </w:divBdr>
        </w:div>
        <w:div w:id="1278633810">
          <w:marLeft w:val="0"/>
          <w:marRight w:val="0"/>
          <w:marTop w:val="0"/>
          <w:marBottom w:val="0"/>
          <w:divBdr>
            <w:top w:val="none" w:sz="0" w:space="0" w:color="auto"/>
            <w:left w:val="none" w:sz="0" w:space="0" w:color="auto"/>
            <w:bottom w:val="none" w:sz="0" w:space="0" w:color="auto"/>
            <w:right w:val="none" w:sz="0" w:space="0" w:color="auto"/>
          </w:divBdr>
        </w:div>
        <w:div w:id="1269315774">
          <w:marLeft w:val="0"/>
          <w:marRight w:val="0"/>
          <w:marTop w:val="0"/>
          <w:marBottom w:val="0"/>
          <w:divBdr>
            <w:top w:val="none" w:sz="0" w:space="0" w:color="auto"/>
            <w:left w:val="none" w:sz="0" w:space="0" w:color="auto"/>
            <w:bottom w:val="none" w:sz="0" w:space="0" w:color="auto"/>
            <w:right w:val="none" w:sz="0" w:space="0" w:color="auto"/>
          </w:divBdr>
        </w:div>
        <w:div w:id="1680964641">
          <w:marLeft w:val="0"/>
          <w:marRight w:val="0"/>
          <w:marTop w:val="0"/>
          <w:marBottom w:val="0"/>
          <w:divBdr>
            <w:top w:val="none" w:sz="0" w:space="0" w:color="auto"/>
            <w:left w:val="none" w:sz="0" w:space="0" w:color="auto"/>
            <w:bottom w:val="none" w:sz="0" w:space="0" w:color="auto"/>
            <w:right w:val="none" w:sz="0" w:space="0" w:color="auto"/>
          </w:divBdr>
        </w:div>
        <w:div w:id="998848172">
          <w:marLeft w:val="0"/>
          <w:marRight w:val="0"/>
          <w:marTop w:val="0"/>
          <w:marBottom w:val="0"/>
          <w:divBdr>
            <w:top w:val="none" w:sz="0" w:space="0" w:color="auto"/>
            <w:left w:val="none" w:sz="0" w:space="0" w:color="auto"/>
            <w:bottom w:val="none" w:sz="0" w:space="0" w:color="auto"/>
            <w:right w:val="none" w:sz="0" w:space="0" w:color="auto"/>
          </w:divBdr>
        </w:div>
        <w:div w:id="34165546">
          <w:marLeft w:val="0"/>
          <w:marRight w:val="0"/>
          <w:marTop w:val="0"/>
          <w:marBottom w:val="0"/>
          <w:divBdr>
            <w:top w:val="none" w:sz="0" w:space="0" w:color="auto"/>
            <w:left w:val="none" w:sz="0" w:space="0" w:color="auto"/>
            <w:bottom w:val="none" w:sz="0" w:space="0" w:color="auto"/>
            <w:right w:val="none" w:sz="0" w:space="0" w:color="auto"/>
          </w:divBdr>
        </w:div>
        <w:div w:id="508521298">
          <w:marLeft w:val="0"/>
          <w:marRight w:val="0"/>
          <w:marTop w:val="0"/>
          <w:marBottom w:val="0"/>
          <w:divBdr>
            <w:top w:val="none" w:sz="0" w:space="0" w:color="auto"/>
            <w:left w:val="none" w:sz="0" w:space="0" w:color="auto"/>
            <w:bottom w:val="none" w:sz="0" w:space="0" w:color="auto"/>
            <w:right w:val="none" w:sz="0" w:space="0" w:color="auto"/>
          </w:divBdr>
        </w:div>
        <w:div w:id="1244753996">
          <w:marLeft w:val="0"/>
          <w:marRight w:val="0"/>
          <w:marTop w:val="0"/>
          <w:marBottom w:val="0"/>
          <w:divBdr>
            <w:top w:val="none" w:sz="0" w:space="0" w:color="auto"/>
            <w:left w:val="none" w:sz="0" w:space="0" w:color="auto"/>
            <w:bottom w:val="none" w:sz="0" w:space="0" w:color="auto"/>
            <w:right w:val="none" w:sz="0" w:space="0" w:color="auto"/>
          </w:divBdr>
        </w:div>
        <w:div w:id="1207523404">
          <w:marLeft w:val="0"/>
          <w:marRight w:val="0"/>
          <w:marTop w:val="0"/>
          <w:marBottom w:val="0"/>
          <w:divBdr>
            <w:top w:val="none" w:sz="0" w:space="0" w:color="auto"/>
            <w:left w:val="none" w:sz="0" w:space="0" w:color="auto"/>
            <w:bottom w:val="none" w:sz="0" w:space="0" w:color="auto"/>
            <w:right w:val="none" w:sz="0" w:space="0" w:color="auto"/>
          </w:divBdr>
        </w:div>
        <w:div w:id="176625937">
          <w:marLeft w:val="0"/>
          <w:marRight w:val="0"/>
          <w:marTop w:val="0"/>
          <w:marBottom w:val="0"/>
          <w:divBdr>
            <w:top w:val="none" w:sz="0" w:space="0" w:color="auto"/>
            <w:left w:val="none" w:sz="0" w:space="0" w:color="auto"/>
            <w:bottom w:val="none" w:sz="0" w:space="0" w:color="auto"/>
            <w:right w:val="none" w:sz="0" w:space="0" w:color="auto"/>
          </w:divBdr>
        </w:div>
        <w:div w:id="587151857">
          <w:marLeft w:val="0"/>
          <w:marRight w:val="0"/>
          <w:marTop w:val="0"/>
          <w:marBottom w:val="0"/>
          <w:divBdr>
            <w:top w:val="none" w:sz="0" w:space="0" w:color="auto"/>
            <w:left w:val="none" w:sz="0" w:space="0" w:color="auto"/>
            <w:bottom w:val="none" w:sz="0" w:space="0" w:color="auto"/>
            <w:right w:val="none" w:sz="0" w:space="0" w:color="auto"/>
          </w:divBdr>
        </w:div>
        <w:div w:id="1549410260">
          <w:marLeft w:val="0"/>
          <w:marRight w:val="0"/>
          <w:marTop w:val="0"/>
          <w:marBottom w:val="0"/>
          <w:divBdr>
            <w:top w:val="none" w:sz="0" w:space="0" w:color="auto"/>
            <w:left w:val="none" w:sz="0" w:space="0" w:color="auto"/>
            <w:bottom w:val="none" w:sz="0" w:space="0" w:color="auto"/>
            <w:right w:val="none" w:sz="0" w:space="0" w:color="auto"/>
          </w:divBdr>
        </w:div>
        <w:div w:id="247080844">
          <w:marLeft w:val="0"/>
          <w:marRight w:val="0"/>
          <w:marTop w:val="0"/>
          <w:marBottom w:val="0"/>
          <w:divBdr>
            <w:top w:val="none" w:sz="0" w:space="0" w:color="auto"/>
            <w:left w:val="none" w:sz="0" w:space="0" w:color="auto"/>
            <w:bottom w:val="none" w:sz="0" w:space="0" w:color="auto"/>
            <w:right w:val="none" w:sz="0" w:space="0" w:color="auto"/>
          </w:divBdr>
        </w:div>
        <w:div w:id="904921806">
          <w:marLeft w:val="0"/>
          <w:marRight w:val="0"/>
          <w:marTop w:val="0"/>
          <w:marBottom w:val="0"/>
          <w:divBdr>
            <w:top w:val="none" w:sz="0" w:space="0" w:color="auto"/>
            <w:left w:val="none" w:sz="0" w:space="0" w:color="auto"/>
            <w:bottom w:val="none" w:sz="0" w:space="0" w:color="auto"/>
            <w:right w:val="none" w:sz="0" w:space="0" w:color="auto"/>
          </w:divBdr>
        </w:div>
        <w:div w:id="496386529">
          <w:marLeft w:val="0"/>
          <w:marRight w:val="0"/>
          <w:marTop w:val="0"/>
          <w:marBottom w:val="0"/>
          <w:divBdr>
            <w:top w:val="none" w:sz="0" w:space="0" w:color="auto"/>
            <w:left w:val="none" w:sz="0" w:space="0" w:color="auto"/>
            <w:bottom w:val="none" w:sz="0" w:space="0" w:color="auto"/>
            <w:right w:val="none" w:sz="0" w:space="0" w:color="auto"/>
          </w:divBdr>
        </w:div>
        <w:div w:id="1943224491">
          <w:marLeft w:val="0"/>
          <w:marRight w:val="0"/>
          <w:marTop w:val="0"/>
          <w:marBottom w:val="0"/>
          <w:divBdr>
            <w:top w:val="none" w:sz="0" w:space="0" w:color="auto"/>
            <w:left w:val="none" w:sz="0" w:space="0" w:color="auto"/>
            <w:bottom w:val="none" w:sz="0" w:space="0" w:color="auto"/>
            <w:right w:val="none" w:sz="0" w:space="0" w:color="auto"/>
          </w:divBdr>
        </w:div>
        <w:div w:id="1765152233">
          <w:marLeft w:val="0"/>
          <w:marRight w:val="0"/>
          <w:marTop w:val="0"/>
          <w:marBottom w:val="0"/>
          <w:divBdr>
            <w:top w:val="none" w:sz="0" w:space="0" w:color="auto"/>
            <w:left w:val="none" w:sz="0" w:space="0" w:color="auto"/>
            <w:bottom w:val="none" w:sz="0" w:space="0" w:color="auto"/>
            <w:right w:val="none" w:sz="0" w:space="0" w:color="auto"/>
          </w:divBdr>
        </w:div>
        <w:div w:id="288170271">
          <w:marLeft w:val="0"/>
          <w:marRight w:val="0"/>
          <w:marTop w:val="0"/>
          <w:marBottom w:val="0"/>
          <w:divBdr>
            <w:top w:val="none" w:sz="0" w:space="0" w:color="auto"/>
            <w:left w:val="none" w:sz="0" w:space="0" w:color="auto"/>
            <w:bottom w:val="none" w:sz="0" w:space="0" w:color="auto"/>
            <w:right w:val="none" w:sz="0" w:space="0" w:color="auto"/>
          </w:divBdr>
        </w:div>
        <w:div w:id="1137257086">
          <w:marLeft w:val="0"/>
          <w:marRight w:val="0"/>
          <w:marTop w:val="0"/>
          <w:marBottom w:val="0"/>
          <w:divBdr>
            <w:top w:val="none" w:sz="0" w:space="0" w:color="auto"/>
            <w:left w:val="none" w:sz="0" w:space="0" w:color="auto"/>
            <w:bottom w:val="none" w:sz="0" w:space="0" w:color="auto"/>
            <w:right w:val="none" w:sz="0" w:space="0" w:color="auto"/>
          </w:divBdr>
        </w:div>
        <w:div w:id="728892049">
          <w:marLeft w:val="0"/>
          <w:marRight w:val="0"/>
          <w:marTop w:val="0"/>
          <w:marBottom w:val="0"/>
          <w:divBdr>
            <w:top w:val="none" w:sz="0" w:space="0" w:color="auto"/>
            <w:left w:val="none" w:sz="0" w:space="0" w:color="auto"/>
            <w:bottom w:val="none" w:sz="0" w:space="0" w:color="auto"/>
            <w:right w:val="none" w:sz="0" w:space="0" w:color="auto"/>
          </w:divBdr>
        </w:div>
        <w:div w:id="87822283">
          <w:marLeft w:val="0"/>
          <w:marRight w:val="0"/>
          <w:marTop w:val="0"/>
          <w:marBottom w:val="0"/>
          <w:divBdr>
            <w:top w:val="none" w:sz="0" w:space="0" w:color="auto"/>
            <w:left w:val="none" w:sz="0" w:space="0" w:color="auto"/>
            <w:bottom w:val="none" w:sz="0" w:space="0" w:color="auto"/>
            <w:right w:val="none" w:sz="0" w:space="0" w:color="auto"/>
          </w:divBdr>
        </w:div>
        <w:div w:id="1675959442">
          <w:marLeft w:val="0"/>
          <w:marRight w:val="0"/>
          <w:marTop w:val="0"/>
          <w:marBottom w:val="0"/>
          <w:divBdr>
            <w:top w:val="none" w:sz="0" w:space="0" w:color="auto"/>
            <w:left w:val="none" w:sz="0" w:space="0" w:color="auto"/>
            <w:bottom w:val="none" w:sz="0" w:space="0" w:color="auto"/>
            <w:right w:val="none" w:sz="0" w:space="0" w:color="auto"/>
          </w:divBdr>
        </w:div>
        <w:div w:id="804540789">
          <w:marLeft w:val="0"/>
          <w:marRight w:val="0"/>
          <w:marTop w:val="0"/>
          <w:marBottom w:val="0"/>
          <w:divBdr>
            <w:top w:val="none" w:sz="0" w:space="0" w:color="auto"/>
            <w:left w:val="none" w:sz="0" w:space="0" w:color="auto"/>
            <w:bottom w:val="none" w:sz="0" w:space="0" w:color="auto"/>
            <w:right w:val="none" w:sz="0" w:space="0" w:color="auto"/>
          </w:divBdr>
        </w:div>
        <w:div w:id="94331706">
          <w:marLeft w:val="0"/>
          <w:marRight w:val="0"/>
          <w:marTop w:val="0"/>
          <w:marBottom w:val="0"/>
          <w:divBdr>
            <w:top w:val="none" w:sz="0" w:space="0" w:color="auto"/>
            <w:left w:val="none" w:sz="0" w:space="0" w:color="auto"/>
            <w:bottom w:val="none" w:sz="0" w:space="0" w:color="auto"/>
            <w:right w:val="none" w:sz="0" w:space="0" w:color="auto"/>
          </w:divBdr>
        </w:div>
        <w:div w:id="1258320487">
          <w:marLeft w:val="0"/>
          <w:marRight w:val="0"/>
          <w:marTop w:val="0"/>
          <w:marBottom w:val="0"/>
          <w:divBdr>
            <w:top w:val="none" w:sz="0" w:space="0" w:color="auto"/>
            <w:left w:val="none" w:sz="0" w:space="0" w:color="auto"/>
            <w:bottom w:val="none" w:sz="0" w:space="0" w:color="auto"/>
            <w:right w:val="none" w:sz="0" w:space="0" w:color="auto"/>
          </w:divBdr>
        </w:div>
        <w:div w:id="1992369320">
          <w:marLeft w:val="0"/>
          <w:marRight w:val="0"/>
          <w:marTop w:val="0"/>
          <w:marBottom w:val="0"/>
          <w:divBdr>
            <w:top w:val="none" w:sz="0" w:space="0" w:color="auto"/>
            <w:left w:val="none" w:sz="0" w:space="0" w:color="auto"/>
            <w:bottom w:val="none" w:sz="0" w:space="0" w:color="auto"/>
            <w:right w:val="none" w:sz="0" w:space="0" w:color="auto"/>
          </w:divBdr>
        </w:div>
      </w:divsChild>
    </w:div>
    <w:div w:id="1335495738">
      <w:bodyDiv w:val="1"/>
      <w:marLeft w:val="0"/>
      <w:marRight w:val="0"/>
      <w:marTop w:val="0"/>
      <w:marBottom w:val="0"/>
      <w:divBdr>
        <w:top w:val="none" w:sz="0" w:space="0" w:color="auto"/>
        <w:left w:val="none" w:sz="0" w:space="0" w:color="auto"/>
        <w:bottom w:val="none" w:sz="0" w:space="0" w:color="auto"/>
        <w:right w:val="none" w:sz="0" w:space="0" w:color="auto"/>
      </w:divBdr>
    </w:div>
    <w:div w:id="1343975613">
      <w:bodyDiv w:val="1"/>
      <w:marLeft w:val="0"/>
      <w:marRight w:val="0"/>
      <w:marTop w:val="0"/>
      <w:marBottom w:val="0"/>
      <w:divBdr>
        <w:top w:val="none" w:sz="0" w:space="0" w:color="auto"/>
        <w:left w:val="none" w:sz="0" w:space="0" w:color="auto"/>
        <w:bottom w:val="none" w:sz="0" w:space="0" w:color="auto"/>
        <w:right w:val="none" w:sz="0" w:space="0" w:color="auto"/>
      </w:divBdr>
    </w:div>
    <w:div w:id="1348366213">
      <w:bodyDiv w:val="1"/>
      <w:marLeft w:val="0"/>
      <w:marRight w:val="0"/>
      <w:marTop w:val="0"/>
      <w:marBottom w:val="0"/>
      <w:divBdr>
        <w:top w:val="none" w:sz="0" w:space="0" w:color="auto"/>
        <w:left w:val="none" w:sz="0" w:space="0" w:color="auto"/>
        <w:bottom w:val="none" w:sz="0" w:space="0" w:color="auto"/>
        <w:right w:val="none" w:sz="0" w:space="0" w:color="auto"/>
      </w:divBdr>
    </w:div>
    <w:div w:id="1349483051">
      <w:bodyDiv w:val="1"/>
      <w:marLeft w:val="0"/>
      <w:marRight w:val="0"/>
      <w:marTop w:val="0"/>
      <w:marBottom w:val="0"/>
      <w:divBdr>
        <w:top w:val="none" w:sz="0" w:space="0" w:color="auto"/>
        <w:left w:val="none" w:sz="0" w:space="0" w:color="auto"/>
        <w:bottom w:val="none" w:sz="0" w:space="0" w:color="auto"/>
        <w:right w:val="none" w:sz="0" w:space="0" w:color="auto"/>
      </w:divBdr>
    </w:div>
    <w:div w:id="1372804058">
      <w:bodyDiv w:val="1"/>
      <w:marLeft w:val="0"/>
      <w:marRight w:val="0"/>
      <w:marTop w:val="0"/>
      <w:marBottom w:val="0"/>
      <w:divBdr>
        <w:top w:val="none" w:sz="0" w:space="0" w:color="auto"/>
        <w:left w:val="none" w:sz="0" w:space="0" w:color="auto"/>
        <w:bottom w:val="none" w:sz="0" w:space="0" w:color="auto"/>
        <w:right w:val="none" w:sz="0" w:space="0" w:color="auto"/>
      </w:divBdr>
    </w:div>
    <w:div w:id="1373458322">
      <w:bodyDiv w:val="1"/>
      <w:marLeft w:val="0"/>
      <w:marRight w:val="0"/>
      <w:marTop w:val="0"/>
      <w:marBottom w:val="0"/>
      <w:divBdr>
        <w:top w:val="none" w:sz="0" w:space="0" w:color="auto"/>
        <w:left w:val="none" w:sz="0" w:space="0" w:color="auto"/>
        <w:bottom w:val="none" w:sz="0" w:space="0" w:color="auto"/>
        <w:right w:val="none" w:sz="0" w:space="0" w:color="auto"/>
      </w:divBdr>
    </w:div>
    <w:div w:id="1381128663">
      <w:bodyDiv w:val="1"/>
      <w:marLeft w:val="0"/>
      <w:marRight w:val="0"/>
      <w:marTop w:val="0"/>
      <w:marBottom w:val="0"/>
      <w:divBdr>
        <w:top w:val="none" w:sz="0" w:space="0" w:color="auto"/>
        <w:left w:val="none" w:sz="0" w:space="0" w:color="auto"/>
        <w:bottom w:val="none" w:sz="0" w:space="0" w:color="auto"/>
        <w:right w:val="none" w:sz="0" w:space="0" w:color="auto"/>
      </w:divBdr>
    </w:div>
    <w:div w:id="1444154608">
      <w:bodyDiv w:val="1"/>
      <w:marLeft w:val="0"/>
      <w:marRight w:val="0"/>
      <w:marTop w:val="0"/>
      <w:marBottom w:val="0"/>
      <w:divBdr>
        <w:top w:val="none" w:sz="0" w:space="0" w:color="auto"/>
        <w:left w:val="none" w:sz="0" w:space="0" w:color="auto"/>
        <w:bottom w:val="none" w:sz="0" w:space="0" w:color="auto"/>
        <w:right w:val="none" w:sz="0" w:space="0" w:color="auto"/>
      </w:divBdr>
    </w:div>
    <w:div w:id="1449736694">
      <w:bodyDiv w:val="1"/>
      <w:marLeft w:val="0"/>
      <w:marRight w:val="0"/>
      <w:marTop w:val="0"/>
      <w:marBottom w:val="0"/>
      <w:divBdr>
        <w:top w:val="none" w:sz="0" w:space="0" w:color="auto"/>
        <w:left w:val="none" w:sz="0" w:space="0" w:color="auto"/>
        <w:bottom w:val="none" w:sz="0" w:space="0" w:color="auto"/>
        <w:right w:val="none" w:sz="0" w:space="0" w:color="auto"/>
      </w:divBdr>
    </w:div>
    <w:div w:id="1464617192">
      <w:bodyDiv w:val="1"/>
      <w:marLeft w:val="0"/>
      <w:marRight w:val="0"/>
      <w:marTop w:val="0"/>
      <w:marBottom w:val="0"/>
      <w:divBdr>
        <w:top w:val="none" w:sz="0" w:space="0" w:color="auto"/>
        <w:left w:val="none" w:sz="0" w:space="0" w:color="auto"/>
        <w:bottom w:val="none" w:sz="0" w:space="0" w:color="auto"/>
        <w:right w:val="none" w:sz="0" w:space="0" w:color="auto"/>
      </w:divBdr>
    </w:div>
    <w:div w:id="1470514141">
      <w:bodyDiv w:val="1"/>
      <w:marLeft w:val="0"/>
      <w:marRight w:val="0"/>
      <w:marTop w:val="0"/>
      <w:marBottom w:val="0"/>
      <w:divBdr>
        <w:top w:val="none" w:sz="0" w:space="0" w:color="auto"/>
        <w:left w:val="none" w:sz="0" w:space="0" w:color="auto"/>
        <w:bottom w:val="none" w:sz="0" w:space="0" w:color="auto"/>
        <w:right w:val="none" w:sz="0" w:space="0" w:color="auto"/>
      </w:divBdr>
    </w:div>
    <w:div w:id="1480733998">
      <w:bodyDiv w:val="1"/>
      <w:marLeft w:val="0"/>
      <w:marRight w:val="0"/>
      <w:marTop w:val="0"/>
      <w:marBottom w:val="0"/>
      <w:divBdr>
        <w:top w:val="none" w:sz="0" w:space="0" w:color="auto"/>
        <w:left w:val="none" w:sz="0" w:space="0" w:color="auto"/>
        <w:bottom w:val="none" w:sz="0" w:space="0" w:color="auto"/>
        <w:right w:val="none" w:sz="0" w:space="0" w:color="auto"/>
      </w:divBdr>
    </w:div>
    <w:div w:id="1484394394">
      <w:bodyDiv w:val="1"/>
      <w:marLeft w:val="0"/>
      <w:marRight w:val="0"/>
      <w:marTop w:val="0"/>
      <w:marBottom w:val="0"/>
      <w:divBdr>
        <w:top w:val="none" w:sz="0" w:space="0" w:color="auto"/>
        <w:left w:val="none" w:sz="0" w:space="0" w:color="auto"/>
        <w:bottom w:val="none" w:sz="0" w:space="0" w:color="auto"/>
        <w:right w:val="none" w:sz="0" w:space="0" w:color="auto"/>
      </w:divBdr>
    </w:div>
    <w:div w:id="1490713092">
      <w:bodyDiv w:val="1"/>
      <w:marLeft w:val="0"/>
      <w:marRight w:val="0"/>
      <w:marTop w:val="0"/>
      <w:marBottom w:val="0"/>
      <w:divBdr>
        <w:top w:val="none" w:sz="0" w:space="0" w:color="auto"/>
        <w:left w:val="none" w:sz="0" w:space="0" w:color="auto"/>
        <w:bottom w:val="none" w:sz="0" w:space="0" w:color="auto"/>
        <w:right w:val="none" w:sz="0" w:space="0" w:color="auto"/>
      </w:divBdr>
    </w:div>
    <w:div w:id="1496803675">
      <w:bodyDiv w:val="1"/>
      <w:marLeft w:val="0"/>
      <w:marRight w:val="0"/>
      <w:marTop w:val="0"/>
      <w:marBottom w:val="0"/>
      <w:divBdr>
        <w:top w:val="none" w:sz="0" w:space="0" w:color="auto"/>
        <w:left w:val="none" w:sz="0" w:space="0" w:color="auto"/>
        <w:bottom w:val="none" w:sz="0" w:space="0" w:color="auto"/>
        <w:right w:val="none" w:sz="0" w:space="0" w:color="auto"/>
      </w:divBdr>
    </w:div>
    <w:div w:id="1540509423">
      <w:bodyDiv w:val="1"/>
      <w:marLeft w:val="0"/>
      <w:marRight w:val="0"/>
      <w:marTop w:val="0"/>
      <w:marBottom w:val="0"/>
      <w:divBdr>
        <w:top w:val="none" w:sz="0" w:space="0" w:color="auto"/>
        <w:left w:val="none" w:sz="0" w:space="0" w:color="auto"/>
        <w:bottom w:val="none" w:sz="0" w:space="0" w:color="auto"/>
        <w:right w:val="none" w:sz="0" w:space="0" w:color="auto"/>
      </w:divBdr>
    </w:div>
    <w:div w:id="1550336665">
      <w:bodyDiv w:val="1"/>
      <w:marLeft w:val="0"/>
      <w:marRight w:val="0"/>
      <w:marTop w:val="0"/>
      <w:marBottom w:val="0"/>
      <w:divBdr>
        <w:top w:val="none" w:sz="0" w:space="0" w:color="auto"/>
        <w:left w:val="none" w:sz="0" w:space="0" w:color="auto"/>
        <w:bottom w:val="none" w:sz="0" w:space="0" w:color="auto"/>
        <w:right w:val="none" w:sz="0" w:space="0" w:color="auto"/>
      </w:divBdr>
    </w:div>
    <w:div w:id="1550385859">
      <w:bodyDiv w:val="1"/>
      <w:marLeft w:val="0"/>
      <w:marRight w:val="0"/>
      <w:marTop w:val="0"/>
      <w:marBottom w:val="0"/>
      <w:divBdr>
        <w:top w:val="none" w:sz="0" w:space="0" w:color="auto"/>
        <w:left w:val="none" w:sz="0" w:space="0" w:color="auto"/>
        <w:bottom w:val="none" w:sz="0" w:space="0" w:color="auto"/>
        <w:right w:val="none" w:sz="0" w:space="0" w:color="auto"/>
      </w:divBdr>
    </w:div>
    <w:div w:id="1588348095">
      <w:bodyDiv w:val="1"/>
      <w:marLeft w:val="0"/>
      <w:marRight w:val="0"/>
      <w:marTop w:val="0"/>
      <w:marBottom w:val="0"/>
      <w:divBdr>
        <w:top w:val="none" w:sz="0" w:space="0" w:color="auto"/>
        <w:left w:val="none" w:sz="0" w:space="0" w:color="auto"/>
        <w:bottom w:val="none" w:sz="0" w:space="0" w:color="auto"/>
        <w:right w:val="none" w:sz="0" w:space="0" w:color="auto"/>
      </w:divBdr>
    </w:div>
    <w:div w:id="1594782228">
      <w:bodyDiv w:val="1"/>
      <w:marLeft w:val="0"/>
      <w:marRight w:val="0"/>
      <w:marTop w:val="0"/>
      <w:marBottom w:val="0"/>
      <w:divBdr>
        <w:top w:val="none" w:sz="0" w:space="0" w:color="auto"/>
        <w:left w:val="none" w:sz="0" w:space="0" w:color="auto"/>
        <w:bottom w:val="none" w:sz="0" w:space="0" w:color="auto"/>
        <w:right w:val="none" w:sz="0" w:space="0" w:color="auto"/>
      </w:divBdr>
    </w:div>
    <w:div w:id="1600288226">
      <w:bodyDiv w:val="1"/>
      <w:marLeft w:val="0"/>
      <w:marRight w:val="0"/>
      <w:marTop w:val="0"/>
      <w:marBottom w:val="0"/>
      <w:divBdr>
        <w:top w:val="none" w:sz="0" w:space="0" w:color="auto"/>
        <w:left w:val="none" w:sz="0" w:space="0" w:color="auto"/>
        <w:bottom w:val="none" w:sz="0" w:space="0" w:color="auto"/>
        <w:right w:val="none" w:sz="0" w:space="0" w:color="auto"/>
      </w:divBdr>
    </w:div>
    <w:div w:id="1613631223">
      <w:bodyDiv w:val="1"/>
      <w:marLeft w:val="0"/>
      <w:marRight w:val="0"/>
      <w:marTop w:val="0"/>
      <w:marBottom w:val="0"/>
      <w:divBdr>
        <w:top w:val="none" w:sz="0" w:space="0" w:color="auto"/>
        <w:left w:val="none" w:sz="0" w:space="0" w:color="auto"/>
        <w:bottom w:val="none" w:sz="0" w:space="0" w:color="auto"/>
        <w:right w:val="none" w:sz="0" w:space="0" w:color="auto"/>
      </w:divBdr>
    </w:div>
    <w:div w:id="1619797079">
      <w:bodyDiv w:val="1"/>
      <w:marLeft w:val="0"/>
      <w:marRight w:val="0"/>
      <w:marTop w:val="0"/>
      <w:marBottom w:val="0"/>
      <w:divBdr>
        <w:top w:val="none" w:sz="0" w:space="0" w:color="auto"/>
        <w:left w:val="none" w:sz="0" w:space="0" w:color="auto"/>
        <w:bottom w:val="none" w:sz="0" w:space="0" w:color="auto"/>
        <w:right w:val="none" w:sz="0" w:space="0" w:color="auto"/>
      </w:divBdr>
    </w:div>
    <w:div w:id="1629970423">
      <w:bodyDiv w:val="1"/>
      <w:marLeft w:val="0"/>
      <w:marRight w:val="0"/>
      <w:marTop w:val="0"/>
      <w:marBottom w:val="0"/>
      <w:divBdr>
        <w:top w:val="none" w:sz="0" w:space="0" w:color="auto"/>
        <w:left w:val="none" w:sz="0" w:space="0" w:color="auto"/>
        <w:bottom w:val="none" w:sz="0" w:space="0" w:color="auto"/>
        <w:right w:val="none" w:sz="0" w:space="0" w:color="auto"/>
      </w:divBdr>
    </w:div>
    <w:div w:id="1634289575">
      <w:bodyDiv w:val="1"/>
      <w:marLeft w:val="0"/>
      <w:marRight w:val="0"/>
      <w:marTop w:val="0"/>
      <w:marBottom w:val="0"/>
      <w:divBdr>
        <w:top w:val="none" w:sz="0" w:space="0" w:color="auto"/>
        <w:left w:val="none" w:sz="0" w:space="0" w:color="auto"/>
        <w:bottom w:val="none" w:sz="0" w:space="0" w:color="auto"/>
        <w:right w:val="none" w:sz="0" w:space="0" w:color="auto"/>
      </w:divBdr>
    </w:div>
    <w:div w:id="1638025321">
      <w:bodyDiv w:val="1"/>
      <w:marLeft w:val="0"/>
      <w:marRight w:val="0"/>
      <w:marTop w:val="0"/>
      <w:marBottom w:val="0"/>
      <w:divBdr>
        <w:top w:val="none" w:sz="0" w:space="0" w:color="auto"/>
        <w:left w:val="none" w:sz="0" w:space="0" w:color="auto"/>
        <w:bottom w:val="none" w:sz="0" w:space="0" w:color="auto"/>
        <w:right w:val="none" w:sz="0" w:space="0" w:color="auto"/>
      </w:divBdr>
    </w:div>
    <w:div w:id="1646736909">
      <w:bodyDiv w:val="1"/>
      <w:marLeft w:val="0"/>
      <w:marRight w:val="0"/>
      <w:marTop w:val="0"/>
      <w:marBottom w:val="0"/>
      <w:divBdr>
        <w:top w:val="none" w:sz="0" w:space="0" w:color="auto"/>
        <w:left w:val="none" w:sz="0" w:space="0" w:color="auto"/>
        <w:bottom w:val="none" w:sz="0" w:space="0" w:color="auto"/>
        <w:right w:val="none" w:sz="0" w:space="0" w:color="auto"/>
      </w:divBdr>
    </w:div>
    <w:div w:id="1671562619">
      <w:bodyDiv w:val="1"/>
      <w:marLeft w:val="0"/>
      <w:marRight w:val="0"/>
      <w:marTop w:val="0"/>
      <w:marBottom w:val="0"/>
      <w:divBdr>
        <w:top w:val="none" w:sz="0" w:space="0" w:color="auto"/>
        <w:left w:val="none" w:sz="0" w:space="0" w:color="auto"/>
        <w:bottom w:val="none" w:sz="0" w:space="0" w:color="auto"/>
        <w:right w:val="none" w:sz="0" w:space="0" w:color="auto"/>
      </w:divBdr>
    </w:div>
    <w:div w:id="1681395823">
      <w:bodyDiv w:val="1"/>
      <w:marLeft w:val="0"/>
      <w:marRight w:val="0"/>
      <w:marTop w:val="0"/>
      <w:marBottom w:val="0"/>
      <w:divBdr>
        <w:top w:val="none" w:sz="0" w:space="0" w:color="auto"/>
        <w:left w:val="none" w:sz="0" w:space="0" w:color="auto"/>
        <w:bottom w:val="none" w:sz="0" w:space="0" w:color="auto"/>
        <w:right w:val="none" w:sz="0" w:space="0" w:color="auto"/>
      </w:divBdr>
    </w:div>
    <w:div w:id="1687946118">
      <w:bodyDiv w:val="1"/>
      <w:marLeft w:val="0"/>
      <w:marRight w:val="0"/>
      <w:marTop w:val="0"/>
      <w:marBottom w:val="0"/>
      <w:divBdr>
        <w:top w:val="none" w:sz="0" w:space="0" w:color="auto"/>
        <w:left w:val="none" w:sz="0" w:space="0" w:color="auto"/>
        <w:bottom w:val="none" w:sz="0" w:space="0" w:color="auto"/>
        <w:right w:val="none" w:sz="0" w:space="0" w:color="auto"/>
      </w:divBdr>
      <w:divsChild>
        <w:div w:id="725908471">
          <w:marLeft w:val="0"/>
          <w:marRight w:val="0"/>
          <w:marTop w:val="0"/>
          <w:marBottom w:val="0"/>
          <w:divBdr>
            <w:top w:val="none" w:sz="0" w:space="0" w:color="auto"/>
            <w:left w:val="none" w:sz="0" w:space="0" w:color="auto"/>
            <w:bottom w:val="none" w:sz="0" w:space="0" w:color="auto"/>
            <w:right w:val="none" w:sz="0" w:space="0" w:color="auto"/>
          </w:divBdr>
          <w:divsChild>
            <w:div w:id="18119183">
              <w:marLeft w:val="0"/>
              <w:marRight w:val="0"/>
              <w:marTop w:val="0"/>
              <w:marBottom w:val="0"/>
              <w:divBdr>
                <w:top w:val="none" w:sz="0" w:space="0" w:color="auto"/>
                <w:left w:val="none" w:sz="0" w:space="0" w:color="auto"/>
                <w:bottom w:val="none" w:sz="0" w:space="0" w:color="auto"/>
                <w:right w:val="none" w:sz="0" w:space="0" w:color="auto"/>
              </w:divBdr>
              <w:divsChild>
                <w:div w:id="941031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9017900">
      <w:bodyDiv w:val="1"/>
      <w:marLeft w:val="0"/>
      <w:marRight w:val="0"/>
      <w:marTop w:val="0"/>
      <w:marBottom w:val="0"/>
      <w:divBdr>
        <w:top w:val="none" w:sz="0" w:space="0" w:color="auto"/>
        <w:left w:val="none" w:sz="0" w:space="0" w:color="auto"/>
        <w:bottom w:val="none" w:sz="0" w:space="0" w:color="auto"/>
        <w:right w:val="none" w:sz="0" w:space="0" w:color="auto"/>
      </w:divBdr>
    </w:div>
    <w:div w:id="1699350274">
      <w:bodyDiv w:val="1"/>
      <w:marLeft w:val="0"/>
      <w:marRight w:val="0"/>
      <w:marTop w:val="0"/>
      <w:marBottom w:val="0"/>
      <w:divBdr>
        <w:top w:val="none" w:sz="0" w:space="0" w:color="auto"/>
        <w:left w:val="none" w:sz="0" w:space="0" w:color="auto"/>
        <w:bottom w:val="none" w:sz="0" w:space="0" w:color="auto"/>
        <w:right w:val="none" w:sz="0" w:space="0" w:color="auto"/>
      </w:divBdr>
    </w:div>
    <w:div w:id="1709604540">
      <w:bodyDiv w:val="1"/>
      <w:marLeft w:val="0"/>
      <w:marRight w:val="0"/>
      <w:marTop w:val="0"/>
      <w:marBottom w:val="0"/>
      <w:divBdr>
        <w:top w:val="none" w:sz="0" w:space="0" w:color="auto"/>
        <w:left w:val="none" w:sz="0" w:space="0" w:color="auto"/>
        <w:bottom w:val="none" w:sz="0" w:space="0" w:color="auto"/>
        <w:right w:val="none" w:sz="0" w:space="0" w:color="auto"/>
      </w:divBdr>
    </w:div>
    <w:div w:id="1737362605">
      <w:bodyDiv w:val="1"/>
      <w:marLeft w:val="0"/>
      <w:marRight w:val="0"/>
      <w:marTop w:val="0"/>
      <w:marBottom w:val="0"/>
      <w:divBdr>
        <w:top w:val="none" w:sz="0" w:space="0" w:color="auto"/>
        <w:left w:val="none" w:sz="0" w:space="0" w:color="auto"/>
        <w:bottom w:val="none" w:sz="0" w:space="0" w:color="auto"/>
        <w:right w:val="none" w:sz="0" w:space="0" w:color="auto"/>
      </w:divBdr>
    </w:div>
    <w:div w:id="1775856922">
      <w:bodyDiv w:val="1"/>
      <w:marLeft w:val="0"/>
      <w:marRight w:val="0"/>
      <w:marTop w:val="0"/>
      <w:marBottom w:val="0"/>
      <w:divBdr>
        <w:top w:val="none" w:sz="0" w:space="0" w:color="auto"/>
        <w:left w:val="none" w:sz="0" w:space="0" w:color="auto"/>
        <w:bottom w:val="none" w:sz="0" w:space="0" w:color="auto"/>
        <w:right w:val="none" w:sz="0" w:space="0" w:color="auto"/>
      </w:divBdr>
    </w:div>
    <w:div w:id="1802070333">
      <w:bodyDiv w:val="1"/>
      <w:marLeft w:val="0"/>
      <w:marRight w:val="0"/>
      <w:marTop w:val="0"/>
      <w:marBottom w:val="0"/>
      <w:divBdr>
        <w:top w:val="none" w:sz="0" w:space="0" w:color="auto"/>
        <w:left w:val="none" w:sz="0" w:space="0" w:color="auto"/>
        <w:bottom w:val="none" w:sz="0" w:space="0" w:color="auto"/>
        <w:right w:val="none" w:sz="0" w:space="0" w:color="auto"/>
      </w:divBdr>
    </w:div>
    <w:div w:id="1822118785">
      <w:bodyDiv w:val="1"/>
      <w:marLeft w:val="0"/>
      <w:marRight w:val="0"/>
      <w:marTop w:val="0"/>
      <w:marBottom w:val="0"/>
      <w:divBdr>
        <w:top w:val="none" w:sz="0" w:space="0" w:color="auto"/>
        <w:left w:val="none" w:sz="0" w:space="0" w:color="auto"/>
        <w:bottom w:val="none" w:sz="0" w:space="0" w:color="auto"/>
        <w:right w:val="none" w:sz="0" w:space="0" w:color="auto"/>
      </w:divBdr>
    </w:div>
    <w:div w:id="1859848025">
      <w:bodyDiv w:val="1"/>
      <w:marLeft w:val="0"/>
      <w:marRight w:val="0"/>
      <w:marTop w:val="0"/>
      <w:marBottom w:val="0"/>
      <w:divBdr>
        <w:top w:val="none" w:sz="0" w:space="0" w:color="auto"/>
        <w:left w:val="none" w:sz="0" w:space="0" w:color="auto"/>
        <w:bottom w:val="none" w:sz="0" w:space="0" w:color="auto"/>
        <w:right w:val="none" w:sz="0" w:space="0" w:color="auto"/>
      </w:divBdr>
    </w:div>
    <w:div w:id="1865555666">
      <w:bodyDiv w:val="1"/>
      <w:marLeft w:val="0"/>
      <w:marRight w:val="0"/>
      <w:marTop w:val="0"/>
      <w:marBottom w:val="0"/>
      <w:divBdr>
        <w:top w:val="none" w:sz="0" w:space="0" w:color="auto"/>
        <w:left w:val="none" w:sz="0" w:space="0" w:color="auto"/>
        <w:bottom w:val="none" w:sz="0" w:space="0" w:color="auto"/>
        <w:right w:val="none" w:sz="0" w:space="0" w:color="auto"/>
      </w:divBdr>
    </w:div>
    <w:div w:id="1912695913">
      <w:bodyDiv w:val="1"/>
      <w:marLeft w:val="0"/>
      <w:marRight w:val="0"/>
      <w:marTop w:val="0"/>
      <w:marBottom w:val="0"/>
      <w:divBdr>
        <w:top w:val="none" w:sz="0" w:space="0" w:color="auto"/>
        <w:left w:val="none" w:sz="0" w:space="0" w:color="auto"/>
        <w:bottom w:val="none" w:sz="0" w:space="0" w:color="auto"/>
        <w:right w:val="none" w:sz="0" w:space="0" w:color="auto"/>
      </w:divBdr>
    </w:div>
    <w:div w:id="1939369770">
      <w:bodyDiv w:val="1"/>
      <w:marLeft w:val="0"/>
      <w:marRight w:val="0"/>
      <w:marTop w:val="0"/>
      <w:marBottom w:val="0"/>
      <w:divBdr>
        <w:top w:val="none" w:sz="0" w:space="0" w:color="auto"/>
        <w:left w:val="none" w:sz="0" w:space="0" w:color="auto"/>
        <w:bottom w:val="none" w:sz="0" w:space="0" w:color="auto"/>
        <w:right w:val="none" w:sz="0" w:space="0" w:color="auto"/>
      </w:divBdr>
    </w:div>
    <w:div w:id="1941405019">
      <w:bodyDiv w:val="1"/>
      <w:marLeft w:val="0"/>
      <w:marRight w:val="0"/>
      <w:marTop w:val="0"/>
      <w:marBottom w:val="0"/>
      <w:divBdr>
        <w:top w:val="none" w:sz="0" w:space="0" w:color="auto"/>
        <w:left w:val="none" w:sz="0" w:space="0" w:color="auto"/>
        <w:bottom w:val="none" w:sz="0" w:space="0" w:color="auto"/>
        <w:right w:val="none" w:sz="0" w:space="0" w:color="auto"/>
      </w:divBdr>
    </w:div>
    <w:div w:id="1971596488">
      <w:bodyDiv w:val="1"/>
      <w:marLeft w:val="0"/>
      <w:marRight w:val="0"/>
      <w:marTop w:val="0"/>
      <w:marBottom w:val="0"/>
      <w:divBdr>
        <w:top w:val="none" w:sz="0" w:space="0" w:color="auto"/>
        <w:left w:val="none" w:sz="0" w:space="0" w:color="auto"/>
        <w:bottom w:val="none" w:sz="0" w:space="0" w:color="auto"/>
        <w:right w:val="none" w:sz="0" w:space="0" w:color="auto"/>
      </w:divBdr>
    </w:div>
    <w:div w:id="1980458096">
      <w:bodyDiv w:val="1"/>
      <w:marLeft w:val="0"/>
      <w:marRight w:val="0"/>
      <w:marTop w:val="0"/>
      <w:marBottom w:val="0"/>
      <w:divBdr>
        <w:top w:val="none" w:sz="0" w:space="0" w:color="auto"/>
        <w:left w:val="none" w:sz="0" w:space="0" w:color="auto"/>
        <w:bottom w:val="none" w:sz="0" w:space="0" w:color="auto"/>
        <w:right w:val="none" w:sz="0" w:space="0" w:color="auto"/>
      </w:divBdr>
    </w:div>
    <w:div w:id="1986472393">
      <w:bodyDiv w:val="1"/>
      <w:marLeft w:val="0"/>
      <w:marRight w:val="0"/>
      <w:marTop w:val="0"/>
      <w:marBottom w:val="0"/>
      <w:divBdr>
        <w:top w:val="none" w:sz="0" w:space="0" w:color="auto"/>
        <w:left w:val="none" w:sz="0" w:space="0" w:color="auto"/>
        <w:bottom w:val="none" w:sz="0" w:space="0" w:color="auto"/>
        <w:right w:val="none" w:sz="0" w:space="0" w:color="auto"/>
      </w:divBdr>
    </w:div>
    <w:div w:id="1992783988">
      <w:bodyDiv w:val="1"/>
      <w:marLeft w:val="0"/>
      <w:marRight w:val="0"/>
      <w:marTop w:val="0"/>
      <w:marBottom w:val="0"/>
      <w:divBdr>
        <w:top w:val="none" w:sz="0" w:space="0" w:color="auto"/>
        <w:left w:val="none" w:sz="0" w:space="0" w:color="auto"/>
        <w:bottom w:val="none" w:sz="0" w:space="0" w:color="auto"/>
        <w:right w:val="none" w:sz="0" w:space="0" w:color="auto"/>
      </w:divBdr>
    </w:div>
    <w:div w:id="1996496540">
      <w:bodyDiv w:val="1"/>
      <w:marLeft w:val="0"/>
      <w:marRight w:val="0"/>
      <w:marTop w:val="0"/>
      <w:marBottom w:val="0"/>
      <w:divBdr>
        <w:top w:val="none" w:sz="0" w:space="0" w:color="auto"/>
        <w:left w:val="none" w:sz="0" w:space="0" w:color="auto"/>
        <w:bottom w:val="none" w:sz="0" w:space="0" w:color="auto"/>
        <w:right w:val="none" w:sz="0" w:space="0" w:color="auto"/>
      </w:divBdr>
    </w:div>
    <w:div w:id="2025589704">
      <w:bodyDiv w:val="1"/>
      <w:marLeft w:val="0"/>
      <w:marRight w:val="0"/>
      <w:marTop w:val="0"/>
      <w:marBottom w:val="0"/>
      <w:divBdr>
        <w:top w:val="none" w:sz="0" w:space="0" w:color="auto"/>
        <w:left w:val="none" w:sz="0" w:space="0" w:color="auto"/>
        <w:bottom w:val="none" w:sz="0" w:space="0" w:color="auto"/>
        <w:right w:val="none" w:sz="0" w:space="0" w:color="auto"/>
      </w:divBdr>
    </w:div>
    <w:div w:id="2026133824">
      <w:bodyDiv w:val="1"/>
      <w:marLeft w:val="0"/>
      <w:marRight w:val="0"/>
      <w:marTop w:val="0"/>
      <w:marBottom w:val="0"/>
      <w:divBdr>
        <w:top w:val="none" w:sz="0" w:space="0" w:color="auto"/>
        <w:left w:val="none" w:sz="0" w:space="0" w:color="auto"/>
        <w:bottom w:val="none" w:sz="0" w:space="0" w:color="auto"/>
        <w:right w:val="none" w:sz="0" w:space="0" w:color="auto"/>
      </w:divBdr>
    </w:div>
    <w:div w:id="2066954292">
      <w:bodyDiv w:val="1"/>
      <w:marLeft w:val="0"/>
      <w:marRight w:val="0"/>
      <w:marTop w:val="0"/>
      <w:marBottom w:val="0"/>
      <w:divBdr>
        <w:top w:val="none" w:sz="0" w:space="0" w:color="auto"/>
        <w:left w:val="none" w:sz="0" w:space="0" w:color="auto"/>
        <w:bottom w:val="none" w:sz="0" w:space="0" w:color="auto"/>
        <w:right w:val="none" w:sz="0" w:space="0" w:color="auto"/>
      </w:divBdr>
    </w:div>
    <w:div w:id="2067026220">
      <w:bodyDiv w:val="1"/>
      <w:marLeft w:val="0"/>
      <w:marRight w:val="0"/>
      <w:marTop w:val="0"/>
      <w:marBottom w:val="0"/>
      <w:divBdr>
        <w:top w:val="none" w:sz="0" w:space="0" w:color="auto"/>
        <w:left w:val="none" w:sz="0" w:space="0" w:color="auto"/>
        <w:bottom w:val="none" w:sz="0" w:space="0" w:color="auto"/>
        <w:right w:val="none" w:sz="0" w:space="0" w:color="auto"/>
      </w:divBdr>
    </w:div>
    <w:div w:id="2072918971">
      <w:bodyDiv w:val="1"/>
      <w:marLeft w:val="0"/>
      <w:marRight w:val="0"/>
      <w:marTop w:val="0"/>
      <w:marBottom w:val="0"/>
      <w:divBdr>
        <w:top w:val="none" w:sz="0" w:space="0" w:color="auto"/>
        <w:left w:val="none" w:sz="0" w:space="0" w:color="auto"/>
        <w:bottom w:val="none" w:sz="0" w:space="0" w:color="auto"/>
        <w:right w:val="none" w:sz="0" w:space="0" w:color="auto"/>
      </w:divBdr>
    </w:div>
    <w:div w:id="2074766877">
      <w:bodyDiv w:val="1"/>
      <w:marLeft w:val="0"/>
      <w:marRight w:val="0"/>
      <w:marTop w:val="0"/>
      <w:marBottom w:val="0"/>
      <w:divBdr>
        <w:top w:val="none" w:sz="0" w:space="0" w:color="auto"/>
        <w:left w:val="none" w:sz="0" w:space="0" w:color="auto"/>
        <w:bottom w:val="none" w:sz="0" w:space="0" w:color="auto"/>
        <w:right w:val="none" w:sz="0" w:space="0" w:color="auto"/>
      </w:divBdr>
    </w:div>
    <w:div w:id="2076968203">
      <w:bodyDiv w:val="1"/>
      <w:marLeft w:val="0"/>
      <w:marRight w:val="0"/>
      <w:marTop w:val="0"/>
      <w:marBottom w:val="0"/>
      <w:divBdr>
        <w:top w:val="none" w:sz="0" w:space="0" w:color="auto"/>
        <w:left w:val="none" w:sz="0" w:space="0" w:color="auto"/>
        <w:bottom w:val="none" w:sz="0" w:space="0" w:color="auto"/>
        <w:right w:val="none" w:sz="0" w:space="0" w:color="auto"/>
      </w:divBdr>
    </w:div>
    <w:div w:id="2077126876">
      <w:bodyDiv w:val="1"/>
      <w:marLeft w:val="0"/>
      <w:marRight w:val="0"/>
      <w:marTop w:val="0"/>
      <w:marBottom w:val="0"/>
      <w:divBdr>
        <w:top w:val="none" w:sz="0" w:space="0" w:color="auto"/>
        <w:left w:val="none" w:sz="0" w:space="0" w:color="auto"/>
        <w:bottom w:val="none" w:sz="0" w:space="0" w:color="auto"/>
        <w:right w:val="none" w:sz="0" w:space="0" w:color="auto"/>
      </w:divBdr>
    </w:div>
    <w:div w:id="2116899607">
      <w:bodyDiv w:val="1"/>
      <w:marLeft w:val="0"/>
      <w:marRight w:val="0"/>
      <w:marTop w:val="0"/>
      <w:marBottom w:val="0"/>
      <w:divBdr>
        <w:top w:val="none" w:sz="0" w:space="0" w:color="auto"/>
        <w:left w:val="none" w:sz="0" w:space="0" w:color="auto"/>
        <w:bottom w:val="none" w:sz="0" w:space="0" w:color="auto"/>
        <w:right w:val="none" w:sz="0" w:space="0" w:color="auto"/>
      </w:divBdr>
    </w:div>
    <w:div w:id="212153298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s://doi.org/10.1016/j.ijsu.2020.04.018" TargetMode="External"/><Relationship Id="rId21" Type="http://schemas.openxmlformats.org/officeDocument/2006/relationships/diagramLayout" Target="diagrams/layout3.xml"/><Relationship Id="rId42" Type="http://schemas.openxmlformats.org/officeDocument/2006/relationships/diagramQuickStyle" Target="diagrams/quickStyle7.xml"/><Relationship Id="rId63" Type="http://schemas.openxmlformats.org/officeDocument/2006/relationships/diagramColors" Target="diagrams/colors11.xml"/><Relationship Id="rId84" Type="http://schemas.openxmlformats.org/officeDocument/2006/relationships/hyperlink" Target="https://doi.org/10.1111/1471-0528.17150" TargetMode="External"/><Relationship Id="rId138" Type="http://schemas.openxmlformats.org/officeDocument/2006/relationships/hyperlink" Target="https://doi.org/10.1080/13645570110106154" TargetMode="External"/><Relationship Id="rId107" Type="http://schemas.openxmlformats.org/officeDocument/2006/relationships/hyperlink" Target="https://doi.org/10.1177/0950422218816232" TargetMode="External"/><Relationship Id="rId11" Type="http://schemas.openxmlformats.org/officeDocument/2006/relationships/diagramLayout" Target="diagrams/layout1.xml"/><Relationship Id="rId32" Type="http://schemas.openxmlformats.org/officeDocument/2006/relationships/diagramQuickStyle" Target="diagrams/quickStyle5.xml"/><Relationship Id="rId53" Type="http://schemas.openxmlformats.org/officeDocument/2006/relationships/diagramColors" Target="diagrams/colors9.xml"/><Relationship Id="rId74" Type="http://schemas.openxmlformats.org/officeDocument/2006/relationships/hyperlink" Target="https://doi.org/10.1016/j.ribaf.2021.101396" TargetMode="External"/><Relationship Id="rId128" Type="http://schemas.openxmlformats.org/officeDocument/2006/relationships/hyperlink" Target="https://www.researchgate.net/profile/A-Biba-Rebolj-2/publication/265682891_The_case_study_as_a_type_of_qualitative_research/links/54183f560cf25ebee988104c/The-case-study-as-a-type-of-qualitative-research.pdf" TargetMode="External"/><Relationship Id="rId5" Type="http://schemas.openxmlformats.org/officeDocument/2006/relationships/settings" Target="settings.xml"/><Relationship Id="rId90" Type="http://schemas.openxmlformats.org/officeDocument/2006/relationships/hyperlink" Target="https://www.finnvera.fi/finnvera/uutishuone/uutiset/finnvera-olemme-varautuneet-koronan-myota-mahdollisesti-lisaantyvaan-rahoituksen-kysyntaan" TargetMode="External"/><Relationship Id="rId95" Type="http://schemas.openxmlformats.org/officeDocument/2006/relationships/hyperlink" Target="https://doi.org/10.1017/cbo9780511777882.001" TargetMode="External"/><Relationship Id="rId22" Type="http://schemas.openxmlformats.org/officeDocument/2006/relationships/diagramQuickStyle" Target="diagrams/quickStyle3.xml"/><Relationship Id="rId27" Type="http://schemas.openxmlformats.org/officeDocument/2006/relationships/diagramQuickStyle" Target="diagrams/quickStyle4.xml"/><Relationship Id="rId43" Type="http://schemas.openxmlformats.org/officeDocument/2006/relationships/diagramColors" Target="diagrams/colors7.xml"/><Relationship Id="rId48" Type="http://schemas.openxmlformats.org/officeDocument/2006/relationships/diagramColors" Target="diagrams/colors8.xml"/><Relationship Id="rId64" Type="http://schemas.microsoft.com/office/2007/relationships/diagramDrawing" Target="diagrams/drawing11.xml"/><Relationship Id="rId69" Type="http://schemas.openxmlformats.org/officeDocument/2006/relationships/hyperlink" Target="https://doi.org/10.1016/j.jhtm.2021.01.011" TargetMode="External"/><Relationship Id="rId113" Type="http://schemas.openxmlformats.org/officeDocument/2006/relationships/hyperlink" Target="https://doi.org/10.1108/00251740210433927" TargetMode="External"/><Relationship Id="rId118" Type="http://schemas.openxmlformats.org/officeDocument/2006/relationships/hyperlink" Target="https://www.vantaansanomat.fi/paikalliset/4475429" TargetMode="External"/><Relationship Id="rId134" Type="http://schemas.openxmlformats.org/officeDocument/2006/relationships/hyperlink" Target="https://doi.org/10.46743/2160-3715/1997.2024" TargetMode="External"/><Relationship Id="rId139" Type="http://schemas.openxmlformats.org/officeDocument/2006/relationships/hyperlink" Target="https://doi.org/10.1016/j.ijhm.2020.102820" TargetMode="External"/><Relationship Id="rId80" Type="http://schemas.openxmlformats.org/officeDocument/2006/relationships/hyperlink" Target="https://doi.org/10.1016/0007-6813(86)90087-x" TargetMode="External"/><Relationship Id="rId85" Type="http://schemas.openxmlformats.org/officeDocument/2006/relationships/hyperlink" Target="https://www.mckinsey.com/business-functions/strategy-and-corporate-finance/our-insights/strategic-resilience-during-the-covid-19-crisis" TargetMode="External"/><Relationship Id="rId12" Type="http://schemas.openxmlformats.org/officeDocument/2006/relationships/diagramQuickStyle" Target="diagrams/quickStyle1.xml"/><Relationship Id="rId17" Type="http://schemas.openxmlformats.org/officeDocument/2006/relationships/diagramQuickStyle" Target="diagrams/quickStyle2.xml"/><Relationship Id="rId33" Type="http://schemas.openxmlformats.org/officeDocument/2006/relationships/diagramColors" Target="diagrams/colors5.xml"/><Relationship Id="rId38" Type="http://schemas.openxmlformats.org/officeDocument/2006/relationships/diagramColors" Target="diagrams/colors6.xml"/><Relationship Id="rId59" Type="http://schemas.microsoft.com/office/2007/relationships/diagramDrawing" Target="diagrams/drawing10.xml"/><Relationship Id="rId103" Type="http://schemas.openxmlformats.org/officeDocument/2006/relationships/hyperlink" Target="https://doi.org/10.1177/0018726707075703" TargetMode="External"/><Relationship Id="rId108" Type="http://schemas.openxmlformats.org/officeDocument/2006/relationships/hyperlink" Target="https://www.stat.fi/ajk/koronavirus/koronavirus-ajankohtaista-tilastotietoa/miten-vaikutukset-nakyvat-tilastoissa/talouden-tilannekuva" TargetMode="External"/><Relationship Id="rId124" Type="http://schemas.openxmlformats.org/officeDocument/2006/relationships/hyperlink" Target="https://doi.org/10.1007/bf03396668" TargetMode="External"/><Relationship Id="rId129" Type="http://schemas.openxmlformats.org/officeDocument/2006/relationships/hyperlink" Target="https://doi.org/10.1111/joes.12004" TargetMode="External"/><Relationship Id="rId54" Type="http://schemas.microsoft.com/office/2007/relationships/diagramDrawing" Target="diagrams/drawing9.xml"/><Relationship Id="rId70" Type="http://schemas.openxmlformats.org/officeDocument/2006/relationships/hyperlink" Target="https://doi.org/10.1111/1467-8551.0045" TargetMode="External"/><Relationship Id="rId75" Type="http://schemas.openxmlformats.org/officeDocument/2006/relationships/hyperlink" Target="https://doi.org/10.1108/JKM-06-2014-0244" TargetMode="External"/><Relationship Id="rId91" Type="http://schemas.openxmlformats.org/officeDocument/2006/relationships/hyperlink" Target="https://doi.org/10.7819/rbgn.v20i2.3888" TargetMode="External"/><Relationship Id="rId96" Type="http://schemas.openxmlformats.org/officeDocument/2006/relationships/hyperlink" Target="https://doi.org/10.1080/09669582.2020.1758708" TargetMode="External"/><Relationship Id="rId140" Type="http://schemas.openxmlformats.org/officeDocument/2006/relationships/hyperlink" Target="https://yle.fi/uutiset/3-10464642" TargetMode="External"/><Relationship Id="rId145"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diagramColors" Target="diagrams/colors3.xml"/><Relationship Id="rId28" Type="http://schemas.openxmlformats.org/officeDocument/2006/relationships/diagramColors" Target="diagrams/colors4.xml"/><Relationship Id="rId49" Type="http://schemas.microsoft.com/office/2007/relationships/diagramDrawing" Target="diagrams/drawing8.xml"/><Relationship Id="rId114" Type="http://schemas.openxmlformats.org/officeDocument/2006/relationships/hyperlink" Target="https://doi.org/10.1177/1476127005052208" TargetMode="External"/><Relationship Id="rId119" Type="http://schemas.openxmlformats.org/officeDocument/2006/relationships/hyperlink" Target="https://www.paytrail.com/en/news/new-report-the-effects-of-the-corona-pandemic-on-online-retailers-and-consumer-shopping-habits-in-finland" TargetMode="External"/><Relationship Id="rId44" Type="http://schemas.microsoft.com/office/2007/relationships/diagramDrawing" Target="diagrams/drawing7.xml"/><Relationship Id="rId60" Type="http://schemas.openxmlformats.org/officeDocument/2006/relationships/diagramData" Target="diagrams/data11.xml"/><Relationship Id="rId65" Type="http://schemas.openxmlformats.org/officeDocument/2006/relationships/hyperlink" Target="https://avi.fi/tiedote/-/tiedote/69887934" TargetMode="External"/><Relationship Id="rId81" Type="http://schemas.openxmlformats.org/officeDocument/2006/relationships/hyperlink" Target="https://doi.org/10.1002/smj.342" TargetMode="External"/><Relationship Id="rId86" Type="http://schemas.openxmlformats.org/officeDocument/2006/relationships/hyperlink" Target="https://doi.org/10.1016/j.jbusres.2020.06.008" TargetMode="External"/><Relationship Id="rId130" Type="http://schemas.openxmlformats.org/officeDocument/2006/relationships/hyperlink" Target="https://doi.org/10.1016/j.indmarman.2013.05.008" TargetMode="External"/><Relationship Id="rId135" Type="http://schemas.openxmlformats.org/officeDocument/2006/relationships/hyperlink" Target="https://www.forbes.com/sites/hanktucker/2020/05/03/coronavirus-bankruptcy-tracker-these-major-companies-are-failing-amid-the-shutdown/?sh=7fa72f143425." TargetMode="External"/><Relationship Id="rId13" Type="http://schemas.openxmlformats.org/officeDocument/2006/relationships/diagramColors" Target="diagrams/colors1.xml"/><Relationship Id="rId18" Type="http://schemas.openxmlformats.org/officeDocument/2006/relationships/diagramColors" Target="diagrams/colors2.xml"/><Relationship Id="rId39" Type="http://schemas.microsoft.com/office/2007/relationships/diagramDrawing" Target="diagrams/drawing6.xml"/><Relationship Id="rId109" Type="http://schemas.openxmlformats.org/officeDocument/2006/relationships/hyperlink" Target="https://doi.org/10.5465/AMR.2005.15281451" TargetMode="External"/><Relationship Id="rId34" Type="http://schemas.microsoft.com/office/2007/relationships/diagramDrawing" Target="diagrams/drawing5.xml"/><Relationship Id="rId50" Type="http://schemas.openxmlformats.org/officeDocument/2006/relationships/diagramData" Target="diagrams/data9.xml"/><Relationship Id="rId55" Type="http://schemas.openxmlformats.org/officeDocument/2006/relationships/diagramData" Target="diagrams/data10.xml"/><Relationship Id="rId76" Type="http://schemas.openxmlformats.org/officeDocument/2006/relationships/hyperlink" Target="https://doi.org/10.3390/su13052517" TargetMode="External"/><Relationship Id="rId97" Type="http://schemas.openxmlformats.org/officeDocument/2006/relationships/hyperlink" Target="https://doi.org/10.1257/aer.102.3.231" TargetMode="External"/><Relationship Id="rId104" Type="http://schemas.openxmlformats.org/officeDocument/2006/relationships/hyperlink" Target="https://doi.org/10.1002/smj.2270" TargetMode="External"/><Relationship Id="rId120" Type="http://schemas.openxmlformats.org/officeDocument/2006/relationships/hyperlink" Target="https://www.hs.fi/kotimaa/art-2000008574908.html" TargetMode="External"/><Relationship Id="rId125" Type="http://schemas.openxmlformats.org/officeDocument/2006/relationships/hyperlink" Target="https://doi.org/10.1177/1065912907313077" TargetMode="External"/><Relationship Id="rId141" Type="http://schemas.openxmlformats.org/officeDocument/2006/relationships/hyperlink" Target="https://yle.fi/uutiset/3-11217147" TargetMode="External"/><Relationship Id="rId146"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hyperlink" Target="https://www.mckinsey.com/business-functions/strategy-and-corporate-finance/our-insights/the-great-acceleration" TargetMode="External"/><Relationship Id="rId92" Type="http://schemas.openxmlformats.org/officeDocument/2006/relationships/hyperlink" Target="https://doi.org/10.1093/ijpor/edw001" TargetMode="External"/><Relationship Id="rId2" Type="http://schemas.openxmlformats.org/officeDocument/2006/relationships/customXml" Target="../customXml/item2.xml"/><Relationship Id="rId29" Type="http://schemas.microsoft.com/office/2007/relationships/diagramDrawing" Target="diagrams/drawing4.xml"/><Relationship Id="rId24" Type="http://schemas.microsoft.com/office/2007/relationships/diagramDrawing" Target="diagrams/drawing3.xml"/><Relationship Id="rId40" Type="http://schemas.openxmlformats.org/officeDocument/2006/relationships/diagramData" Target="diagrams/data7.xml"/><Relationship Id="rId45" Type="http://schemas.openxmlformats.org/officeDocument/2006/relationships/diagramData" Target="diagrams/data8.xml"/><Relationship Id="rId66" Type="http://schemas.openxmlformats.org/officeDocument/2006/relationships/hyperlink" Target="https://doi.org/10.1287/mnsc.49.4.571.14424" TargetMode="External"/><Relationship Id="rId87" Type="http://schemas.openxmlformats.org/officeDocument/2006/relationships/hyperlink" Target="https://doi.org/10.1016/S0148-2963(00)00195-8" TargetMode="External"/><Relationship Id="rId110" Type="http://schemas.openxmlformats.org/officeDocument/2006/relationships/hyperlink" Target="https://doi.org/10.1002/tea.20067" TargetMode="External"/><Relationship Id="rId115" Type="http://schemas.openxmlformats.org/officeDocument/2006/relationships/hyperlink" Target="https://doi.org/10.1111/jscm.12158" TargetMode="External"/><Relationship Id="rId131" Type="http://schemas.openxmlformats.org/officeDocument/2006/relationships/hyperlink" Target="https://doi.org/10.1177/1476127013497618" TargetMode="External"/><Relationship Id="rId136" Type="http://schemas.openxmlformats.org/officeDocument/2006/relationships/hyperlink" Target="https://doi.org/10.5465/19416520.2012.672039" TargetMode="External"/><Relationship Id="rId61" Type="http://schemas.openxmlformats.org/officeDocument/2006/relationships/diagramLayout" Target="diagrams/layout11.xml"/><Relationship Id="rId82" Type="http://schemas.openxmlformats.org/officeDocument/2006/relationships/hyperlink" Target="https://doi.org/10.5465/AMR.1999.2202135" TargetMode="External"/><Relationship Id="rId19" Type="http://schemas.microsoft.com/office/2007/relationships/diagramDrawing" Target="diagrams/drawing2.xml"/><Relationship Id="rId14" Type="http://schemas.microsoft.com/office/2007/relationships/diagramDrawing" Target="diagrams/drawing1.xml"/><Relationship Id="rId30" Type="http://schemas.openxmlformats.org/officeDocument/2006/relationships/diagramData" Target="diagrams/data5.xml"/><Relationship Id="rId35" Type="http://schemas.openxmlformats.org/officeDocument/2006/relationships/diagramData" Target="diagrams/data6.xml"/><Relationship Id="rId56" Type="http://schemas.openxmlformats.org/officeDocument/2006/relationships/diagramLayout" Target="diagrams/layout10.xml"/><Relationship Id="rId77" Type="http://schemas.openxmlformats.org/officeDocument/2006/relationships/hyperlink" Target="https://doi.org/10.46743/2160-3715/2011.1051" TargetMode="External"/><Relationship Id="rId100" Type="http://schemas.openxmlformats.org/officeDocument/2006/relationships/hyperlink" Target="https://www.sitra.fi/artikkelit/korona-paljasti-yhteiskunnan-haavoittuvuuden/" TargetMode="External"/><Relationship Id="rId105" Type="http://schemas.openxmlformats.org/officeDocument/2006/relationships/hyperlink" Target="https://doi.org/10.1016/j.lrp.2005.02.012" TargetMode="External"/><Relationship Id="rId126" Type="http://schemas.openxmlformats.org/officeDocument/2006/relationships/hyperlink" Target="https://doi.org/10.1016/j.ijpe.2006.07.009" TargetMode="External"/><Relationship Id="rId147" Type="http://schemas.openxmlformats.org/officeDocument/2006/relationships/glossaryDocument" Target="glossary/document.xml"/><Relationship Id="rId8" Type="http://schemas.openxmlformats.org/officeDocument/2006/relationships/endnotes" Target="endnotes.xml"/><Relationship Id="rId51" Type="http://schemas.openxmlformats.org/officeDocument/2006/relationships/diagramLayout" Target="diagrams/layout9.xml"/><Relationship Id="rId72" Type="http://schemas.openxmlformats.org/officeDocument/2006/relationships/hyperlink" Target="https://www.science.org/content/article/pivot-covid-19-research-eases-publishing-surge-starts-level" TargetMode="External"/><Relationship Id="rId93" Type="http://schemas.openxmlformats.org/officeDocument/2006/relationships/hyperlink" Target="https://hbr.org/1986/09/sustainable-advantage" TargetMode="External"/><Relationship Id="rId98" Type="http://schemas.openxmlformats.org/officeDocument/2006/relationships/hyperlink" Target="https://doi.org/10.1002/smj.4250140804" TargetMode="External"/><Relationship Id="rId121" Type="http://schemas.openxmlformats.org/officeDocument/2006/relationships/hyperlink" Target="https://www.stat.fi/tietotrendit/artikkelit/2022/korona-koetellut-yrittajien-jaksamista-ja-toimeentuloa-mutta-tuonut-osalle-myos-tarpeellisen-hengahdystauon/" TargetMode="External"/><Relationship Id="rId142" Type="http://schemas.openxmlformats.org/officeDocument/2006/relationships/hyperlink" Target="https://doi.org/10.1016/0024-6301(96)00068-4" TargetMode="External"/><Relationship Id="rId3" Type="http://schemas.openxmlformats.org/officeDocument/2006/relationships/numbering" Target="numbering.xml"/><Relationship Id="rId25" Type="http://schemas.openxmlformats.org/officeDocument/2006/relationships/diagramData" Target="diagrams/data4.xml"/><Relationship Id="rId46" Type="http://schemas.openxmlformats.org/officeDocument/2006/relationships/diagramLayout" Target="diagrams/layout8.xml"/><Relationship Id="rId67" Type="http://schemas.openxmlformats.org/officeDocument/2006/relationships/hyperlink" Target="https://doi.org/10.1177/2158244018794224" TargetMode="External"/><Relationship Id="rId116" Type="http://schemas.openxmlformats.org/officeDocument/2006/relationships/hyperlink" Target="https://doi.org/10.1016/j.lrp.2019.101910" TargetMode="External"/><Relationship Id="rId137" Type="http://schemas.openxmlformats.org/officeDocument/2006/relationships/hyperlink" Target="https://www.stat.fi/tietotrendit/artikkelit/2022/konkurssiaaltoa-ei-tullut-mutta-lopettaneiden-yritysten-maara-kasvoi-korona-aikana-yli-kymmenella-tuhannella/" TargetMode="External"/><Relationship Id="rId20" Type="http://schemas.openxmlformats.org/officeDocument/2006/relationships/diagramData" Target="diagrams/data3.xml"/><Relationship Id="rId41" Type="http://schemas.openxmlformats.org/officeDocument/2006/relationships/diagramLayout" Target="diagrams/layout7.xml"/><Relationship Id="rId62" Type="http://schemas.openxmlformats.org/officeDocument/2006/relationships/diagramQuickStyle" Target="diagrams/quickStyle11.xml"/><Relationship Id="rId83" Type="http://schemas.openxmlformats.org/officeDocument/2006/relationships/hyperlink" Target="https://doi.org/10.1504/IJLC.2019.097182" TargetMode="External"/><Relationship Id="rId88" Type="http://schemas.openxmlformats.org/officeDocument/2006/relationships/hyperlink" Target="https://doi.org/10.1016/j.indmarman.2009.08.003" TargetMode="External"/><Relationship Id="rId111" Type="http://schemas.openxmlformats.org/officeDocument/2006/relationships/hyperlink" Target="https://doi.org/10.1177/1534484320903890" TargetMode="External"/><Relationship Id="rId132" Type="http://schemas.openxmlformats.org/officeDocument/2006/relationships/hyperlink" Target="https://www.talouselama.fi/uutiset/hurja-kiire-heikko-valmistelu-hitaat-paatokset-sanna-marinin-hallitus-saa-risuja-ja-ruusuja-koronakriisin-johtamisesta/8db859a1-429b-4063-8a14-5fc832726cf4" TargetMode="External"/><Relationship Id="rId15" Type="http://schemas.openxmlformats.org/officeDocument/2006/relationships/diagramData" Target="diagrams/data2.xml"/><Relationship Id="rId36" Type="http://schemas.openxmlformats.org/officeDocument/2006/relationships/diagramLayout" Target="diagrams/layout6.xml"/><Relationship Id="rId57" Type="http://schemas.openxmlformats.org/officeDocument/2006/relationships/diagramQuickStyle" Target="diagrams/quickStyle10.xml"/><Relationship Id="rId106" Type="http://schemas.openxmlformats.org/officeDocument/2006/relationships/hyperlink" Target="https://doi.org/10.1080/14241277.2014.919920" TargetMode="External"/><Relationship Id="rId127" Type="http://schemas.openxmlformats.org/officeDocument/2006/relationships/hyperlink" Target="https://doi.org/10.1177/1476127009102674" TargetMode="External"/><Relationship Id="rId10" Type="http://schemas.openxmlformats.org/officeDocument/2006/relationships/diagramData" Target="diagrams/data1.xml"/><Relationship Id="rId31" Type="http://schemas.openxmlformats.org/officeDocument/2006/relationships/diagramLayout" Target="diagrams/layout5.xml"/><Relationship Id="rId52" Type="http://schemas.openxmlformats.org/officeDocument/2006/relationships/diagramQuickStyle" Target="diagrams/quickStyle9.xml"/><Relationship Id="rId73" Type="http://schemas.openxmlformats.org/officeDocument/2006/relationships/hyperlink" Target="https://doi.org/10.1287/orsc.2.1.40" TargetMode="External"/><Relationship Id="rId78" Type="http://schemas.openxmlformats.org/officeDocument/2006/relationships/hyperlink" Target="https://doi.org/10.1111/1467-8551.12026" TargetMode="External"/><Relationship Id="rId94" Type="http://schemas.openxmlformats.org/officeDocument/2006/relationships/hyperlink" Target="https://doi.org/10.46743/2160-3715/2003.1870" TargetMode="External"/><Relationship Id="rId99" Type="http://schemas.openxmlformats.org/officeDocument/2006/relationships/hyperlink" Target="https://hbr.org/2003/09/the-quest-for-resilience" TargetMode="External"/><Relationship Id="rId101" Type="http://schemas.openxmlformats.org/officeDocument/2006/relationships/hyperlink" Target="https://doi.org/10.1108/josm-05-2020-0161" TargetMode="External"/><Relationship Id="rId122" Type="http://schemas.openxmlformats.org/officeDocument/2006/relationships/hyperlink" Target="https://www.researchgate.net/publication/316701205_Research_Design_and_Methods_A_Systematic_Review_of_Research_Paradigms_Sampling_Issues_and_Instruments_Development" TargetMode="External"/><Relationship Id="rId143" Type="http://schemas.openxmlformats.org/officeDocument/2006/relationships/hyperlink" Target="https://doi.org/10.19030/jber.v5i3.2532" TargetMode="External"/><Relationship Id="rId148"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jpeg"/><Relationship Id="rId26" Type="http://schemas.openxmlformats.org/officeDocument/2006/relationships/diagramLayout" Target="diagrams/layout4.xml"/><Relationship Id="rId47" Type="http://schemas.openxmlformats.org/officeDocument/2006/relationships/diagramQuickStyle" Target="diagrams/quickStyle8.xml"/><Relationship Id="rId68" Type="http://schemas.openxmlformats.org/officeDocument/2006/relationships/hyperlink" Target="https://www.bbc.com/news/world-51839944" TargetMode="External"/><Relationship Id="rId89" Type="http://schemas.openxmlformats.org/officeDocument/2006/relationships/hyperlink" Target="https://doi.org/10.1111/j.1540-6520.2005.00092.x" TargetMode="External"/><Relationship Id="rId112" Type="http://schemas.openxmlformats.org/officeDocument/2006/relationships/hyperlink" Target="https://www.proquest.com/scholarly-journals/myopia-learning/docview/224686587/se-2" TargetMode="External"/><Relationship Id="rId133" Type="http://schemas.openxmlformats.org/officeDocument/2006/relationships/hyperlink" Target="https://doi.org/10.1111/j.1468-2370.2009.00268.x" TargetMode="External"/><Relationship Id="rId16" Type="http://schemas.openxmlformats.org/officeDocument/2006/relationships/diagramLayout" Target="diagrams/layout2.xml"/><Relationship Id="rId37" Type="http://schemas.openxmlformats.org/officeDocument/2006/relationships/diagramQuickStyle" Target="diagrams/quickStyle6.xml"/><Relationship Id="rId58" Type="http://schemas.openxmlformats.org/officeDocument/2006/relationships/diagramColors" Target="diagrams/colors10.xml"/><Relationship Id="rId79" Type="http://schemas.openxmlformats.org/officeDocument/2006/relationships/hyperlink" Target="https://doi.org/10.1016/0024-6301(95)94309-m" TargetMode="External"/><Relationship Id="rId102" Type="http://schemas.openxmlformats.org/officeDocument/2006/relationships/hyperlink" Target="https://doi.org/10.1177/0170840604040675" TargetMode="External"/><Relationship Id="rId123" Type="http://schemas.openxmlformats.org/officeDocument/2006/relationships/hyperlink" Target="https://yle.fi/uutiset/3-11508646" TargetMode="External"/><Relationship Id="rId144" Type="http://schemas.openxmlformats.org/officeDocument/2006/relationships/hyperlink" Target="https://doi.org/10.1177/0149206313478185"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15673D9-8C92-2348-8CE0-7C092DC493B8}" type="doc">
      <dgm:prSet loTypeId="urn:microsoft.com/office/officeart/2005/8/layout/pyramid4" loCatId="" qsTypeId="urn:microsoft.com/office/officeart/2005/8/quickstyle/simple1" qsCatId="simple" csTypeId="urn:microsoft.com/office/officeart/2005/8/colors/accent1_2" csCatId="accent1" phldr="1"/>
      <dgm:spPr/>
      <dgm:t>
        <a:bodyPr/>
        <a:lstStyle/>
        <a:p>
          <a:endParaRPr lang="fi-FI"/>
        </a:p>
      </dgm:t>
    </dgm:pt>
    <dgm:pt modelId="{06BFFF98-DAB6-A74B-92A3-7FEE14CA0C6D}">
      <dgm:prSet phldrT="[Teksti]"/>
      <dgm:spPr/>
      <dgm:t>
        <a:bodyPr/>
        <a:lstStyle/>
        <a:p>
          <a:r>
            <a:rPr lang="fi-FI"/>
            <a:t>Practitioners</a:t>
          </a:r>
        </a:p>
      </dgm:t>
    </dgm:pt>
    <dgm:pt modelId="{91A2B5CB-D4C7-2E4D-9B7A-D60080926D2C}" type="parTrans" cxnId="{85CCC846-0A7A-BD4A-A0CA-04BC8939E862}">
      <dgm:prSet/>
      <dgm:spPr/>
      <dgm:t>
        <a:bodyPr/>
        <a:lstStyle/>
        <a:p>
          <a:endParaRPr lang="fi-FI"/>
        </a:p>
      </dgm:t>
    </dgm:pt>
    <dgm:pt modelId="{BE548B73-E82A-3747-976B-160AD0CC8A31}" type="sibTrans" cxnId="{85CCC846-0A7A-BD4A-A0CA-04BC8939E862}">
      <dgm:prSet/>
      <dgm:spPr/>
      <dgm:t>
        <a:bodyPr/>
        <a:lstStyle/>
        <a:p>
          <a:endParaRPr lang="fi-FI"/>
        </a:p>
      </dgm:t>
    </dgm:pt>
    <dgm:pt modelId="{309B5090-B002-BB48-A8E4-584D60B0596D}">
      <dgm:prSet phldrT="[Teksti]"/>
      <dgm:spPr/>
      <dgm:t>
        <a:bodyPr/>
        <a:lstStyle/>
        <a:p>
          <a:r>
            <a:rPr lang="fi-FI"/>
            <a:t>Praxis</a:t>
          </a:r>
        </a:p>
      </dgm:t>
    </dgm:pt>
    <dgm:pt modelId="{A1D065A7-4D43-CD4D-B494-0694808D28F6}" type="parTrans" cxnId="{D1BA3537-8504-B844-A112-5E9D143101E9}">
      <dgm:prSet/>
      <dgm:spPr/>
      <dgm:t>
        <a:bodyPr/>
        <a:lstStyle/>
        <a:p>
          <a:endParaRPr lang="fi-FI"/>
        </a:p>
      </dgm:t>
    </dgm:pt>
    <dgm:pt modelId="{194AD103-4397-4849-AE8C-FF7199D5CFE2}" type="sibTrans" cxnId="{D1BA3537-8504-B844-A112-5E9D143101E9}">
      <dgm:prSet/>
      <dgm:spPr/>
      <dgm:t>
        <a:bodyPr/>
        <a:lstStyle/>
        <a:p>
          <a:endParaRPr lang="fi-FI"/>
        </a:p>
      </dgm:t>
    </dgm:pt>
    <dgm:pt modelId="{85028CD7-625B-5D4A-BD5A-D5DBE08EDF10}">
      <dgm:prSet phldrT="[Teksti]" custT="1"/>
      <dgm:spPr/>
      <dgm:t>
        <a:bodyPr/>
        <a:lstStyle/>
        <a:p>
          <a:r>
            <a:rPr lang="fi-FI" sz="1600"/>
            <a:t>SAP</a:t>
          </a:r>
        </a:p>
      </dgm:t>
    </dgm:pt>
    <dgm:pt modelId="{16E1D41A-A27A-A549-A0A2-EED10CF45E0D}" type="parTrans" cxnId="{6D97358D-A658-9F46-BBBB-1989BEEB495B}">
      <dgm:prSet/>
      <dgm:spPr/>
      <dgm:t>
        <a:bodyPr/>
        <a:lstStyle/>
        <a:p>
          <a:endParaRPr lang="fi-FI"/>
        </a:p>
      </dgm:t>
    </dgm:pt>
    <dgm:pt modelId="{7488502D-3514-C14C-96A4-71119851B604}" type="sibTrans" cxnId="{6D97358D-A658-9F46-BBBB-1989BEEB495B}">
      <dgm:prSet/>
      <dgm:spPr/>
      <dgm:t>
        <a:bodyPr/>
        <a:lstStyle/>
        <a:p>
          <a:endParaRPr lang="fi-FI"/>
        </a:p>
      </dgm:t>
    </dgm:pt>
    <dgm:pt modelId="{2C0964C5-72B7-B74E-82E9-C6E0A030FE69}">
      <dgm:prSet phldrT="[Teksti]"/>
      <dgm:spPr/>
      <dgm:t>
        <a:bodyPr/>
        <a:lstStyle/>
        <a:p>
          <a:r>
            <a:rPr lang="fi-FI"/>
            <a:t>Practices</a:t>
          </a:r>
        </a:p>
      </dgm:t>
    </dgm:pt>
    <dgm:pt modelId="{9CBE3365-364A-5447-B4F0-45682FEE815E}" type="parTrans" cxnId="{E31D6537-AC94-9A43-BC25-0B95FB0D4094}">
      <dgm:prSet/>
      <dgm:spPr/>
      <dgm:t>
        <a:bodyPr/>
        <a:lstStyle/>
        <a:p>
          <a:endParaRPr lang="fi-FI"/>
        </a:p>
      </dgm:t>
    </dgm:pt>
    <dgm:pt modelId="{8A6C91B0-21C0-2845-BBEF-4E8BA0FCE1CE}" type="sibTrans" cxnId="{E31D6537-AC94-9A43-BC25-0B95FB0D4094}">
      <dgm:prSet/>
      <dgm:spPr/>
      <dgm:t>
        <a:bodyPr/>
        <a:lstStyle/>
        <a:p>
          <a:endParaRPr lang="fi-FI"/>
        </a:p>
      </dgm:t>
    </dgm:pt>
    <dgm:pt modelId="{34A12D31-9DD9-364C-9565-1A59FCE4EC2A}" type="pres">
      <dgm:prSet presAssocID="{015673D9-8C92-2348-8CE0-7C092DC493B8}" presName="compositeShape" presStyleCnt="0">
        <dgm:presLayoutVars>
          <dgm:chMax val="9"/>
          <dgm:dir/>
          <dgm:resizeHandles val="exact"/>
        </dgm:presLayoutVars>
      </dgm:prSet>
      <dgm:spPr/>
    </dgm:pt>
    <dgm:pt modelId="{34D4F5C5-DA73-1645-B85C-0ABB866012F4}" type="pres">
      <dgm:prSet presAssocID="{015673D9-8C92-2348-8CE0-7C092DC493B8}" presName="triangle1" presStyleLbl="node1" presStyleIdx="0" presStyleCnt="4">
        <dgm:presLayoutVars>
          <dgm:bulletEnabled val="1"/>
        </dgm:presLayoutVars>
      </dgm:prSet>
      <dgm:spPr/>
    </dgm:pt>
    <dgm:pt modelId="{1E1F9687-79F6-9A4C-9571-F48E2A51ED57}" type="pres">
      <dgm:prSet presAssocID="{015673D9-8C92-2348-8CE0-7C092DC493B8}" presName="triangle2" presStyleLbl="node1" presStyleIdx="1" presStyleCnt="4">
        <dgm:presLayoutVars>
          <dgm:bulletEnabled val="1"/>
        </dgm:presLayoutVars>
      </dgm:prSet>
      <dgm:spPr/>
    </dgm:pt>
    <dgm:pt modelId="{AD0F7C43-7639-8A41-ABD8-DC38EB61498A}" type="pres">
      <dgm:prSet presAssocID="{015673D9-8C92-2348-8CE0-7C092DC493B8}" presName="triangle3" presStyleLbl="node1" presStyleIdx="2" presStyleCnt="4">
        <dgm:presLayoutVars>
          <dgm:bulletEnabled val="1"/>
        </dgm:presLayoutVars>
      </dgm:prSet>
      <dgm:spPr/>
    </dgm:pt>
    <dgm:pt modelId="{1A37EE7A-F77E-6442-8200-92DEEABD6EDA}" type="pres">
      <dgm:prSet presAssocID="{015673D9-8C92-2348-8CE0-7C092DC493B8}" presName="triangle4" presStyleLbl="node1" presStyleIdx="3" presStyleCnt="4">
        <dgm:presLayoutVars>
          <dgm:bulletEnabled val="1"/>
        </dgm:presLayoutVars>
      </dgm:prSet>
      <dgm:spPr/>
    </dgm:pt>
  </dgm:ptLst>
  <dgm:cxnLst>
    <dgm:cxn modelId="{D1BA3537-8504-B844-A112-5E9D143101E9}" srcId="{015673D9-8C92-2348-8CE0-7C092DC493B8}" destId="{309B5090-B002-BB48-A8E4-584D60B0596D}" srcOrd="1" destOrd="0" parTransId="{A1D065A7-4D43-CD4D-B494-0694808D28F6}" sibTransId="{194AD103-4397-4849-AE8C-FF7199D5CFE2}"/>
    <dgm:cxn modelId="{E31D6537-AC94-9A43-BC25-0B95FB0D4094}" srcId="{015673D9-8C92-2348-8CE0-7C092DC493B8}" destId="{2C0964C5-72B7-B74E-82E9-C6E0A030FE69}" srcOrd="3" destOrd="0" parTransId="{9CBE3365-364A-5447-B4F0-45682FEE815E}" sibTransId="{8A6C91B0-21C0-2845-BBEF-4E8BA0FCE1CE}"/>
    <dgm:cxn modelId="{85CCC846-0A7A-BD4A-A0CA-04BC8939E862}" srcId="{015673D9-8C92-2348-8CE0-7C092DC493B8}" destId="{06BFFF98-DAB6-A74B-92A3-7FEE14CA0C6D}" srcOrd="0" destOrd="0" parTransId="{91A2B5CB-D4C7-2E4D-9B7A-D60080926D2C}" sibTransId="{BE548B73-E82A-3747-976B-160AD0CC8A31}"/>
    <dgm:cxn modelId="{8114C581-0EAE-8048-9562-69FAF3E9AC98}" type="presOf" srcId="{309B5090-B002-BB48-A8E4-584D60B0596D}" destId="{1E1F9687-79F6-9A4C-9571-F48E2A51ED57}" srcOrd="0" destOrd="0" presId="urn:microsoft.com/office/officeart/2005/8/layout/pyramid4"/>
    <dgm:cxn modelId="{6D97358D-A658-9F46-BBBB-1989BEEB495B}" srcId="{015673D9-8C92-2348-8CE0-7C092DC493B8}" destId="{85028CD7-625B-5D4A-BD5A-D5DBE08EDF10}" srcOrd="2" destOrd="0" parTransId="{16E1D41A-A27A-A549-A0A2-EED10CF45E0D}" sibTransId="{7488502D-3514-C14C-96A4-71119851B604}"/>
    <dgm:cxn modelId="{133DA7B3-D43C-B64E-86A3-6445B058AA25}" type="presOf" srcId="{015673D9-8C92-2348-8CE0-7C092DC493B8}" destId="{34A12D31-9DD9-364C-9565-1A59FCE4EC2A}" srcOrd="0" destOrd="0" presId="urn:microsoft.com/office/officeart/2005/8/layout/pyramid4"/>
    <dgm:cxn modelId="{0BDB19E1-6247-0847-823A-30270AE0329B}" type="presOf" srcId="{06BFFF98-DAB6-A74B-92A3-7FEE14CA0C6D}" destId="{34D4F5C5-DA73-1645-B85C-0ABB866012F4}" srcOrd="0" destOrd="0" presId="urn:microsoft.com/office/officeart/2005/8/layout/pyramid4"/>
    <dgm:cxn modelId="{EF9B8DEB-CBB0-6B47-884C-5715340CE444}" type="presOf" srcId="{2C0964C5-72B7-B74E-82E9-C6E0A030FE69}" destId="{1A37EE7A-F77E-6442-8200-92DEEABD6EDA}" srcOrd="0" destOrd="0" presId="urn:microsoft.com/office/officeart/2005/8/layout/pyramid4"/>
    <dgm:cxn modelId="{E7E52AEE-87A4-8545-9276-B591931D60C7}" type="presOf" srcId="{85028CD7-625B-5D4A-BD5A-D5DBE08EDF10}" destId="{AD0F7C43-7639-8A41-ABD8-DC38EB61498A}" srcOrd="0" destOrd="0" presId="urn:microsoft.com/office/officeart/2005/8/layout/pyramid4"/>
    <dgm:cxn modelId="{09E250A9-3EFF-9A40-B205-B60A83B5C08A}" type="presParOf" srcId="{34A12D31-9DD9-364C-9565-1A59FCE4EC2A}" destId="{34D4F5C5-DA73-1645-B85C-0ABB866012F4}" srcOrd="0" destOrd="0" presId="urn:microsoft.com/office/officeart/2005/8/layout/pyramid4"/>
    <dgm:cxn modelId="{AFD86F47-CF64-0A49-A275-1FF178170F86}" type="presParOf" srcId="{34A12D31-9DD9-364C-9565-1A59FCE4EC2A}" destId="{1E1F9687-79F6-9A4C-9571-F48E2A51ED57}" srcOrd="1" destOrd="0" presId="urn:microsoft.com/office/officeart/2005/8/layout/pyramid4"/>
    <dgm:cxn modelId="{52F8C18F-0383-FD4B-B022-A4E7D20E8A70}" type="presParOf" srcId="{34A12D31-9DD9-364C-9565-1A59FCE4EC2A}" destId="{AD0F7C43-7639-8A41-ABD8-DC38EB61498A}" srcOrd="2" destOrd="0" presId="urn:microsoft.com/office/officeart/2005/8/layout/pyramid4"/>
    <dgm:cxn modelId="{D10C0D31-FC3C-3F4A-8370-CCF10D84EBB1}" type="presParOf" srcId="{34A12D31-9DD9-364C-9565-1A59FCE4EC2A}" destId="{1A37EE7A-F77E-6442-8200-92DEEABD6EDA}" srcOrd="3" destOrd="0" presId="urn:microsoft.com/office/officeart/2005/8/layout/pyramid4"/>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3064B4BA-37E3-894B-B5CA-964172765BCE}" type="doc">
      <dgm:prSet loTypeId="urn:microsoft.com/office/officeart/2005/8/layout/hList1" loCatId="" qsTypeId="urn:microsoft.com/office/officeart/2005/8/quickstyle/simple1" qsCatId="simple" csTypeId="urn:microsoft.com/office/officeart/2005/8/colors/accent1_2" csCatId="accent1" phldr="1"/>
      <dgm:spPr/>
      <dgm:t>
        <a:bodyPr/>
        <a:lstStyle/>
        <a:p>
          <a:endParaRPr lang="fi-FI"/>
        </a:p>
      </dgm:t>
    </dgm:pt>
    <dgm:pt modelId="{086B4CAA-94A0-6E41-AE6D-5F2D2CBADE08}">
      <dgm:prSet phldrT="[Teksti]" custT="1"/>
      <dgm:spPr/>
      <dgm:t>
        <a:bodyPr/>
        <a:lstStyle/>
        <a:p>
          <a:r>
            <a:rPr lang="fi-FI" sz="1600"/>
            <a:t>Practitioners</a:t>
          </a:r>
        </a:p>
      </dgm:t>
    </dgm:pt>
    <dgm:pt modelId="{4172E32D-B706-3A43-96AB-C5148A6B4236}" type="parTrans" cxnId="{EE661978-B66C-1F49-A17A-492D4B0E4E36}">
      <dgm:prSet/>
      <dgm:spPr/>
      <dgm:t>
        <a:bodyPr/>
        <a:lstStyle/>
        <a:p>
          <a:endParaRPr lang="fi-FI" sz="1400"/>
        </a:p>
      </dgm:t>
    </dgm:pt>
    <dgm:pt modelId="{411C801B-C9BF-4348-AB35-51757BF648D0}" type="sibTrans" cxnId="{EE661978-B66C-1F49-A17A-492D4B0E4E36}">
      <dgm:prSet/>
      <dgm:spPr/>
      <dgm:t>
        <a:bodyPr/>
        <a:lstStyle/>
        <a:p>
          <a:endParaRPr lang="fi-FI" sz="1400"/>
        </a:p>
      </dgm:t>
    </dgm:pt>
    <dgm:pt modelId="{01D26436-3FE2-A448-B03E-868A59577C71}">
      <dgm:prSet phldrT="[Teksti]" custT="1"/>
      <dgm:spPr/>
      <dgm:t>
        <a:bodyPr/>
        <a:lstStyle/>
        <a:p>
          <a:r>
            <a:rPr lang="fi-FI" sz="1400"/>
            <a:t>Intra-organizations</a:t>
          </a:r>
        </a:p>
      </dgm:t>
    </dgm:pt>
    <dgm:pt modelId="{5694EAC8-660D-8946-BF24-4BA697D902A0}" type="parTrans" cxnId="{9363EC3B-9AED-F346-96F2-395AB87E3DAA}">
      <dgm:prSet/>
      <dgm:spPr/>
      <dgm:t>
        <a:bodyPr/>
        <a:lstStyle/>
        <a:p>
          <a:endParaRPr lang="fi-FI" sz="1400"/>
        </a:p>
      </dgm:t>
    </dgm:pt>
    <dgm:pt modelId="{AED6C14A-F639-134D-A7F0-638E57502599}" type="sibTrans" cxnId="{9363EC3B-9AED-F346-96F2-395AB87E3DAA}">
      <dgm:prSet/>
      <dgm:spPr/>
      <dgm:t>
        <a:bodyPr/>
        <a:lstStyle/>
        <a:p>
          <a:endParaRPr lang="fi-FI" sz="1400"/>
        </a:p>
      </dgm:t>
    </dgm:pt>
    <dgm:pt modelId="{11359988-5B92-F34D-ABB9-614F1BE6B6BB}">
      <dgm:prSet phldrT="[Teksti]" custT="1"/>
      <dgm:spPr/>
      <dgm:t>
        <a:bodyPr/>
        <a:lstStyle/>
        <a:p>
          <a:r>
            <a:rPr lang="fi-FI" sz="1600"/>
            <a:t>Practices</a:t>
          </a:r>
        </a:p>
      </dgm:t>
    </dgm:pt>
    <dgm:pt modelId="{8A3B46FD-90F5-7740-9F04-2323B6F9D70B}" type="parTrans" cxnId="{88527161-C188-FB40-BA04-B20BDB13DDAD}">
      <dgm:prSet/>
      <dgm:spPr/>
      <dgm:t>
        <a:bodyPr/>
        <a:lstStyle/>
        <a:p>
          <a:endParaRPr lang="fi-FI" sz="1400"/>
        </a:p>
      </dgm:t>
    </dgm:pt>
    <dgm:pt modelId="{7C4D6220-7922-D447-BC6F-EED3B655496C}" type="sibTrans" cxnId="{88527161-C188-FB40-BA04-B20BDB13DDAD}">
      <dgm:prSet/>
      <dgm:spPr/>
      <dgm:t>
        <a:bodyPr/>
        <a:lstStyle/>
        <a:p>
          <a:endParaRPr lang="fi-FI" sz="1400"/>
        </a:p>
      </dgm:t>
    </dgm:pt>
    <dgm:pt modelId="{0EC1AEA9-DBCD-0543-B362-F84D7B801BCD}">
      <dgm:prSet phldrT="[Teksti]" custT="1"/>
      <dgm:spPr/>
      <dgm:t>
        <a:bodyPr/>
        <a:lstStyle/>
        <a:p>
          <a:r>
            <a:rPr lang="fi-FI" sz="1400"/>
            <a:t>Benchmarking</a:t>
          </a:r>
        </a:p>
      </dgm:t>
    </dgm:pt>
    <dgm:pt modelId="{32986A8B-05BE-6844-BA0E-5B649F4BC458}" type="parTrans" cxnId="{BF101223-272E-F545-B62F-944CF8DB0A97}">
      <dgm:prSet/>
      <dgm:spPr/>
      <dgm:t>
        <a:bodyPr/>
        <a:lstStyle/>
        <a:p>
          <a:endParaRPr lang="fi-FI" sz="1400"/>
        </a:p>
      </dgm:t>
    </dgm:pt>
    <dgm:pt modelId="{7CC7B989-A674-7249-A29A-1E34E370D1D5}" type="sibTrans" cxnId="{BF101223-272E-F545-B62F-944CF8DB0A97}">
      <dgm:prSet/>
      <dgm:spPr/>
      <dgm:t>
        <a:bodyPr/>
        <a:lstStyle/>
        <a:p>
          <a:endParaRPr lang="fi-FI" sz="1400"/>
        </a:p>
      </dgm:t>
    </dgm:pt>
    <dgm:pt modelId="{0BF007DA-E9FC-494A-932B-EDD913CF3DDA}">
      <dgm:prSet phldrT="[Teksti]" custT="1"/>
      <dgm:spPr/>
      <dgm:t>
        <a:bodyPr/>
        <a:lstStyle/>
        <a:p>
          <a:r>
            <a:rPr lang="fi-FI" sz="1400"/>
            <a:t>Best practice</a:t>
          </a:r>
        </a:p>
      </dgm:t>
    </dgm:pt>
    <dgm:pt modelId="{09818103-55A4-264C-8931-265C5AA79AE7}" type="parTrans" cxnId="{BC7413D9-A293-9543-884C-F2CC0BD544BA}">
      <dgm:prSet/>
      <dgm:spPr/>
      <dgm:t>
        <a:bodyPr/>
        <a:lstStyle/>
        <a:p>
          <a:endParaRPr lang="fi-FI" sz="1400"/>
        </a:p>
      </dgm:t>
    </dgm:pt>
    <dgm:pt modelId="{4D6DE420-E660-EA4B-9AF0-2E18DD20E4D7}" type="sibTrans" cxnId="{BC7413D9-A293-9543-884C-F2CC0BD544BA}">
      <dgm:prSet/>
      <dgm:spPr/>
      <dgm:t>
        <a:bodyPr/>
        <a:lstStyle/>
        <a:p>
          <a:endParaRPr lang="fi-FI" sz="1400"/>
        </a:p>
      </dgm:t>
    </dgm:pt>
    <dgm:pt modelId="{9D940397-0714-5046-AABB-A84E20C35DE8}">
      <dgm:prSet phldrT="[Teksti]" custT="1"/>
      <dgm:spPr/>
      <dgm:t>
        <a:bodyPr/>
        <a:lstStyle/>
        <a:p>
          <a:r>
            <a:rPr lang="fi-FI" sz="1400"/>
            <a:t>Institutions</a:t>
          </a:r>
        </a:p>
      </dgm:t>
    </dgm:pt>
    <dgm:pt modelId="{9DF7054F-701A-AC43-96CF-19531D80E66B}" type="parTrans" cxnId="{DA1E84A0-7219-454E-A702-99C9D0B09A0D}">
      <dgm:prSet/>
      <dgm:spPr/>
      <dgm:t>
        <a:bodyPr/>
        <a:lstStyle/>
        <a:p>
          <a:endParaRPr lang="fi-FI"/>
        </a:p>
      </dgm:t>
    </dgm:pt>
    <dgm:pt modelId="{5016714E-2C64-4046-A980-33A00B4CBC9D}" type="sibTrans" cxnId="{DA1E84A0-7219-454E-A702-99C9D0B09A0D}">
      <dgm:prSet/>
      <dgm:spPr/>
      <dgm:t>
        <a:bodyPr/>
        <a:lstStyle/>
        <a:p>
          <a:endParaRPr lang="fi-FI"/>
        </a:p>
      </dgm:t>
    </dgm:pt>
    <dgm:pt modelId="{6F2A3343-DB51-7E41-B68A-D2C37E51AF86}">
      <dgm:prSet phldrT="[Teksti]" custT="1"/>
      <dgm:spPr/>
      <dgm:t>
        <a:bodyPr/>
        <a:lstStyle/>
        <a:p>
          <a:r>
            <a:rPr lang="fi-FI" sz="1600"/>
            <a:t>Praxis</a:t>
          </a:r>
        </a:p>
      </dgm:t>
    </dgm:pt>
    <dgm:pt modelId="{A15660B8-8312-054D-B22F-D40F63741A51}" type="parTrans" cxnId="{E5201824-B21B-6045-87A9-FEE38C944938}">
      <dgm:prSet/>
      <dgm:spPr/>
      <dgm:t>
        <a:bodyPr/>
        <a:lstStyle/>
        <a:p>
          <a:endParaRPr lang="fi-FI"/>
        </a:p>
      </dgm:t>
    </dgm:pt>
    <dgm:pt modelId="{2798E7D9-ABAD-B646-92C0-611E2A033BB7}" type="sibTrans" cxnId="{E5201824-B21B-6045-87A9-FEE38C944938}">
      <dgm:prSet/>
      <dgm:spPr/>
      <dgm:t>
        <a:bodyPr/>
        <a:lstStyle/>
        <a:p>
          <a:endParaRPr lang="fi-FI"/>
        </a:p>
      </dgm:t>
    </dgm:pt>
    <dgm:pt modelId="{C77CA52E-A558-DA4A-91AB-4071ADDC2CFC}">
      <dgm:prSet phldrT="[Teksti]" custT="1"/>
      <dgm:spPr/>
      <dgm:t>
        <a:bodyPr/>
        <a:lstStyle/>
        <a:p>
          <a:r>
            <a:rPr lang="fi-FI" sz="1400"/>
            <a:t>Formal/informal</a:t>
          </a:r>
        </a:p>
      </dgm:t>
    </dgm:pt>
    <dgm:pt modelId="{20C38973-F1BA-1B44-ACBB-2467F4EF0D32}" type="parTrans" cxnId="{7DC0AF95-87CF-B440-BAAD-53AD68F320C8}">
      <dgm:prSet/>
      <dgm:spPr/>
      <dgm:t>
        <a:bodyPr/>
        <a:lstStyle/>
        <a:p>
          <a:endParaRPr lang="fi-FI"/>
        </a:p>
      </dgm:t>
    </dgm:pt>
    <dgm:pt modelId="{2AD961EA-0F6C-894C-B650-6CFCFB62D7A2}" type="sibTrans" cxnId="{7DC0AF95-87CF-B440-BAAD-53AD68F320C8}">
      <dgm:prSet/>
      <dgm:spPr/>
      <dgm:t>
        <a:bodyPr/>
        <a:lstStyle/>
        <a:p>
          <a:endParaRPr lang="fi-FI"/>
        </a:p>
      </dgm:t>
    </dgm:pt>
    <dgm:pt modelId="{BD45617F-1297-D240-947F-A8A6354511E0}" type="pres">
      <dgm:prSet presAssocID="{3064B4BA-37E3-894B-B5CA-964172765BCE}" presName="Name0" presStyleCnt="0">
        <dgm:presLayoutVars>
          <dgm:dir/>
          <dgm:animLvl val="lvl"/>
          <dgm:resizeHandles val="exact"/>
        </dgm:presLayoutVars>
      </dgm:prSet>
      <dgm:spPr/>
    </dgm:pt>
    <dgm:pt modelId="{1AAC43C6-4114-564C-AA56-48BD35C43A10}" type="pres">
      <dgm:prSet presAssocID="{086B4CAA-94A0-6E41-AE6D-5F2D2CBADE08}" presName="composite" presStyleCnt="0"/>
      <dgm:spPr/>
    </dgm:pt>
    <dgm:pt modelId="{3C2ED7B3-C93D-BB40-B9E1-472D4D7868DC}" type="pres">
      <dgm:prSet presAssocID="{086B4CAA-94A0-6E41-AE6D-5F2D2CBADE08}" presName="parTx" presStyleLbl="alignNode1" presStyleIdx="0" presStyleCnt="3">
        <dgm:presLayoutVars>
          <dgm:chMax val="0"/>
          <dgm:chPref val="0"/>
          <dgm:bulletEnabled val="1"/>
        </dgm:presLayoutVars>
      </dgm:prSet>
      <dgm:spPr/>
    </dgm:pt>
    <dgm:pt modelId="{E9C42C76-F02D-5745-ABF3-2E4992AAFB21}" type="pres">
      <dgm:prSet presAssocID="{086B4CAA-94A0-6E41-AE6D-5F2D2CBADE08}" presName="desTx" presStyleLbl="alignAccFollowNode1" presStyleIdx="0" presStyleCnt="3" custLinFactNeighborX="-22537" custLinFactNeighborY="1143">
        <dgm:presLayoutVars>
          <dgm:bulletEnabled val="1"/>
        </dgm:presLayoutVars>
      </dgm:prSet>
      <dgm:spPr/>
    </dgm:pt>
    <dgm:pt modelId="{52172760-C3B2-554E-8908-508AC354D871}" type="pres">
      <dgm:prSet presAssocID="{411C801B-C9BF-4348-AB35-51757BF648D0}" presName="space" presStyleCnt="0"/>
      <dgm:spPr/>
    </dgm:pt>
    <dgm:pt modelId="{CB514C73-997A-7945-9797-4F9A9CC1B5A0}" type="pres">
      <dgm:prSet presAssocID="{6F2A3343-DB51-7E41-B68A-D2C37E51AF86}" presName="composite" presStyleCnt="0"/>
      <dgm:spPr/>
    </dgm:pt>
    <dgm:pt modelId="{84E440E0-6111-9943-B21C-1781D84ABBEB}" type="pres">
      <dgm:prSet presAssocID="{6F2A3343-DB51-7E41-B68A-D2C37E51AF86}" presName="parTx" presStyleLbl="alignNode1" presStyleIdx="1" presStyleCnt="3">
        <dgm:presLayoutVars>
          <dgm:chMax val="0"/>
          <dgm:chPref val="0"/>
          <dgm:bulletEnabled val="1"/>
        </dgm:presLayoutVars>
      </dgm:prSet>
      <dgm:spPr/>
    </dgm:pt>
    <dgm:pt modelId="{8FD3877A-2016-EB4D-B57B-F3F5E894669C}" type="pres">
      <dgm:prSet presAssocID="{6F2A3343-DB51-7E41-B68A-D2C37E51AF86}" presName="desTx" presStyleLbl="alignAccFollowNode1" presStyleIdx="1" presStyleCnt="3">
        <dgm:presLayoutVars>
          <dgm:bulletEnabled val="1"/>
        </dgm:presLayoutVars>
      </dgm:prSet>
      <dgm:spPr/>
    </dgm:pt>
    <dgm:pt modelId="{9B9A47E0-C4BF-5048-8611-BF042059C640}" type="pres">
      <dgm:prSet presAssocID="{2798E7D9-ABAD-B646-92C0-611E2A033BB7}" presName="space" presStyleCnt="0"/>
      <dgm:spPr/>
    </dgm:pt>
    <dgm:pt modelId="{8B79384C-D7F6-8847-A879-0AC5816E27BF}" type="pres">
      <dgm:prSet presAssocID="{11359988-5B92-F34D-ABB9-614F1BE6B6BB}" presName="composite" presStyleCnt="0"/>
      <dgm:spPr/>
    </dgm:pt>
    <dgm:pt modelId="{A3C91197-DE2E-834C-BC35-3488EA99644F}" type="pres">
      <dgm:prSet presAssocID="{11359988-5B92-F34D-ABB9-614F1BE6B6BB}" presName="parTx" presStyleLbl="alignNode1" presStyleIdx="2" presStyleCnt="3">
        <dgm:presLayoutVars>
          <dgm:chMax val="0"/>
          <dgm:chPref val="0"/>
          <dgm:bulletEnabled val="1"/>
        </dgm:presLayoutVars>
      </dgm:prSet>
      <dgm:spPr/>
    </dgm:pt>
    <dgm:pt modelId="{EBFB2B50-B199-2543-AD0E-F157FC798716}" type="pres">
      <dgm:prSet presAssocID="{11359988-5B92-F34D-ABB9-614F1BE6B6BB}" presName="desTx" presStyleLbl="alignAccFollowNode1" presStyleIdx="2" presStyleCnt="3">
        <dgm:presLayoutVars>
          <dgm:bulletEnabled val="1"/>
        </dgm:presLayoutVars>
      </dgm:prSet>
      <dgm:spPr/>
    </dgm:pt>
  </dgm:ptLst>
  <dgm:cxnLst>
    <dgm:cxn modelId="{BF101223-272E-F545-B62F-944CF8DB0A97}" srcId="{11359988-5B92-F34D-ABB9-614F1BE6B6BB}" destId="{0EC1AEA9-DBCD-0543-B362-F84D7B801BCD}" srcOrd="0" destOrd="0" parTransId="{32986A8B-05BE-6844-BA0E-5B649F4BC458}" sibTransId="{7CC7B989-A674-7249-A29A-1E34E370D1D5}"/>
    <dgm:cxn modelId="{E5201824-B21B-6045-87A9-FEE38C944938}" srcId="{3064B4BA-37E3-894B-B5CA-964172765BCE}" destId="{6F2A3343-DB51-7E41-B68A-D2C37E51AF86}" srcOrd="1" destOrd="0" parTransId="{A15660B8-8312-054D-B22F-D40F63741A51}" sibTransId="{2798E7D9-ABAD-B646-92C0-611E2A033BB7}"/>
    <dgm:cxn modelId="{26679F35-FE5D-A44F-8A8E-0F14DA46679F}" type="presOf" srcId="{11359988-5B92-F34D-ABB9-614F1BE6B6BB}" destId="{A3C91197-DE2E-834C-BC35-3488EA99644F}" srcOrd="0" destOrd="0" presId="urn:microsoft.com/office/officeart/2005/8/layout/hList1"/>
    <dgm:cxn modelId="{9363EC3B-9AED-F346-96F2-395AB87E3DAA}" srcId="{086B4CAA-94A0-6E41-AE6D-5F2D2CBADE08}" destId="{01D26436-3FE2-A448-B03E-868A59577C71}" srcOrd="0" destOrd="0" parTransId="{5694EAC8-660D-8946-BF24-4BA697D902A0}" sibTransId="{AED6C14A-F639-134D-A7F0-638E57502599}"/>
    <dgm:cxn modelId="{4CF47442-9429-914B-BD88-11C9C65D5C9F}" type="presOf" srcId="{0BF007DA-E9FC-494A-932B-EDD913CF3DDA}" destId="{EBFB2B50-B199-2543-AD0E-F157FC798716}" srcOrd="0" destOrd="1" presId="urn:microsoft.com/office/officeart/2005/8/layout/hList1"/>
    <dgm:cxn modelId="{88527161-C188-FB40-BA04-B20BDB13DDAD}" srcId="{3064B4BA-37E3-894B-B5CA-964172765BCE}" destId="{11359988-5B92-F34D-ABB9-614F1BE6B6BB}" srcOrd="2" destOrd="0" parTransId="{8A3B46FD-90F5-7740-9F04-2323B6F9D70B}" sibTransId="{7C4D6220-7922-D447-BC6F-EED3B655496C}"/>
    <dgm:cxn modelId="{1D2D9162-62B6-F844-A8F5-701D405A9A76}" type="presOf" srcId="{3064B4BA-37E3-894B-B5CA-964172765BCE}" destId="{BD45617F-1297-D240-947F-A8A6354511E0}" srcOrd="0" destOrd="0" presId="urn:microsoft.com/office/officeart/2005/8/layout/hList1"/>
    <dgm:cxn modelId="{DC197577-D511-A641-BCE6-BDDE5C9658BC}" type="presOf" srcId="{01D26436-3FE2-A448-B03E-868A59577C71}" destId="{E9C42C76-F02D-5745-ABF3-2E4992AAFB21}" srcOrd="0" destOrd="0" presId="urn:microsoft.com/office/officeart/2005/8/layout/hList1"/>
    <dgm:cxn modelId="{EE661978-B66C-1F49-A17A-492D4B0E4E36}" srcId="{3064B4BA-37E3-894B-B5CA-964172765BCE}" destId="{086B4CAA-94A0-6E41-AE6D-5F2D2CBADE08}" srcOrd="0" destOrd="0" parTransId="{4172E32D-B706-3A43-96AB-C5148A6B4236}" sibTransId="{411C801B-C9BF-4348-AB35-51757BF648D0}"/>
    <dgm:cxn modelId="{D10C247D-3516-B444-B25A-120A4E631AC9}" type="presOf" srcId="{9D940397-0714-5046-AABB-A84E20C35DE8}" destId="{E9C42C76-F02D-5745-ABF3-2E4992AAFB21}" srcOrd="0" destOrd="1" presId="urn:microsoft.com/office/officeart/2005/8/layout/hList1"/>
    <dgm:cxn modelId="{2F66B58F-1B67-A94A-9C98-54CA8EF3D939}" type="presOf" srcId="{0EC1AEA9-DBCD-0543-B362-F84D7B801BCD}" destId="{EBFB2B50-B199-2543-AD0E-F157FC798716}" srcOrd="0" destOrd="0" presId="urn:microsoft.com/office/officeart/2005/8/layout/hList1"/>
    <dgm:cxn modelId="{7DC0AF95-87CF-B440-BAAD-53AD68F320C8}" srcId="{6F2A3343-DB51-7E41-B68A-D2C37E51AF86}" destId="{C77CA52E-A558-DA4A-91AB-4071ADDC2CFC}" srcOrd="0" destOrd="0" parTransId="{20C38973-F1BA-1B44-ACBB-2467F4EF0D32}" sibTransId="{2AD961EA-0F6C-894C-B650-6CFCFB62D7A2}"/>
    <dgm:cxn modelId="{D0EA7399-873A-7346-960B-B4696D56DD94}" type="presOf" srcId="{C77CA52E-A558-DA4A-91AB-4071ADDC2CFC}" destId="{8FD3877A-2016-EB4D-B57B-F3F5E894669C}" srcOrd="0" destOrd="0" presId="urn:microsoft.com/office/officeart/2005/8/layout/hList1"/>
    <dgm:cxn modelId="{DA1E84A0-7219-454E-A702-99C9D0B09A0D}" srcId="{086B4CAA-94A0-6E41-AE6D-5F2D2CBADE08}" destId="{9D940397-0714-5046-AABB-A84E20C35DE8}" srcOrd="1" destOrd="0" parTransId="{9DF7054F-701A-AC43-96CF-19531D80E66B}" sibTransId="{5016714E-2C64-4046-A980-33A00B4CBC9D}"/>
    <dgm:cxn modelId="{5743E3D1-CFFE-D443-8BC8-68F31903D2DF}" type="presOf" srcId="{086B4CAA-94A0-6E41-AE6D-5F2D2CBADE08}" destId="{3C2ED7B3-C93D-BB40-B9E1-472D4D7868DC}" srcOrd="0" destOrd="0" presId="urn:microsoft.com/office/officeart/2005/8/layout/hList1"/>
    <dgm:cxn modelId="{BC7413D9-A293-9543-884C-F2CC0BD544BA}" srcId="{11359988-5B92-F34D-ABB9-614F1BE6B6BB}" destId="{0BF007DA-E9FC-494A-932B-EDD913CF3DDA}" srcOrd="1" destOrd="0" parTransId="{09818103-55A4-264C-8931-265C5AA79AE7}" sibTransId="{4D6DE420-E660-EA4B-9AF0-2E18DD20E4D7}"/>
    <dgm:cxn modelId="{BD6F1AEE-6594-8543-8518-9A3E63D361D9}" type="presOf" srcId="{6F2A3343-DB51-7E41-B68A-D2C37E51AF86}" destId="{84E440E0-6111-9943-B21C-1781D84ABBEB}" srcOrd="0" destOrd="0" presId="urn:microsoft.com/office/officeart/2005/8/layout/hList1"/>
    <dgm:cxn modelId="{CF043204-66CE-3D4A-8BAE-7BEA01AC6291}" type="presParOf" srcId="{BD45617F-1297-D240-947F-A8A6354511E0}" destId="{1AAC43C6-4114-564C-AA56-48BD35C43A10}" srcOrd="0" destOrd="0" presId="urn:microsoft.com/office/officeart/2005/8/layout/hList1"/>
    <dgm:cxn modelId="{E21D7F8B-C9F4-B644-83D7-18010A9977C9}" type="presParOf" srcId="{1AAC43C6-4114-564C-AA56-48BD35C43A10}" destId="{3C2ED7B3-C93D-BB40-B9E1-472D4D7868DC}" srcOrd="0" destOrd="0" presId="urn:microsoft.com/office/officeart/2005/8/layout/hList1"/>
    <dgm:cxn modelId="{D5F1272E-DA93-964C-80E6-549CAC0B0993}" type="presParOf" srcId="{1AAC43C6-4114-564C-AA56-48BD35C43A10}" destId="{E9C42C76-F02D-5745-ABF3-2E4992AAFB21}" srcOrd="1" destOrd="0" presId="urn:microsoft.com/office/officeart/2005/8/layout/hList1"/>
    <dgm:cxn modelId="{F3CCD574-A6D0-D946-AE07-F2A5F8AB2C24}" type="presParOf" srcId="{BD45617F-1297-D240-947F-A8A6354511E0}" destId="{52172760-C3B2-554E-8908-508AC354D871}" srcOrd="1" destOrd="0" presId="urn:microsoft.com/office/officeart/2005/8/layout/hList1"/>
    <dgm:cxn modelId="{8DCD9D28-10E4-0E49-ADC5-E50BBE283662}" type="presParOf" srcId="{BD45617F-1297-D240-947F-A8A6354511E0}" destId="{CB514C73-997A-7945-9797-4F9A9CC1B5A0}" srcOrd="2" destOrd="0" presId="urn:microsoft.com/office/officeart/2005/8/layout/hList1"/>
    <dgm:cxn modelId="{3DDB3218-924F-F74A-83D5-E3313A94380B}" type="presParOf" srcId="{CB514C73-997A-7945-9797-4F9A9CC1B5A0}" destId="{84E440E0-6111-9943-B21C-1781D84ABBEB}" srcOrd="0" destOrd="0" presId="urn:microsoft.com/office/officeart/2005/8/layout/hList1"/>
    <dgm:cxn modelId="{AA906CF1-50B4-6546-82E3-3563F5610B2E}" type="presParOf" srcId="{CB514C73-997A-7945-9797-4F9A9CC1B5A0}" destId="{8FD3877A-2016-EB4D-B57B-F3F5E894669C}" srcOrd="1" destOrd="0" presId="urn:microsoft.com/office/officeart/2005/8/layout/hList1"/>
    <dgm:cxn modelId="{823AB639-7F9C-1C46-A6B5-D7CB47E493BE}" type="presParOf" srcId="{BD45617F-1297-D240-947F-A8A6354511E0}" destId="{9B9A47E0-C4BF-5048-8611-BF042059C640}" srcOrd="3" destOrd="0" presId="urn:microsoft.com/office/officeart/2005/8/layout/hList1"/>
    <dgm:cxn modelId="{8DE851BD-D2F2-0841-A3FC-A98C6D5C3FDB}" type="presParOf" srcId="{BD45617F-1297-D240-947F-A8A6354511E0}" destId="{8B79384C-D7F6-8847-A879-0AC5816E27BF}" srcOrd="4" destOrd="0" presId="urn:microsoft.com/office/officeart/2005/8/layout/hList1"/>
    <dgm:cxn modelId="{AD634BA8-E652-554C-9508-50FB12DE9688}" type="presParOf" srcId="{8B79384C-D7F6-8847-A879-0AC5816E27BF}" destId="{A3C91197-DE2E-834C-BC35-3488EA99644F}" srcOrd="0" destOrd="0" presId="urn:microsoft.com/office/officeart/2005/8/layout/hList1"/>
    <dgm:cxn modelId="{788CEB65-D9A4-874F-8F97-D27458FCD845}" type="presParOf" srcId="{8B79384C-D7F6-8847-A879-0AC5816E27BF}" destId="{EBFB2B50-B199-2543-AD0E-F157FC798716}" srcOrd="1" destOrd="0" presId="urn:microsoft.com/office/officeart/2005/8/layout/hList1"/>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B3B0F724-1C34-7249-AA09-1F1E3E25E8C5}" type="doc">
      <dgm:prSet loTypeId="urn:microsoft.com/office/officeart/2005/8/layout/cycle6" loCatId="" qsTypeId="urn:microsoft.com/office/officeart/2005/8/quickstyle/simple1" qsCatId="simple" csTypeId="urn:microsoft.com/office/officeart/2005/8/colors/accent1_2" csCatId="accent1" phldr="1"/>
      <dgm:spPr/>
      <dgm:t>
        <a:bodyPr/>
        <a:lstStyle/>
        <a:p>
          <a:endParaRPr lang="fi-FI"/>
        </a:p>
      </dgm:t>
    </dgm:pt>
    <dgm:pt modelId="{481E167D-3F99-7648-84C5-07B76CE91D81}">
      <dgm:prSet phldrT="[Teksti]"/>
      <dgm:spPr/>
      <dgm:t>
        <a:bodyPr/>
        <a:lstStyle/>
        <a:p>
          <a:r>
            <a:rPr lang="fi-FI"/>
            <a:t>Case method</a:t>
          </a:r>
        </a:p>
      </dgm:t>
    </dgm:pt>
    <dgm:pt modelId="{222A8A06-0ADA-2B46-8C9D-12CC19AD2A82}" type="parTrans" cxnId="{499C2850-F0B0-1149-A67C-04526E87B24A}">
      <dgm:prSet/>
      <dgm:spPr/>
      <dgm:t>
        <a:bodyPr/>
        <a:lstStyle/>
        <a:p>
          <a:endParaRPr lang="fi-FI"/>
        </a:p>
      </dgm:t>
    </dgm:pt>
    <dgm:pt modelId="{F94805E4-DC18-AA44-A2BE-68DD626EDF71}" type="sibTrans" cxnId="{499C2850-F0B0-1149-A67C-04526E87B24A}">
      <dgm:prSet/>
      <dgm:spPr/>
      <dgm:t>
        <a:bodyPr/>
        <a:lstStyle/>
        <a:p>
          <a:endParaRPr lang="fi-FI"/>
        </a:p>
      </dgm:t>
    </dgm:pt>
    <dgm:pt modelId="{59AE8183-C5AB-CA4E-9A5D-9A9552720382}">
      <dgm:prSet phldrT="[Teksti]"/>
      <dgm:spPr/>
      <dgm:t>
        <a:bodyPr/>
        <a:lstStyle/>
        <a:p>
          <a:r>
            <a:rPr lang="fi-FI"/>
            <a:t>Empirical phenomena</a:t>
          </a:r>
        </a:p>
      </dgm:t>
    </dgm:pt>
    <dgm:pt modelId="{6CD0726F-EB10-3D4E-B30F-CA66DF6326FE}" type="parTrans" cxnId="{FF1F66F9-70A4-F342-BFA7-D0A475FED8E0}">
      <dgm:prSet/>
      <dgm:spPr/>
      <dgm:t>
        <a:bodyPr/>
        <a:lstStyle/>
        <a:p>
          <a:endParaRPr lang="fi-FI"/>
        </a:p>
      </dgm:t>
    </dgm:pt>
    <dgm:pt modelId="{25E7AA91-C50F-3141-8F6C-4DDA557248C7}" type="sibTrans" cxnId="{FF1F66F9-70A4-F342-BFA7-D0A475FED8E0}">
      <dgm:prSet/>
      <dgm:spPr/>
      <dgm:t>
        <a:bodyPr/>
        <a:lstStyle/>
        <a:p>
          <a:endParaRPr lang="fi-FI"/>
        </a:p>
      </dgm:t>
    </dgm:pt>
    <dgm:pt modelId="{B2D3E0E5-9C29-D64A-B2A7-CD782F954D20}">
      <dgm:prSet phldrT="[Teksti]"/>
      <dgm:spPr/>
      <dgm:t>
        <a:bodyPr/>
        <a:lstStyle/>
        <a:p>
          <a:r>
            <a:rPr lang="fi-FI"/>
            <a:t>Theory</a:t>
          </a:r>
        </a:p>
      </dgm:t>
    </dgm:pt>
    <dgm:pt modelId="{A968A6A7-A1FD-BF41-AAA8-D5610DB0A413}" type="parTrans" cxnId="{6EADEDE0-FC92-9F40-B5A9-659495247F95}">
      <dgm:prSet/>
      <dgm:spPr/>
      <dgm:t>
        <a:bodyPr/>
        <a:lstStyle/>
        <a:p>
          <a:endParaRPr lang="fi-FI"/>
        </a:p>
      </dgm:t>
    </dgm:pt>
    <dgm:pt modelId="{BE640945-7BF4-804A-AB7A-7700FF438C7F}" type="sibTrans" cxnId="{6EADEDE0-FC92-9F40-B5A9-659495247F95}">
      <dgm:prSet/>
      <dgm:spPr/>
      <dgm:t>
        <a:bodyPr/>
        <a:lstStyle/>
        <a:p>
          <a:endParaRPr lang="fi-FI"/>
        </a:p>
      </dgm:t>
    </dgm:pt>
    <dgm:pt modelId="{29DB7454-931B-EE43-A6B2-8F125C15B748}" type="pres">
      <dgm:prSet presAssocID="{B3B0F724-1C34-7249-AA09-1F1E3E25E8C5}" presName="cycle" presStyleCnt="0">
        <dgm:presLayoutVars>
          <dgm:dir/>
          <dgm:resizeHandles val="exact"/>
        </dgm:presLayoutVars>
      </dgm:prSet>
      <dgm:spPr/>
    </dgm:pt>
    <dgm:pt modelId="{38663BFD-067F-ED41-8841-3AD9CF9C0A03}" type="pres">
      <dgm:prSet presAssocID="{481E167D-3F99-7648-84C5-07B76CE91D81}" presName="node" presStyleLbl="node1" presStyleIdx="0" presStyleCnt="3">
        <dgm:presLayoutVars>
          <dgm:bulletEnabled val="1"/>
        </dgm:presLayoutVars>
      </dgm:prSet>
      <dgm:spPr>
        <a:prstGeom prst="rect">
          <a:avLst/>
        </a:prstGeom>
      </dgm:spPr>
    </dgm:pt>
    <dgm:pt modelId="{0D8BC26F-B2B1-B04C-A1EF-8937D9A11CD9}" type="pres">
      <dgm:prSet presAssocID="{481E167D-3F99-7648-84C5-07B76CE91D81}" presName="spNode" presStyleCnt="0"/>
      <dgm:spPr/>
    </dgm:pt>
    <dgm:pt modelId="{354D16EF-78F5-0148-97CF-053BCE0EB530}" type="pres">
      <dgm:prSet presAssocID="{F94805E4-DC18-AA44-A2BE-68DD626EDF71}" presName="sibTrans" presStyleLbl="sibTrans1D1" presStyleIdx="0" presStyleCnt="3"/>
      <dgm:spPr/>
    </dgm:pt>
    <dgm:pt modelId="{0E57EBA6-77A2-C449-972E-2E3668A576F6}" type="pres">
      <dgm:prSet presAssocID="{59AE8183-C5AB-CA4E-9A5D-9A9552720382}" presName="node" presStyleLbl="node1" presStyleIdx="1" presStyleCnt="3">
        <dgm:presLayoutVars>
          <dgm:bulletEnabled val="1"/>
        </dgm:presLayoutVars>
      </dgm:prSet>
      <dgm:spPr>
        <a:prstGeom prst="rect">
          <a:avLst/>
        </a:prstGeom>
      </dgm:spPr>
    </dgm:pt>
    <dgm:pt modelId="{ABD7F0AF-E181-534C-88DA-183B114A6283}" type="pres">
      <dgm:prSet presAssocID="{59AE8183-C5AB-CA4E-9A5D-9A9552720382}" presName="spNode" presStyleCnt="0"/>
      <dgm:spPr/>
    </dgm:pt>
    <dgm:pt modelId="{FFAF0DB7-00EA-FF42-90D0-4DE3F1432082}" type="pres">
      <dgm:prSet presAssocID="{25E7AA91-C50F-3141-8F6C-4DDA557248C7}" presName="sibTrans" presStyleLbl="sibTrans1D1" presStyleIdx="1" presStyleCnt="3"/>
      <dgm:spPr/>
    </dgm:pt>
    <dgm:pt modelId="{8702DC04-DD70-3349-A8F1-4929555AC968}" type="pres">
      <dgm:prSet presAssocID="{B2D3E0E5-9C29-D64A-B2A7-CD782F954D20}" presName="node" presStyleLbl="node1" presStyleIdx="2" presStyleCnt="3">
        <dgm:presLayoutVars>
          <dgm:bulletEnabled val="1"/>
        </dgm:presLayoutVars>
      </dgm:prSet>
      <dgm:spPr>
        <a:prstGeom prst="rect">
          <a:avLst/>
        </a:prstGeom>
      </dgm:spPr>
    </dgm:pt>
    <dgm:pt modelId="{33B11F42-DEAE-D441-8CF5-2496C6DD9A0A}" type="pres">
      <dgm:prSet presAssocID="{B2D3E0E5-9C29-D64A-B2A7-CD782F954D20}" presName="spNode" presStyleCnt="0"/>
      <dgm:spPr/>
    </dgm:pt>
    <dgm:pt modelId="{5D16B0C6-9651-6642-8B1E-BD0DECC1CC21}" type="pres">
      <dgm:prSet presAssocID="{BE640945-7BF4-804A-AB7A-7700FF438C7F}" presName="sibTrans" presStyleLbl="sibTrans1D1" presStyleIdx="2" presStyleCnt="3"/>
      <dgm:spPr/>
    </dgm:pt>
  </dgm:ptLst>
  <dgm:cxnLst>
    <dgm:cxn modelId="{18409C19-D1E2-AF41-81F3-B73C0127E457}" type="presOf" srcId="{B3B0F724-1C34-7249-AA09-1F1E3E25E8C5}" destId="{29DB7454-931B-EE43-A6B2-8F125C15B748}" srcOrd="0" destOrd="0" presId="urn:microsoft.com/office/officeart/2005/8/layout/cycle6"/>
    <dgm:cxn modelId="{58D7452D-A16B-4F4B-B9E0-BCF47F13F670}" type="presOf" srcId="{B2D3E0E5-9C29-D64A-B2A7-CD782F954D20}" destId="{8702DC04-DD70-3349-A8F1-4929555AC968}" srcOrd="0" destOrd="0" presId="urn:microsoft.com/office/officeart/2005/8/layout/cycle6"/>
    <dgm:cxn modelId="{499C2850-F0B0-1149-A67C-04526E87B24A}" srcId="{B3B0F724-1C34-7249-AA09-1F1E3E25E8C5}" destId="{481E167D-3F99-7648-84C5-07B76CE91D81}" srcOrd="0" destOrd="0" parTransId="{222A8A06-0ADA-2B46-8C9D-12CC19AD2A82}" sibTransId="{F94805E4-DC18-AA44-A2BE-68DD626EDF71}"/>
    <dgm:cxn modelId="{2DE71E56-E60C-A940-8CA7-6EEDAB7A0FBC}" type="presOf" srcId="{25E7AA91-C50F-3141-8F6C-4DDA557248C7}" destId="{FFAF0DB7-00EA-FF42-90D0-4DE3F1432082}" srcOrd="0" destOrd="0" presId="urn:microsoft.com/office/officeart/2005/8/layout/cycle6"/>
    <dgm:cxn modelId="{D58BD3B2-A3AC-DB4A-AE13-5329ED92CF29}" type="presOf" srcId="{59AE8183-C5AB-CA4E-9A5D-9A9552720382}" destId="{0E57EBA6-77A2-C449-972E-2E3668A576F6}" srcOrd="0" destOrd="0" presId="urn:microsoft.com/office/officeart/2005/8/layout/cycle6"/>
    <dgm:cxn modelId="{4174A7B7-6126-6A49-B78F-42920A4F1BD1}" type="presOf" srcId="{BE640945-7BF4-804A-AB7A-7700FF438C7F}" destId="{5D16B0C6-9651-6642-8B1E-BD0DECC1CC21}" srcOrd="0" destOrd="0" presId="urn:microsoft.com/office/officeart/2005/8/layout/cycle6"/>
    <dgm:cxn modelId="{100683C3-7753-4A40-8D88-CAA43058E8B8}" type="presOf" srcId="{481E167D-3F99-7648-84C5-07B76CE91D81}" destId="{38663BFD-067F-ED41-8841-3AD9CF9C0A03}" srcOrd="0" destOrd="0" presId="urn:microsoft.com/office/officeart/2005/8/layout/cycle6"/>
    <dgm:cxn modelId="{6392D0C9-E5D0-A245-88C1-EBE95548B522}" type="presOf" srcId="{F94805E4-DC18-AA44-A2BE-68DD626EDF71}" destId="{354D16EF-78F5-0148-97CF-053BCE0EB530}" srcOrd="0" destOrd="0" presId="urn:microsoft.com/office/officeart/2005/8/layout/cycle6"/>
    <dgm:cxn modelId="{6EADEDE0-FC92-9F40-B5A9-659495247F95}" srcId="{B3B0F724-1C34-7249-AA09-1F1E3E25E8C5}" destId="{B2D3E0E5-9C29-D64A-B2A7-CD782F954D20}" srcOrd="2" destOrd="0" parTransId="{A968A6A7-A1FD-BF41-AAA8-D5610DB0A413}" sibTransId="{BE640945-7BF4-804A-AB7A-7700FF438C7F}"/>
    <dgm:cxn modelId="{FF1F66F9-70A4-F342-BFA7-D0A475FED8E0}" srcId="{B3B0F724-1C34-7249-AA09-1F1E3E25E8C5}" destId="{59AE8183-C5AB-CA4E-9A5D-9A9552720382}" srcOrd="1" destOrd="0" parTransId="{6CD0726F-EB10-3D4E-B30F-CA66DF6326FE}" sibTransId="{25E7AA91-C50F-3141-8F6C-4DDA557248C7}"/>
    <dgm:cxn modelId="{36000FF7-A610-D748-83A9-639C14217212}" type="presParOf" srcId="{29DB7454-931B-EE43-A6B2-8F125C15B748}" destId="{38663BFD-067F-ED41-8841-3AD9CF9C0A03}" srcOrd="0" destOrd="0" presId="urn:microsoft.com/office/officeart/2005/8/layout/cycle6"/>
    <dgm:cxn modelId="{F8DE4B8F-7BFE-3740-B7AD-AFCFD4D19EEB}" type="presParOf" srcId="{29DB7454-931B-EE43-A6B2-8F125C15B748}" destId="{0D8BC26F-B2B1-B04C-A1EF-8937D9A11CD9}" srcOrd="1" destOrd="0" presId="urn:microsoft.com/office/officeart/2005/8/layout/cycle6"/>
    <dgm:cxn modelId="{E86C2F7E-62D5-504D-9C1D-D95B25DBC149}" type="presParOf" srcId="{29DB7454-931B-EE43-A6B2-8F125C15B748}" destId="{354D16EF-78F5-0148-97CF-053BCE0EB530}" srcOrd="2" destOrd="0" presId="urn:microsoft.com/office/officeart/2005/8/layout/cycle6"/>
    <dgm:cxn modelId="{E3C0D18F-52DF-BE44-BD5D-CAE69A86A3A2}" type="presParOf" srcId="{29DB7454-931B-EE43-A6B2-8F125C15B748}" destId="{0E57EBA6-77A2-C449-972E-2E3668A576F6}" srcOrd="3" destOrd="0" presId="urn:microsoft.com/office/officeart/2005/8/layout/cycle6"/>
    <dgm:cxn modelId="{8A1D33B1-0932-5448-899A-2AC0542D32BF}" type="presParOf" srcId="{29DB7454-931B-EE43-A6B2-8F125C15B748}" destId="{ABD7F0AF-E181-534C-88DA-183B114A6283}" srcOrd="4" destOrd="0" presId="urn:microsoft.com/office/officeart/2005/8/layout/cycle6"/>
    <dgm:cxn modelId="{73C89BAC-5088-EC46-9DEC-4A7AD6B7F250}" type="presParOf" srcId="{29DB7454-931B-EE43-A6B2-8F125C15B748}" destId="{FFAF0DB7-00EA-FF42-90D0-4DE3F1432082}" srcOrd="5" destOrd="0" presId="urn:microsoft.com/office/officeart/2005/8/layout/cycle6"/>
    <dgm:cxn modelId="{957F2FAC-4C98-5A4B-8CC8-5384A328FEF7}" type="presParOf" srcId="{29DB7454-931B-EE43-A6B2-8F125C15B748}" destId="{8702DC04-DD70-3349-A8F1-4929555AC968}" srcOrd="6" destOrd="0" presId="urn:microsoft.com/office/officeart/2005/8/layout/cycle6"/>
    <dgm:cxn modelId="{F18B193F-50F7-3548-B5C8-697E586531AC}" type="presParOf" srcId="{29DB7454-931B-EE43-A6B2-8F125C15B748}" destId="{33B11F42-DEAE-D441-8CF5-2496C6DD9A0A}" srcOrd="7" destOrd="0" presId="urn:microsoft.com/office/officeart/2005/8/layout/cycle6"/>
    <dgm:cxn modelId="{D3564764-5C24-4147-B693-8152647613BD}" type="presParOf" srcId="{29DB7454-931B-EE43-A6B2-8F125C15B748}" destId="{5D16B0C6-9651-6642-8B1E-BD0DECC1CC21}" srcOrd="8" destOrd="0" presId="urn:microsoft.com/office/officeart/2005/8/layout/cycle6"/>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F444614-66C1-0D4A-9CD1-3CD662F319B1}" type="doc">
      <dgm:prSet loTypeId="urn:microsoft.com/office/officeart/2005/8/layout/process1" loCatId="" qsTypeId="urn:microsoft.com/office/officeart/2005/8/quickstyle/simple1" qsCatId="simple" csTypeId="urn:microsoft.com/office/officeart/2005/8/colors/accent1_2" csCatId="accent1" phldr="1"/>
      <dgm:spPr/>
    </dgm:pt>
    <dgm:pt modelId="{6AC92185-A674-FE48-B52D-54B5D7FE7ACB}">
      <dgm:prSet phldrT="[Teksti]"/>
      <dgm:spPr/>
      <dgm:t>
        <a:bodyPr/>
        <a:lstStyle/>
        <a:p>
          <a:r>
            <a:rPr lang="fi-FI"/>
            <a:t>Affordance of tools</a:t>
          </a:r>
        </a:p>
      </dgm:t>
    </dgm:pt>
    <dgm:pt modelId="{C351A81D-0E3F-BB48-BC5B-FA63BA143420}" type="parTrans" cxnId="{86AFCA77-380C-E94A-82B3-588BB179E890}">
      <dgm:prSet/>
      <dgm:spPr/>
      <dgm:t>
        <a:bodyPr/>
        <a:lstStyle/>
        <a:p>
          <a:endParaRPr lang="fi-FI"/>
        </a:p>
      </dgm:t>
    </dgm:pt>
    <dgm:pt modelId="{434B7ABF-2EC3-F74D-BC0B-4FA441C23ED5}" type="sibTrans" cxnId="{86AFCA77-380C-E94A-82B3-588BB179E890}">
      <dgm:prSet/>
      <dgm:spPr/>
      <dgm:t>
        <a:bodyPr/>
        <a:lstStyle/>
        <a:p>
          <a:endParaRPr lang="fi-FI"/>
        </a:p>
      </dgm:t>
    </dgm:pt>
    <dgm:pt modelId="{8C78950F-FB55-4A48-95FE-0265573A1623}" type="pres">
      <dgm:prSet presAssocID="{5F444614-66C1-0D4A-9CD1-3CD662F319B1}" presName="Name0" presStyleCnt="0">
        <dgm:presLayoutVars>
          <dgm:dir/>
          <dgm:resizeHandles val="exact"/>
        </dgm:presLayoutVars>
      </dgm:prSet>
      <dgm:spPr/>
    </dgm:pt>
    <dgm:pt modelId="{7F47E2D1-B1A0-2546-B693-F1A92633244B}" type="pres">
      <dgm:prSet presAssocID="{6AC92185-A674-FE48-B52D-54B5D7FE7ACB}" presName="node" presStyleLbl="node1" presStyleIdx="0" presStyleCnt="1" custLinFactNeighborX="8000" custLinFactNeighborY="-14480">
        <dgm:presLayoutVars>
          <dgm:bulletEnabled val="1"/>
        </dgm:presLayoutVars>
      </dgm:prSet>
      <dgm:spPr/>
    </dgm:pt>
  </dgm:ptLst>
  <dgm:cxnLst>
    <dgm:cxn modelId="{E3805B34-4136-3A43-8A0E-E189AD5A3026}" type="presOf" srcId="{5F444614-66C1-0D4A-9CD1-3CD662F319B1}" destId="{8C78950F-FB55-4A48-95FE-0265573A1623}" srcOrd="0" destOrd="0" presId="urn:microsoft.com/office/officeart/2005/8/layout/process1"/>
    <dgm:cxn modelId="{B4433955-58C5-924D-ABBD-EB0881B04174}" type="presOf" srcId="{6AC92185-A674-FE48-B52D-54B5D7FE7ACB}" destId="{7F47E2D1-B1A0-2546-B693-F1A92633244B}" srcOrd="0" destOrd="0" presId="urn:microsoft.com/office/officeart/2005/8/layout/process1"/>
    <dgm:cxn modelId="{86AFCA77-380C-E94A-82B3-588BB179E890}" srcId="{5F444614-66C1-0D4A-9CD1-3CD662F319B1}" destId="{6AC92185-A674-FE48-B52D-54B5D7FE7ACB}" srcOrd="0" destOrd="0" parTransId="{C351A81D-0E3F-BB48-BC5B-FA63BA143420}" sibTransId="{434B7ABF-2EC3-F74D-BC0B-4FA441C23ED5}"/>
    <dgm:cxn modelId="{1BA5F7B5-B101-AA48-9573-5C7DB22C3211}" type="presParOf" srcId="{8C78950F-FB55-4A48-95FE-0265573A1623}" destId="{7F47E2D1-B1A0-2546-B693-F1A92633244B}" srcOrd="0" destOrd="0" presId="urn:microsoft.com/office/officeart/2005/8/layout/process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B1643066-22A7-E74B-977E-67E73E45338E}" type="doc">
      <dgm:prSet loTypeId="urn:microsoft.com/office/officeart/2005/8/layout/arrow5" loCatId="" qsTypeId="urn:microsoft.com/office/officeart/2005/8/quickstyle/simple2" qsCatId="simple" csTypeId="urn:microsoft.com/office/officeart/2005/8/colors/accent1_2" csCatId="accent1" phldr="1"/>
      <dgm:spPr/>
    </dgm:pt>
    <dgm:pt modelId="{C1E2BDB1-F45D-6744-A55A-9294F93C6842}">
      <dgm:prSet phldrT="[Teksti]"/>
      <dgm:spPr/>
      <dgm:t>
        <a:bodyPr/>
        <a:lstStyle/>
        <a:p>
          <a:r>
            <a:rPr lang="fi-FI"/>
            <a:t>Selection</a:t>
          </a:r>
        </a:p>
      </dgm:t>
    </dgm:pt>
    <dgm:pt modelId="{9FAC9B27-E2EC-9949-AB26-882951C8DA2B}" type="parTrans" cxnId="{8F54B581-D9A0-5C4A-9EC7-5B09D931ABEB}">
      <dgm:prSet/>
      <dgm:spPr/>
      <dgm:t>
        <a:bodyPr/>
        <a:lstStyle/>
        <a:p>
          <a:endParaRPr lang="fi-FI"/>
        </a:p>
      </dgm:t>
    </dgm:pt>
    <dgm:pt modelId="{0E330991-AF1A-CA42-88A5-C27D9525F0D8}" type="sibTrans" cxnId="{8F54B581-D9A0-5C4A-9EC7-5B09D931ABEB}">
      <dgm:prSet/>
      <dgm:spPr/>
      <dgm:t>
        <a:bodyPr/>
        <a:lstStyle/>
        <a:p>
          <a:endParaRPr lang="fi-FI"/>
        </a:p>
      </dgm:t>
    </dgm:pt>
    <dgm:pt modelId="{61C52DE6-4B0D-8A43-A953-1B303F352BF0}">
      <dgm:prSet phldrT="[Teksti]"/>
      <dgm:spPr/>
      <dgm:t>
        <a:bodyPr/>
        <a:lstStyle/>
        <a:p>
          <a:r>
            <a:rPr lang="fi-FI"/>
            <a:t>Application</a:t>
          </a:r>
        </a:p>
      </dgm:t>
    </dgm:pt>
    <dgm:pt modelId="{AE1C07C2-E6D1-C14B-9EDC-75564DFF202A}" type="parTrans" cxnId="{0F537753-8108-B147-A4A5-D6D0EC61562C}">
      <dgm:prSet/>
      <dgm:spPr/>
      <dgm:t>
        <a:bodyPr/>
        <a:lstStyle/>
        <a:p>
          <a:endParaRPr lang="fi-FI"/>
        </a:p>
      </dgm:t>
    </dgm:pt>
    <dgm:pt modelId="{AB542305-0F54-3F4F-B2CE-12F2255EDA6F}" type="sibTrans" cxnId="{0F537753-8108-B147-A4A5-D6D0EC61562C}">
      <dgm:prSet/>
      <dgm:spPr/>
      <dgm:t>
        <a:bodyPr/>
        <a:lstStyle/>
        <a:p>
          <a:endParaRPr lang="fi-FI"/>
        </a:p>
      </dgm:t>
    </dgm:pt>
    <dgm:pt modelId="{53FD19D6-DF5C-FF4D-AE54-E3F77341D2B5}">
      <dgm:prSet phldrT="[Teksti]"/>
      <dgm:spPr/>
      <dgm:t>
        <a:bodyPr/>
        <a:lstStyle/>
        <a:p>
          <a:r>
            <a:rPr lang="fi-FI"/>
            <a:t>Outcomes</a:t>
          </a:r>
        </a:p>
      </dgm:t>
    </dgm:pt>
    <dgm:pt modelId="{BCF00123-31F6-8749-B16D-4D32276513E9}" type="parTrans" cxnId="{713919A5-1828-474D-997A-9AF463183A6A}">
      <dgm:prSet/>
      <dgm:spPr/>
      <dgm:t>
        <a:bodyPr/>
        <a:lstStyle/>
        <a:p>
          <a:endParaRPr lang="fi-FI"/>
        </a:p>
      </dgm:t>
    </dgm:pt>
    <dgm:pt modelId="{6F7317AC-3347-5A40-A3FF-0D991693E2E4}" type="sibTrans" cxnId="{713919A5-1828-474D-997A-9AF463183A6A}">
      <dgm:prSet/>
      <dgm:spPr/>
      <dgm:t>
        <a:bodyPr/>
        <a:lstStyle/>
        <a:p>
          <a:endParaRPr lang="fi-FI"/>
        </a:p>
      </dgm:t>
    </dgm:pt>
    <dgm:pt modelId="{D99AF77B-0274-A247-9DA3-87489A57BDD6}" type="pres">
      <dgm:prSet presAssocID="{B1643066-22A7-E74B-977E-67E73E45338E}" presName="diagram" presStyleCnt="0">
        <dgm:presLayoutVars>
          <dgm:dir/>
          <dgm:resizeHandles val="exact"/>
        </dgm:presLayoutVars>
      </dgm:prSet>
      <dgm:spPr/>
    </dgm:pt>
    <dgm:pt modelId="{F12205E1-3793-FF44-A949-C7FBA097CA28}" type="pres">
      <dgm:prSet presAssocID="{C1E2BDB1-F45D-6744-A55A-9294F93C6842}" presName="arrow" presStyleLbl="node1" presStyleIdx="0" presStyleCnt="3">
        <dgm:presLayoutVars>
          <dgm:bulletEnabled val="1"/>
        </dgm:presLayoutVars>
      </dgm:prSet>
      <dgm:spPr/>
    </dgm:pt>
    <dgm:pt modelId="{1F3A1306-60F8-E648-9950-9173C2260017}" type="pres">
      <dgm:prSet presAssocID="{61C52DE6-4B0D-8A43-A953-1B303F352BF0}" presName="arrow" presStyleLbl="node1" presStyleIdx="1" presStyleCnt="3">
        <dgm:presLayoutVars>
          <dgm:bulletEnabled val="1"/>
        </dgm:presLayoutVars>
      </dgm:prSet>
      <dgm:spPr/>
    </dgm:pt>
    <dgm:pt modelId="{DF5343A6-F5F6-AF40-80F4-92960C4669AB}" type="pres">
      <dgm:prSet presAssocID="{53FD19D6-DF5C-FF4D-AE54-E3F77341D2B5}" presName="arrow" presStyleLbl="node1" presStyleIdx="2" presStyleCnt="3">
        <dgm:presLayoutVars>
          <dgm:bulletEnabled val="1"/>
        </dgm:presLayoutVars>
      </dgm:prSet>
      <dgm:spPr/>
    </dgm:pt>
  </dgm:ptLst>
  <dgm:cxnLst>
    <dgm:cxn modelId="{DFEEEC12-7031-E243-959E-0D7E344C534A}" type="presOf" srcId="{61C52DE6-4B0D-8A43-A953-1B303F352BF0}" destId="{1F3A1306-60F8-E648-9950-9173C2260017}" srcOrd="0" destOrd="0" presId="urn:microsoft.com/office/officeart/2005/8/layout/arrow5"/>
    <dgm:cxn modelId="{DAF41C37-1ECD-5A42-A258-5E1302C93C82}" type="presOf" srcId="{B1643066-22A7-E74B-977E-67E73E45338E}" destId="{D99AF77B-0274-A247-9DA3-87489A57BDD6}" srcOrd="0" destOrd="0" presId="urn:microsoft.com/office/officeart/2005/8/layout/arrow5"/>
    <dgm:cxn modelId="{0F537753-8108-B147-A4A5-D6D0EC61562C}" srcId="{B1643066-22A7-E74B-977E-67E73E45338E}" destId="{61C52DE6-4B0D-8A43-A953-1B303F352BF0}" srcOrd="1" destOrd="0" parTransId="{AE1C07C2-E6D1-C14B-9EDC-75564DFF202A}" sibTransId="{AB542305-0F54-3F4F-B2CE-12F2255EDA6F}"/>
    <dgm:cxn modelId="{CB8F1C6B-D09D-8744-AD7C-D31FC7689FF1}" type="presOf" srcId="{53FD19D6-DF5C-FF4D-AE54-E3F77341D2B5}" destId="{DF5343A6-F5F6-AF40-80F4-92960C4669AB}" srcOrd="0" destOrd="0" presId="urn:microsoft.com/office/officeart/2005/8/layout/arrow5"/>
    <dgm:cxn modelId="{8F54B581-D9A0-5C4A-9EC7-5B09D931ABEB}" srcId="{B1643066-22A7-E74B-977E-67E73E45338E}" destId="{C1E2BDB1-F45D-6744-A55A-9294F93C6842}" srcOrd="0" destOrd="0" parTransId="{9FAC9B27-E2EC-9949-AB26-882951C8DA2B}" sibTransId="{0E330991-AF1A-CA42-88A5-C27D9525F0D8}"/>
    <dgm:cxn modelId="{77B8F68F-8B49-A64C-8747-2B1A05B7687E}" type="presOf" srcId="{C1E2BDB1-F45D-6744-A55A-9294F93C6842}" destId="{F12205E1-3793-FF44-A949-C7FBA097CA28}" srcOrd="0" destOrd="0" presId="urn:microsoft.com/office/officeart/2005/8/layout/arrow5"/>
    <dgm:cxn modelId="{713919A5-1828-474D-997A-9AF463183A6A}" srcId="{B1643066-22A7-E74B-977E-67E73E45338E}" destId="{53FD19D6-DF5C-FF4D-AE54-E3F77341D2B5}" srcOrd="2" destOrd="0" parTransId="{BCF00123-31F6-8749-B16D-4D32276513E9}" sibTransId="{6F7317AC-3347-5A40-A3FF-0D991693E2E4}"/>
    <dgm:cxn modelId="{2EDECFEB-A56A-6F40-8706-EF0ECABB7B28}" type="presParOf" srcId="{D99AF77B-0274-A247-9DA3-87489A57BDD6}" destId="{F12205E1-3793-FF44-A949-C7FBA097CA28}" srcOrd="0" destOrd="0" presId="urn:microsoft.com/office/officeart/2005/8/layout/arrow5"/>
    <dgm:cxn modelId="{405124DF-4E46-1C42-843C-C7222F9F554A}" type="presParOf" srcId="{D99AF77B-0274-A247-9DA3-87489A57BDD6}" destId="{1F3A1306-60F8-E648-9950-9173C2260017}" srcOrd="1" destOrd="0" presId="urn:microsoft.com/office/officeart/2005/8/layout/arrow5"/>
    <dgm:cxn modelId="{E148299C-1E13-0B45-BFCD-5D0F469F8EE4}" type="presParOf" srcId="{D99AF77B-0274-A247-9DA3-87489A57BDD6}" destId="{DF5343A6-F5F6-AF40-80F4-92960C4669AB}" srcOrd="2" destOrd="0" presId="urn:microsoft.com/office/officeart/2005/8/layout/arrow5"/>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FB0D054F-0D65-3240-AA91-11E1A491C3CF}" type="doc">
      <dgm:prSet loTypeId="urn:microsoft.com/office/officeart/2005/8/layout/process1" loCatId="" qsTypeId="urn:microsoft.com/office/officeart/2005/8/quickstyle/simple1" qsCatId="simple" csTypeId="urn:microsoft.com/office/officeart/2005/8/colors/accent1_2" csCatId="accent1" phldr="1"/>
      <dgm:spPr/>
    </dgm:pt>
    <dgm:pt modelId="{16B5D5AF-8BB9-5D48-B23D-FA565E611571}">
      <dgm:prSet phldrT="[Teksti]"/>
      <dgm:spPr/>
      <dgm:t>
        <a:bodyPr/>
        <a:lstStyle/>
        <a:p>
          <a:r>
            <a:rPr lang="fi-FI"/>
            <a:t>Agency of actors</a:t>
          </a:r>
        </a:p>
      </dgm:t>
    </dgm:pt>
    <dgm:pt modelId="{D18C8F39-CBB9-8E49-A232-95295A19700E}" type="parTrans" cxnId="{1C98DAC3-7BAE-8D4E-B803-768A86DA0B4C}">
      <dgm:prSet/>
      <dgm:spPr/>
      <dgm:t>
        <a:bodyPr/>
        <a:lstStyle/>
        <a:p>
          <a:endParaRPr lang="fi-FI"/>
        </a:p>
      </dgm:t>
    </dgm:pt>
    <dgm:pt modelId="{30DB0078-02AC-4440-9F91-355B2B1F4D72}" type="sibTrans" cxnId="{1C98DAC3-7BAE-8D4E-B803-768A86DA0B4C}">
      <dgm:prSet/>
      <dgm:spPr/>
      <dgm:t>
        <a:bodyPr/>
        <a:lstStyle/>
        <a:p>
          <a:endParaRPr lang="fi-FI"/>
        </a:p>
      </dgm:t>
    </dgm:pt>
    <dgm:pt modelId="{504DE78A-DD7A-3D4C-AF1A-CB19C41301EE}" type="pres">
      <dgm:prSet presAssocID="{FB0D054F-0D65-3240-AA91-11E1A491C3CF}" presName="Name0" presStyleCnt="0">
        <dgm:presLayoutVars>
          <dgm:dir/>
          <dgm:resizeHandles val="exact"/>
        </dgm:presLayoutVars>
      </dgm:prSet>
      <dgm:spPr/>
    </dgm:pt>
    <dgm:pt modelId="{B8F0CA7D-DA1D-2F4A-9211-5B619B8A03F0}" type="pres">
      <dgm:prSet presAssocID="{16B5D5AF-8BB9-5D48-B23D-FA565E611571}" presName="node" presStyleLbl="node1" presStyleIdx="0" presStyleCnt="1">
        <dgm:presLayoutVars>
          <dgm:bulletEnabled val="1"/>
        </dgm:presLayoutVars>
      </dgm:prSet>
      <dgm:spPr/>
    </dgm:pt>
  </dgm:ptLst>
  <dgm:cxnLst>
    <dgm:cxn modelId="{9277CF1B-45CD-CE43-8C38-7DC3FCD80C77}" type="presOf" srcId="{16B5D5AF-8BB9-5D48-B23D-FA565E611571}" destId="{B8F0CA7D-DA1D-2F4A-9211-5B619B8A03F0}" srcOrd="0" destOrd="0" presId="urn:microsoft.com/office/officeart/2005/8/layout/process1"/>
    <dgm:cxn modelId="{86508664-6090-0645-8EF5-1BC3D5847BFA}" type="presOf" srcId="{FB0D054F-0D65-3240-AA91-11E1A491C3CF}" destId="{504DE78A-DD7A-3D4C-AF1A-CB19C41301EE}" srcOrd="0" destOrd="0" presId="urn:microsoft.com/office/officeart/2005/8/layout/process1"/>
    <dgm:cxn modelId="{1C98DAC3-7BAE-8D4E-B803-768A86DA0B4C}" srcId="{FB0D054F-0D65-3240-AA91-11E1A491C3CF}" destId="{16B5D5AF-8BB9-5D48-B23D-FA565E611571}" srcOrd="0" destOrd="0" parTransId="{D18C8F39-CBB9-8E49-A232-95295A19700E}" sibTransId="{30DB0078-02AC-4440-9F91-355B2B1F4D72}"/>
    <dgm:cxn modelId="{7C08007D-CBF6-2C4B-A894-6A915C3761FF}" type="presParOf" srcId="{504DE78A-DD7A-3D4C-AF1A-CB19C41301EE}" destId="{B8F0CA7D-DA1D-2F4A-9211-5B619B8A03F0}" srcOrd="0" destOrd="0" presId="urn:microsoft.com/office/officeart/2005/8/layout/process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015673D9-8C92-2348-8CE0-7C092DC493B8}" type="doc">
      <dgm:prSet loTypeId="urn:microsoft.com/office/officeart/2005/8/layout/pyramid4" loCatId="" qsTypeId="urn:microsoft.com/office/officeart/2005/8/quickstyle/simple1" qsCatId="simple" csTypeId="urn:microsoft.com/office/officeart/2005/8/colors/accent1_2" csCatId="accent1" phldr="1"/>
      <dgm:spPr/>
      <dgm:t>
        <a:bodyPr/>
        <a:lstStyle/>
        <a:p>
          <a:endParaRPr lang="fi-FI"/>
        </a:p>
      </dgm:t>
    </dgm:pt>
    <dgm:pt modelId="{06BFFF98-DAB6-A74B-92A3-7FEE14CA0C6D}">
      <dgm:prSet phldrT="[Teksti]"/>
      <dgm:spPr/>
      <dgm:t>
        <a:bodyPr/>
        <a:lstStyle/>
        <a:p>
          <a:r>
            <a:rPr lang="fi-FI"/>
            <a:t>Practitioners</a:t>
          </a:r>
        </a:p>
      </dgm:t>
    </dgm:pt>
    <dgm:pt modelId="{91A2B5CB-D4C7-2E4D-9B7A-D60080926D2C}" type="parTrans" cxnId="{85CCC846-0A7A-BD4A-A0CA-04BC8939E862}">
      <dgm:prSet/>
      <dgm:spPr/>
      <dgm:t>
        <a:bodyPr/>
        <a:lstStyle/>
        <a:p>
          <a:endParaRPr lang="fi-FI"/>
        </a:p>
      </dgm:t>
    </dgm:pt>
    <dgm:pt modelId="{BE548B73-E82A-3747-976B-160AD0CC8A31}" type="sibTrans" cxnId="{85CCC846-0A7A-BD4A-A0CA-04BC8939E862}">
      <dgm:prSet/>
      <dgm:spPr/>
      <dgm:t>
        <a:bodyPr/>
        <a:lstStyle/>
        <a:p>
          <a:endParaRPr lang="fi-FI"/>
        </a:p>
      </dgm:t>
    </dgm:pt>
    <dgm:pt modelId="{309B5090-B002-BB48-A8E4-584D60B0596D}">
      <dgm:prSet phldrT="[Teksti]"/>
      <dgm:spPr/>
      <dgm:t>
        <a:bodyPr/>
        <a:lstStyle/>
        <a:p>
          <a:r>
            <a:rPr lang="fi-FI"/>
            <a:t>Praxis</a:t>
          </a:r>
        </a:p>
      </dgm:t>
    </dgm:pt>
    <dgm:pt modelId="{A1D065A7-4D43-CD4D-B494-0694808D28F6}" type="parTrans" cxnId="{D1BA3537-8504-B844-A112-5E9D143101E9}">
      <dgm:prSet/>
      <dgm:spPr/>
      <dgm:t>
        <a:bodyPr/>
        <a:lstStyle/>
        <a:p>
          <a:endParaRPr lang="fi-FI"/>
        </a:p>
      </dgm:t>
    </dgm:pt>
    <dgm:pt modelId="{194AD103-4397-4849-AE8C-FF7199D5CFE2}" type="sibTrans" cxnId="{D1BA3537-8504-B844-A112-5E9D143101E9}">
      <dgm:prSet/>
      <dgm:spPr/>
      <dgm:t>
        <a:bodyPr/>
        <a:lstStyle/>
        <a:p>
          <a:endParaRPr lang="fi-FI"/>
        </a:p>
      </dgm:t>
    </dgm:pt>
    <dgm:pt modelId="{2C0964C5-72B7-B74E-82E9-C6E0A030FE69}">
      <dgm:prSet phldrT="[Teksti]"/>
      <dgm:spPr/>
      <dgm:t>
        <a:bodyPr/>
        <a:lstStyle/>
        <a:p>
          <a:r>
            <a:rPr lang="fi-FI"/>
            <a:t>Practices</a:t>
          </a:r>
        </a:p>
      </dgm:t>
    </dgm:pt>
    <dgm:pt modelId="{9CBE3365-364A-5447-B4F0-45682FEE815E}" type="parTrans" cxnId="{E31D6537-AC94-9A43-BC25-0B95FB0D4094}">
      <dgm:prSet/>
      <dgm:spPr/>
      <dgm:t>
        <a:bodyPr/>
        <a:lstStyle/>
        <a:p>
          <a:endParaRPr lang="fi-FI"/>
        </a:p>
      </dgm:t>
    </dgm:pt>
    <dgm:pt modelId="{8A6C91B0-21C0-2845-BBEF-4E8BA0FCE1CE}" type="sibTrans" cxnId="{E31D6537-AC94-9A43-BC25-0B95FB0D4094}">
      <dgm:prSet/>
      <dgm:spPr/>
      <dgm:t>
        <a:bodyPr/>
        <a:lstStyle/>
        <a:p>
          <a:endParaRPr lang="fi-FI"/>
        </a:p>
      </dgm:t>
    </dgm:pt>
    <dgm:pt modelId="{85028CD7-625B-5D4A-BD5A-D5DBE08EDF10}">
      <dgm:prSet phldrT="[Teksti]" custT="1"/>
      <dgm:spPr/>
      <dgm:t>
        <a:bodyPr/>
        <a:lstStyle/>
        <a:p>
          <a:r>
            <a:rPr lang="fi-FI" sz="900"/>
            <a:t>Strategizing</a:t>
          </a:r>
          <a:endParaRPr lang="fi-FI" sz="1600"/>
        </a:p>
      </dgm:t>
    </dgm:pt>
    <dgm:pt modelId="{7488502D-3514-C14C-96A4-71119851B604}" type="sibTrans" cxnId="{6D97358D-A658-9F46-BBBB-1989BEEB495B}">
      <dgm:prSet/>
      <dgm:spPr/>
      <dgm:t>
        <a:bodyPr/>
        <a:lstStyle/>
        <a:p>
          <a:endParaRPr lang="fi-FI"/>
        </a:p>
      </dgm:t>
    </dgm:pt>
    <dgm:pt modelId="{16E1D41A-A27A-A549-A0A2-EED10CF45E0D}" type="parTrans" cxnId="{6D97358D-A658-9F46-BBBB-1989BEEB495B}">
      <dgm:prSet/>
      <dgm:spPr/>
      <dgm:t>
        <a:bodyPr/>
        <a:lstStyle/>
        <a:p>
          <a:endParaRPr lang="fi-FI"/>
        </a:p>
      </dgm:t>
    </dgm:pt>
    <dgm:pt modelId="{34A12D31-9DD9-364C-9565-1A59FCE4EC2A}" type="pres">
      <dgm:prSet presAssocID="{015673D9-8C92-2348-8CE0-7C092DC493B8}" presName="compositeShape" presStyleCnt="0">
        <dgm:presLayoutVars>
          <dgm:chMax val="9"/>
          <dgm:dir/>
          <dgm:resizeHandles val="exact"/>
        </dgm:presLayoutVars>
      </dgm:prSet>
      <dgm:spPr/>
    </dgm:pt>
    <dgm:pt modelId="{34D4F5C5-DA73-1645-B85C-0ABB866012F4}" type="pres">
      <dgm:prSet presAssocID="{015673D9-8C92-2348-8CE0-7C092DC493B8}" presName="triangle1" presStyleLbl="node1" presStyleIdx="0" presStyleCnt="4">
        <dgm:presLayoutVars>
          <dgm:bulletEnabled val="1"/>
        </dgm:presLayoutVars>
      </dgm:prSet>
      <dgm:spPr/>
    </dgm:pt>
    <dgm:pt modelId="{1E1F9687-79F6-9A4C-9571-F48E2A51ED57}" type="pres">
      <dgm:prSet presAssocID="{015673D9-8C92-2348-8CE0-7C092DC493B8}" presName="triangle2" presStyleLbl="node1" presStyleIdx="1" presStyleCnt="4">
        <dgm:presLayoutVars>
          <dgm:bulletEnabled val="1"/>
        </dgm:presLayoutVars>
      </dgm:prSet>
      <dgm:spPr/>
    </dgm:pt>
    <dgm:pt modelId="{AD0F7C43-7639-8A41-ABD8-DC38EB61498A}" type="pres">
      <dgm:prSet presAssocID="{015673D9-8C92-2348-8CE0-7C092DC493B8}" presName="triangle3" presStyleLbl="node1" presStyleIdx="2" presStyleCnt="4">
        <dgm:presLayoutVars>
          <dgm:bulletEnabled val="1"/>
        </dgm:presLayoutVars>
      </dgm:prSet>
      <dgm:spPr/>
    </dgm:pt>
    <dgm:pt modelId="{1A37EE7A-F77E-6442-8200-92DEEABD6EDA}" type="pres">
      <dgm:prSet presAssocID="{015673D9-8C92-2348-8CE0-7C092DC493B8}" presName="triangle4" presStyleLbl="node1" presStyleIdx="3" presStyleCnt="4">
        <dgm:presLayoutVars>
          <dgm:bulletEnabled val="1"/>
        </dgm:presLayoutVars>
      </dgm:prSet>
      <dgm:spPr/>
    </dgm:pt>
  </dgm:ptLst>
  <dgm:cxnLst>
    <dgm:cxn modelId="{D1BA3537-8504-B844-A112-5E9D143101E9}" srcId="{015673D9-8C92-2348-8CE0-7C092DC493B8}" destId="{309B5090-B002-BB48-A8E4-584D60B0596D}" srcOrd="1" destOrd="0" parTransId="{A1D065A7-4D43-CD4D-B494-0694808D28F6}" sibTransId="{194AD103-4397-4849-AE8C-FF7199D5CFE2}"/>
    <dgm:cxn modelId="{E31D6537-AC94-9A43-BC25-0B95FB0D4094}" srcId="{015673D9-8C92-2348-8CE0-7C092DC493B8}" destId="{2C0964C5-72B7-B74E-82E9-C6E0A030FE69}" srcOrd="3" destOrd="0" parTransId="{9CBE3365-364A-5447-B4F0-45682FEE815E}" sibTransId="{8A6C91B0-21C0-2845-BBEF-4E8BA0FCE1CE}"/>
    <dgm:cxn modelId="{85CCC846-0A7A-BD4A-A0CA-04BC8939E862}" srcId="{015673D9-8C92-2348-8CE0-7C092DC493B8}" destId="{06BFFF98-DAB6-A74B-92A3-7FEE14CA0C6D}" srcOrd="0" destOrd="0" parTransId="{91A2B5CB-D4C7-2E4D-9B7A-D60080926D2C}" sibTransId="{BE548B73-E82A-3747-976B-160AD0CC8A31}"/>
    <dgm:cxn modelId="{8114C581-0EAE-8048-9562-69FAF3E9AC98}" type="presOf" srcId="{309B5090-B002-BB48-A8E4-584D60B0596D}" destId="{1E1F9687-79F6-9A4C-9571-F48E2A51ED57}" srcOrd="0" destOrd="0" presId="urn:microsoft.com/office/officeart/2005/8/layout/pyramid4"/>
    <dgm:cxn modelId="{6D97358D-A658-9F46-BBBB-1989BEEB495B}" srcId="{015673D9-8C92-2348-8CE0-7C092DC493B8}" destId="{85028CD7-625B-5D4A-BD5A-D5DBE08EDF10}" srcOrd="2" destOrd="0" parTransId="{16E1D41A-A27A-A549-A0A2-EED10CF45E0D}" sibTransId="{7488502D-3514-C14C-96A4-71119851B604}"/>
    <dgm:cxn modelId="{133DA7B3-D43C-B64E-86A3-6445B058AA25}" type="presOf" srcId="{015673D9-8C92-2348-8CE0-7C092DC493B8}" destId="{34A12D31-9DD9-364C-9565-1A59FCE4EC2A}" srcOrd="0" destOrd="0" presId="urn:microsoft.com/office/officeart/2005/8/layout/pyramid4"/>
    <dgm:cxn modelId="{0BDB19E1-6247-0847-823A-30270AE0329B}" type="presOf" srcId="{06BFFF98-DAB6-A74B-92A3-7FEE14CA0C6D}" destId="{34D4F5C5-DA73-1645-B85C-0ABB866012F4}" srcOrd="0" destOrd="0" presId="urn:microsoft.com/office/officeart/2005/8/layout/pyramid4"/>
    <dgm:cxn modelId="{EF9B8DEB-CBB0-6B47-884C-5715340CE444}" type="presOf" srcId="{2C0964C5-72B7-B74E-82E9-C6E0A030FE69}" destId="{1A37EE7A-F77E-6442-8200-92DEEABD6EDA}" srcOrd="0" destOrd="0" presId="urn:microsoft.com/office/officeart/2005/8/layout/pyramid4"/>
    <dgm:cxn modelId="{E7E52AEE-87A4-8545-9276-B591931D60C7}" type="presOf" srcId="{85028CD7-625B-5D4A-BD5A-D5DBE08EDF10}" destId="{AD0F7C43-7639-8A41-ABD8-DC38EB61498A}" srcOrd="0" destOrd="0" presId="urn:microsoft.com/office/officeart/2005/8/layout/pyramid4"/>
    <dgm:cxn modelId="{09E250A9-3EFF-9A40-B205-B60A83B5C08A}" type="presParOf" srcId="{34A12D31-9DD9-364C-9565-1A59FCE4EC2A}" destId="{34D4F5C5-DA73-1645-B85C-0ABB866012F4}" srcOrd="0" destOrd="0" presId="urn:microsoft.com/office/officeart/2005/8/layout/pyramid4"/>
    <dgm:cxn modelId="{AFD86F47-CF64-0A49-A275-1FF178170F86}" type="presParOf" srcId="{34A12D31-9DD9-364C-9565-1A59FCE4EC2A}" destId="{1E1F9687-79F6-9A4C-9571-F48E2A51ED57}" srcOrd="1" destOrd="0" presId="urn:microsoft.com/office/officeart/2005/8/layout/pyramid4"/>
    <dgm:cxn modelId="{52F8C18F-0383-FD4B-B022-A4E7D20E8A70}" type="presParOf" srcId="{34A12D31-9DD9-364C-9565-1A59FCE4EC2A}" destId="{AD0F7C43-7639-8A41-ABD8-DC38EB61498A}" srcOrd="2" destOrd="0" presId="urn:microsoft.com/office/officeart/2005/8/layout/pyramid4"/>
    <dgm:cxn modelId="{D10C0D31-FC3C-3F4A-8370-CCF10D84EBB1}" type="presParOf" srcId="{34A12D31-9DD9-364C-9565-1A59FCE4EC2A}" destId="{1A37EE7A-F77E-6442-8200-92DEEABD6EDA}" srcOrd="3" destOrd="0" presId="urn:microsoft.com/office/officeart/2005/8/layout/pyramid4"/>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3064B4BA-37E3-894B-B5CA-964172765BCE}" type="doc">
      <dgm:prSet loTypeId="urn:microsoft.com/office/officeart/2005/8/layout/hList1" loCatId="" qsTypeId="urn:microsoft.com/office/officeart/2005/8/quickstyle/simple1" qsCatId="simple" csTypeId="urn:microsoft.com/office/officeart/2005/8/colors/accent1_2" csCatId="accent1" phldr="1"/>
      <dgm:spPr/>
      <dgm:t>
        <a:bodyPr/>
        <a:lstStyle/>
        <a:p>
          <a:endParaRPr lang="fi-FI"/>
        </a:p>
      </dgm:t>
    </dgm:pt>
    <dgm:pt modelId="{086B4CAA-94A0-6E41-AE6D-5F2D2CBADE08}">
      <dgm:prSet phldrT="[Teksti]" custT="1"/>
      <dgm:spPr/>
      <dgm:t>
        <a:bodyPr/>
        <a:lstStyle/>
        <a:p>
          <a:r>
            <a:rPr lang="fi-FI" sz="1600"/>
            <a:t>Praxis</a:t>
          </a:r>
        </a:p>
      </dgm:t>
    </dgm:pt>
    <dgm:pt modelId="{4172E32D-B706-3A43-96AB-C5148A6B4236}" type="parTrans" cxnId="{EE661978-B66C-1F49-A17A-492D4B0E4E36}">
      <dgm:prSet/>
      <dgm:spPr/>
      <dgm:t>
        <a:bodyPr/>
        <a:lstStyle/>
        <a:p>
          <a:endParaRPr lang="fi-FI"/>
        </a:p>
      </dgm:t>
    </dgm:pt>
    <dgm:pt modelId="{411C801B-C9BF-4348-AB35-51757BF648D0}" type="sibTrans" cxnId="{EE661978-B66C-1F49-A17A-492D4B0E4E36}">
      <dgm:prSet/>
      <dgm:spPr/>
      <dgm:t>
        <a:bodyPr/>
        <a:lstStyle/>
        <a:p>
          <a:endParaRPr lang="fi-FI"/>
        </a:p>
      </dgm:t>
    </dgm:pt>
    <dgm:pt modelId="{01D26436-3FE2-A448-B03E-868A59577C71}">
      <dgm:prSet phldrT="[Teksti]" custT="1"/>
      <dgm:spPr/>
      <dgm:t>
        <a:bodyPr/>
        <a:lstStyle/>
        <a:p>
          <a:r>
            <a:rPr lang="fi-FI" sz="1400"/>
            <a:t>Thoughts</a:t>
          </a:r>
        </a:p>
      </dgm:t>
    </dgm:pt>
    <dgm:pt modelId="{5694EAC8-660D-8946-BF24-4BA697D902A0}" type="parTrans" cxnId="{9363EC3B-9AED-F346-96F2-395AB87E3DAA}">
      <dgm:prSet/>
      <dgm:spPr/>
      <dgm:t>
        <a:bodyPr/>
        <a:lstStyle/>
        <a:p>
          <a:endParaRPr lang="fi-FI"/>
        </a:p>
      </dgm:t>
    </dgm:pt>
    <dgm:pt modelId="{AED6C14A-F639-134D-A7F0-638E57502599}" type="sibTrans" cxnId="{9363EC3B-9AED-F346-96F2-395AB87E3DAA}">
      <dgm:prSet/>
      <dgm:spPr/>
      <dgm:t>
        <a:bodyPr/>
        <a:lstStyle/>
        <a:p>
          <a:endParaRPr lang="fi-FI"/>
        </a:p>
      </dgm:t>
    </dgm:pt>
    <dgm:pt modelId="{11359988-5B92-F34D-ABB9-614F1BE6B6BB}">
      <dgm:prSet phldrT="[Teksti]" custT="1"/>
      <dgm:spPr/>
      <dgm:t>
        <a:bodyPr/>
        <a:lstStyle/>
        <a:p>
          <a:r>
            <a:rPr lang="fi-FI" sz="1600"/>
            <a:t>Practices</a:t>
          </a:r>
        </a:p>
      </dgm:t>
    </dgm:pt>
    <dgm:pt modelId="{8A3B46FD-90F5-7740-9F04-2323B6F9D70B}" type="parTrans" cxnId="{88527161-C188-FB40-BA04-B20BDB13DDAD}">
      <dgm:prSet/>
      <dgm:spPr/>
      <dgm:t>
        <a:bodyPr/>
        <a:lstStyle/>
        <a:p>
          <a:endParaRPr lang="fi-FI"/>
        </a:p>
      </dgm:t>
    </dgm:pt>
    <dgm:pt modelId="{7C4D6220-7922-D447-BC6F-EED3B655496C}" type="sibTrans" cxnId="{88527161-C188-FB40-BA04-B20BDB13DDAD}">
      <dgm:prSet/>
      <dgm:spPr/>
      <dgm:t>
        <a:bodyPr/>
        <a:lstStyle/>
        <a:p>
          <a:endParaRPr lang="fi-FI"/>
        </a:p>
      </dgm:t>
    </dgm:pt>
    <dgm:pt modelId="{DE489E46-54BB-1B44-9C76-B5EF9F561ADB}">
      <dgm:prSet phldrT="[Teksti]" custT="1"/>
      <dgm:spPr/>
      <dgm:t>
        <a:bodyPr/>
        <a:lstStyle/>
        <a:p>
          <a:r>
            <a:rPr lang="fi-FI" sz="1400"/>
            <a:t>Opportunity recognition</a:t>
          </a:r>
        </a:p>
      </dgm:t>
    </dgm:pt>
    <dgm:pt modelId="{84F5EC67-3374-2243-8BDC-C4978E829D4A}" type="parTrans" cxnId="{099C1026-A48D-264A-8E32-AC0CB8A04DAB}">
      <dgm:prSet/>
      <dgm:spPr/>
      <dgm:t>
        <a:bodyPr/>
        <a:lstStyle/>
        <a:p>
          <a:endParaRPr lang="fi-FI"/>
        </a:p>
      </dgm:t>
    </dgm:pt>
    <dgm:pt modelId="{4CEB0BDA-0A59-0149-B085-33DA4347CCCF}" type="sibTrans" cxnId="{099C1026-A48D-264A-8E32-AC0CB8A04DAB}">
      <dgm:prSet/>
      <dgm:spPr/>
      <dgm:t>
        <a:bodyPr/>
        <a:lstStyle/>
        <a:p>
          <a:endParaRPr lang="fi-FI"/>
        </a:p>
      </dgm:t>
    </dgm:pt>
    <dgm:pt modelId="{1368BD2E-4252-9544-9F15-F82AE3F469CB}">
      <dgm:prSet phldrT="[Teksti]" custT="1"/>
      <dgm:spPr/>
      <dgm:t>
        <a:bodyPr/>
        <a:lstStyle/>
        <a:p>
          <a:r>
            <a:rPr lang="fi-FI" sz="1400"/>
            <a:t>Future possibilities</a:t>
          </a:r>
        </a:p>
      </dgm:t>
    </dgm:pt>
    <dgm:pt modelId="{56F2F74F-AB55-F546-8A77-97A1524EF3CF}" type="parTrans" cxnId="{6673F8C4-2B95-B54A-AAD1-AB340A63CF02}">
      <dgm:prSet/>
      <dgm:spPr/>
      <dgm:t>
        <a:bodyPr/>
        <a:lstStyle/>
        <a:p>
          <a:endParaRPr lang="fi-FI"/>
        </a:p>
      </dgm:t>
    </dgm:pt>
    <dgm:pt modelId="{F718CAA8-308C-C344-94B5-E7EFB0044FC9}" type="sibTrans" cxnId="{6673F8C4-2B95-B54A-AAD1-AB340A63CF02}">
      <dgm:prSet/>
      <dgm:spPr/>
      <dgm:t>
        <a:bodyPr/>
        <a:lstStyle/>
        <a:p>
          <a:endParaRPr lang="fi-FI"/>
        </a:p>
      </dgm:t>
    </dgm:pt>
    <dgm:pt modelId="{351179E6-1064-C445-B1A2-A23A614C3FA1}">
      <dgm:prSet phldrT="[Teksti]" custT="1"/>
      <dgm:spPr/>
      <dgm:t>
        <a:bodyPr/>
        <a:lstStyle/>
        <a:p>
          <a:r>
            <a:rPr lang="fi-FI" sz="1600"/>
            <a:t>Practitioner</a:t>
          </a:r>
        </a:p>
      </dgm:t>
    </dgm:pt>
    <dgm:pt modelId="{B505AB9F-975A-C147-8430-4CBC0EB5875C}" type="parTrans" cxnId="{58B30DC6-5530-C441-A454-6DB639EE49A4}">
      <dgm:prSet/>
      <dgm:spPr/>
      <dgm:t>
        <a:bodyPr/>
        <a:lstStyle/>
        <a:p>
          <a:endParaRPr lang="fi-FI"/>
        </a:p>
      </dgm:t>
    </dgm:pt>
    <dgm:pt modelId="{CEE67F30-FF98-1D45-8995-994AEFCBD1A7}" type="sibTrans" cxnId="{58B30DC6-5530-C441-A454-6DB639EE49A4}">
      <dgm:prSet/>
      <dgm:spPr/>
      <dgm:t>
        <a:bodyPr/>
        <a:lstStyle/>
        <a:p>
          <a:endParaRPr lang="fi-FI"/>
        </a:p>
      </dgm:t>
    </dgm:pt>
    <dgm:pt modelId="{9F1D397F-741B-8442-BD6E-088578E9E41D}">
      <dgm:prSet phldrT="[Teksti]" custT="1"/>
      <dgm:spPr/>
      <dgm:t>
        <a:bodyPr/>
        <a:lstStyle/>
        <a:p>
          <a:r>
            <a:rPr lang="fi-FI" sz="1400"/>
            <a:t>Individual</a:t>
          </a:r>
        </a:p>
      </dgm:t>
    </dgm:pt>
    <dgm:pt modelId="{1C92F4DC-011F-1E4F-AA4E-062F312F7E7B}" type="parTrans" cxnId="{66C059D8-D97A-8D43-940E-299ABA193B61}">
      <dgm:prSet/>
      <dgm:spPr/>
      <dgm:t>
        <a:bodyPr/>
        <a:lstStyle/>
        <a:p>
          <a:endParaRPr lang="fi-FI"/>
        </a:p>
      </dgm:t>
    </dgm:pt>
    <dgm:pt modelId="{BED4E3D9-861D-A34C-B960-3E5E6EDC3B5F}" type="sibTrans" cxnId="{66C059D8-D97A-8D43-940E-299ABA193B61}">
      <dgm:prSet/>
      <dgm:spPr/>
      <dgm:t>
        <a:bodyPr/>
        <a:lstStyle/>
        <a:p>
          <a:endParaRPr lang="fi-FI"/>
        </a:p>
      </dgm:t>
    </dgm:pt>
    <dgm:pt modelId="{BD45617F-1297-D240-947F-A8A6354511E0}" type="pres">
      <dgm:prSet presAssocID="{3064B4BA-37E3-894B-B5CA-964172765BCE}" presName="Name0" presStyleCnt="0">
        <dgm:presLayoutVars>
          <dgm:dir/>
          <dgm:animLvl val="lvl"/>
          <dgm:resizeHandles val="exact"/>
        </dgm:presLayoutVars>
      </dgm:prSet>
      <dgm:spPr/>
    </dgm:pt>
    <dgm:pt modelId="{6E37BA54-1BCF-1F43-AC36-917044465CCF}" type="pres">
      <dgm:prSet presAssocID="{351179E6-1064-C445-B1A2-A23A614C3FA1}" presName="composite" presStyleCnt="0"/>
      <dgm:spPr/>
    </dgm:pt>
    <dgm:pt modelId="{CC0D2845-1458-F74D-998F-30D34C2FD4E0}" type="pres">
      <dgm:prSet presAssocID="{351179E6-1064-C445-B1A2-A23A614C3FA1}" presName="parTx" presStyleLbl="alignNode1" presStyleIdx="0" presStyleCnt="3">
        <dgm:presLayoutVars>
          <dgm:chMax val="0"/>
          <dgm:chPref val="0"/>
          <dgm:bulletEnabled val="1"/>
        </dgm:presLayoutVars>
      </dgm:prSet>
      <dgm:spPr/>
    </dgm:pt>
    <dgm:pt modelId="{A1A2A06A-61D3-5342-8328-AE4DA1ABCA78}" type="pres">
      <dgm:prSet presAssocID="{351179E6-1064-C445-B1A2-A23A614C3FA1}" presName="desTx" presStyleLbl="alignAccFollowNode1" presStyleIdx="0" presStyleCnt="3">
        <dgm:presLayoutVars>
          <dgm:bulletEnabled val="1"/>
        </dgm:presLayoutVars>
      </dgm:prSet>
      <dgm:spPr/>
    </dgm:pt>
    <dgm:pt modelId="{460D3650-2C0D-124F-8CDB-65C55CA329D1}" type="pres">
      <dgm:prSet presAssocID="{CEE67F30-FF98-1D45-8995-994AEFCBD1A7}" presName="space" presStyleCnt="0"/>
      <dgm:spPr/>
    </dgm:pt>
    <dgm:pt modelId="{1AAC43C6-4114-564C-AA56-48BD35C43A10}" type="pres">
      <dgm:prSet presAssocID="{086B4CAA-94A0-6E41-AE6D-5F2D2CBADE08}" presName="composite" presStyleCnt="0"/>
      <dgm:spPr/>
    </dgm:pt>
    <dgm:pt modelId="{3C2ED7B3-C93D-BB40-B9E1-472D4D7868DC}" type="pres">
      <dgm:prSet presAssocID="{086B4CAA-94A0-6E41-AE6D-5F2D2CBADE08}" presName="parTx" presStyleLbl="alignNode1" presStyleIdx="1" presStyleCnt="3">
        <dgm:presLayoutVars>
          <dgm:chMax val="0"/>
          <dgm:chPref val="0"/>
          <dgm:bulletEnabled val="1"/>
        </dgm:presLayoutVars>
      </dgm:prSet>
      <dgm:spPr/>
    </dgm:pt>
    <dgm:pt modelId="{E9C42C76-F02D-5745-ABF3-2E4992AAFB21}" type="pres">
      <dgm:prSet presAssocID="{086B4CAA-94A0-6E41-AE6D-5F2D2CBADE08}" presName="desTx" presStyleLbl="alignAccFollowNode1" presStyleIdx="1" presStyleCnt="3">
        <dgm:presLayoutVars>
          <dgm:bulletEnabled val="1"/>
        </dgm:presLayoutVars>
      </dgm:prSet>
      <dgm:spPr/>
    </dgm:pt>
    <dgm:pt modelId="{52172760-C3B2-554E-8908-508AC354D871}" type="pres">
      <dgm:prSet presAssocID="{411C801B-C9BF-4348-AB35-51757BF648D0}" presName="space" presStyleCnt="0"/>
      <dgm:spPr/>
    </dgm:pt>
    <dgm:pt modelId="{8B79384C-D7F6-8847-A879-0AC5816E27BF}" type="pres">
      <dgm:prSet presAssocID="{11359988-5B92-F34D-ABB9-614F1BE6B6BB}" presName="composite" presStyleCnt="0"/>
      <dgm:spPr/>
    </dgm:pt>
    <dgm:pt modelId="{A3C91197-DE2E-834C-BC35-3488EA99644F}" type="pres">
      <dgm:prSet presAssocID="{11359988-5B92-F34D-ABB9-614F1BE6B6BB}" presName="parTx" presStyleLbl="alignNode1" presStyleIdx="2" presStyleCnt="3">
        <dgm:presLayoutVars>
          <dgm:chMax val="0"/>
          <dgm:chPref val="0"/>
          <dgm:bulletEnabled val="1"/>
        </dgm:presLayoutVars>
      </dgm:prSet>
      <dgm:spPr/>
    </dgm:pt>
    <dgm:pt modelId="{EBFB2B50-B199-2543-AD0E-F157FC798716}" type="pres">
      <dgm:prSet presAssocID="{11359988-5B92-F34D-ABB9-614F1BE6B6BB}" presName="desTx" presStyleLbl="alignAccFollowNode1" presStyleIdx="2" presStyleCnt="3">
        <dgm:presLayoutVars>
          <dgm:bulletEnabled val="1"/>
        </dgm:presLayoutVars>
      </dgm:prSet>
      <dgm:spPr/>
    </dgm:pt>
  </dgm:ptLst>
  <dgm:cxnLst>
    <dgm:cxn modelId="{81ABF21A-B7AF-B54D-8C6F-A59544E89717}" type="presOf" srcId="{9F1D397F-741B-8442-BD6E-088578E9E41D}" destId="{A1A2A06A-61D3-5342-8328-AE4DA1ABCA78}" srcOrd="0" destOrd="0" presId="urn:microsoft.com/office/officeart/2005/8/layout/hList1"/>
    <dgm:cxn modelId="{099C1026-A48D-264A-8E32-AC0CB8A04DAB}" srcId="{11359988-5B92-F34D-ABB9-614F1BE6B6BB}" destId="{DE489E46-54BB-1B44-9C76-B5EF9F561ADB}" srcOrd="1" destOrd="0" parTransId="{84F5EC67-3374-2243-8BDC-C4978E829D4A}" sibTransId="{4CEB0BDA-0A59-0149-B085-33DA4347CCCF}"/>
    <dgm:cxn modelId="{26679F35-FE5D-A44F-8A8E-0F14DA46679F}" type="presOf" srcId="{11359988-5B92-F34D-ABB9-614F1BE6B6BB}" destId="{A3C91197-DE2E-834C-BC35-3488EA99644F}" srcOrd="0" destOrd="0" presId="urn:microsoft.com/office/officeart/2005/8/layout/hList1"/>
    <dgm:cxn modelId="{9363EC3B-9AED-F346-96F2-395AB87E3DAA}" srcId="{086B4CAA-94A0-6E41-AE6D-5F2D2CBADE08}" destId="{01D26436-3FE2-A448-B03E-868A59577C71}" srcOrd="0" destOrd="0" parTransId="{5694EAC8-660D-8946-BF24-4BA697D902A0}" sibTransId="{AED6C14A-F639-134D-A7F0-638E57502599}"/>
    <dgm:cxn modelId="{6FBD6247-82BC-F44F-8A71-6213737157C0}" type="presOf" srcId="{DE489E46-54BB-1B44-9C76-B5EF9F561ADB}" destId="{EBFB2B50-B199-2543-AD0E-F157FC798716}" srcOrd="0" destOrd="1" presId="urn:microsoft.com/office/officeart/2005/8/layout/hList1"/>
    <dgm:cxn modelId="{88527161-C188-FB40-BA04-B20BDB13DDAD}" srcId="{3064B4BA-37E3-894B-B5CA-964172765BCE}" destId="{11359988-5B92-F34D-ABB9-614F1BE6B6BB}" srcOrd="2" destOrd="0" parTransId="{8A3B46FD-90F5-7740-9F04-2323B6F9D70B}" sibTransId="{7C4D6220-7922-D447-BC6F-EED3B655496C}"/>
    <dgm:cxn modelId="{1D2D9162-62B6-F844-A8F5-701D405A9A76}" type="presOf" srcId="{3064B4BA-37E3-894B-B5CA-964172765BCE}" destId="{BD45617F-1297-D240-947F-A8A6354511E0}" srcOrd="0" destOrd="0" presId="urn:microsoft.com/office/officeart/2005/8/layout/hList1"/>
    <dgm:cxn modelId="{61CC3473-E079-B949-9AF8-183F67802C59}" type="presOf" srcId="{351179E6-1064-C445-B1A2-A23A614C3FA1}" destId="{CC0D2845-1458-F74D-998F-30D34C2FD4E0}" srcOrd="0" destOrd="0" presId="urn:microsoft.com/office/officeart/2005/8/layout/hList1"/>
    <dgm:cxn modelId="{DC197577-D511-A641-BCE6-BDDE5C9658BC}" type="presOf" srcId="{01D26436-3FE2-A448-B03E-868A59577C71}" destId="{E9C42C76-F02D-5745-ABF3-2E4992AAFB21}" srcOrd="0" destOrd="0" presId="urn:microsoft.com/office/officeart/2005/8/layout/hList1"/>
    <dgm:cxn modelId="{EE661978-B66C-1F49-A17A-492D4B0E4E36}" srcId="{3064B4BA-37E3-894B-B5CA-964172765BCE}" destId="{086B4CAA-94A0-6E41-AE6D-5F2D2CBADE08}" srcOrd="1" destOrd="0" parTransId="{4172E32D-B706-3A43-96AB-C5148A6B4236}" sibTransId="{411C801B-C9BF-4348-AB35-51757BF648D0}"/>
    <dgm:cxn modelId="{567D68B7-37AE-2A42-9D42-A08062A5D54E}" type="presOf" srcId="{1368BD2E-4252-9544-9F15-F82AE3F469CB}" destId="{EBFB2B50-B199-2543-AD0E-F157FC798716}" srcOrd="0" destOrd="0" presId="urn:microsoft.com/office/officeart/2005/8/layout/hList1"/>
    <dgm:cxn modelId="{6673F8C4-2B95-B54A-AAD1-AB340A63CF02}" srcId="{11359988-5B92-F34D-ABB9-614F1BE6B6BB}" destId="{1368BD2E-4252-9544-9F15-F82AE3F469CB}" srcOrd="0" destOrd="0" parTransId="{56F2F74F-AB55-F546-8A77-97A1524EF3CF}" sibTransId="{F718CAA8-308C-C344-94B5-E7EFB0044FC9}"/>
    <dgm:cxn modelId="{58B30DC6-5530-C441-A454-6DB639EE49A4}" srcId="{3064B4BA-37E3-894B-B5CA-964172765BCE}" destId="{351179E6-1064-C445-B1A2-A23A614C3FA1}" srcOrd="0" destOrd="0" parTransId="{B505AB9F-975A-C147-8430-4CBC0EB5875C}" sibTransId="{CEE67F30-FF98-1D45-8995-994AEFCBD1A7}"/>
    <dgm:cxn modelId="{5743E3D1-CFFE-D443-8BC8-68F31903D2DF}" type="presOf" srcId="{086B4CAA-94A0-6E41-AE6D-5F2D2CBADE08}" destId="{3C2ED7B3-C93D-BB40-B9E1-472D4D7868DC}" srcOrd="0" destOrd="0" presId="urn:microsoft.com/office/officeart/2005/8/layout/hList1"/>
    <dgm:cxn modelId="{66C059D8-D97A-8D43-940E-299ABA193B61}" srcId="{351179E6-1064-C445-B1A2-A23A614C3FA1}" destId="{9F1D397F-741B-8442-BD6E-088578E9E41D}" srcOrd="0" destOrd="0" parTransId="{1C92F4DC-011F-1E4F-AA4E-062F312F7E7B}" sibTransId="{BED4E3D9-861D-A34C-B960-3E5E6EDC3B5F}"/>
    <dgm:cxn modelId="{E87A3852-CD7A-F144-B3E5-C2B612F4B32E}" type="presParOf" srcId="{BD45617F-1297-D240-947F-A8A6354511E0}" destId="{6E37BA54-1BCF-1F43-AC36-917044465CCF}" srcOrd="0" destOrd="0" presId="urn:microsoft.com/office/officeart/2005/8/layout/hList1"/>
    <dgm:cxn modelId="{C0A5489C-484B-FC49-9F11-F0A8A5D7B2E0}" type="presParOf" srcId="{6E37BA54-1BCF-1F43-AC36-917044465CCF}" destId="{CC0D2845-1458-F74D-998F-30D34C2FD4E0}" srcOrd="0" destOrd="0" presId="urn:microsoft.com/office/officeart/2005/8/layout/hList1"/>
    <dgm:cxn modelId="{5C0CA0DA-71C6-4345-8DFA-16AFD4318FFD}" type="presParOf" srcId="{6E37BA54-1BCF-1F43-AC36-917044465CCF}" destId="{A1A2A06A-61D3-5342-8328-AE4DA1ABCA78}" srcOrd="1" destOrd="0" presId="urn:microsoft.com/office/officeart/2005/8/layout/hList1"/>
    <dgm:cxn modelId="{F159E5C9-0B3B-A644-A697-7427871AEB1D}" type="presParOf" srcId="{BD45617F-1297-D240-947F-A8A6354511E0}" destId="{460D3650-2C0D-124F-8CDB-65C55CA329D1}" srcOrd="1" destOrd="0" presId="urn:microsoft.com/office/officeart/2005/8/layout/hList1"/>
    <dgm:cxn modelId="{CF043204-66CE-3D4A-8BAE-7BEA01AC6291}" type="presParOf" srcId="{BD45617F-1297-D240-947F-A8A6354511E0}" destId="{1AAC43C6-4114-564C-AA56-48BD35C43A10}" srcOrd="2" destOrd="0" presId="urn:microsoft.com/office/officeart/2005/8/layout/hList1"/>
    <dgm:cxn modelId="{E21D7F8B-C9F4-B644-83D7-18010A9977C9}" type="presParOf" srcId="{1AAC43C6-4114-564C-AA56-48BD35C43A10}" destId="{3C2ED7B3-C93D-BB40-B9E1-472D4D7868DC}" srcOrd="0" destOrd="0" presId="urn:microsoft.com/office/officeart/2005/8/layout/hList1"/>
    <dgm:cxn modelId="{D5F1272E-DA93-964C-80E6-549CAC0B0993}" type="presParOf" srcId="{1AAC43C6-4114-564C-AA56-48BD35C43A10}" destId="{E9C42C76-F02D-5745-ABF3-2E4992AAFB21}" srcOrd="1" destOrd="0" presId="urn:microsoft.com/office/officeart/2005/8/layout/hList1"/>
    <dgm:cxn modelId="{F3CCD574-A6D0-D946-AE07-F2A5F8AB2C24}" type="presParOf" srcId="{BD45617F-1297-D240-947F-A8A6354511E0}" destId="{52172760-C3B2-554E-8908-508AC354D871}" srcOrd="3" destOrd="0" presId="urn:microsoft.com/office/officeart/2005/8/layout/hList1"/>
    <dgm:cxn modelId="{8DE851BD-D2F2-0841-A3FC-A98C6D5C3FDB}" type="presParOf" srcId="{BD45617F-1297-D240-947F-A8A6354511E0}" destId="{8B79384C-D7F6-8847-A879-0AC5816E27BF}" srcOrd="4" destOrd="0" presId="urn:microsoft.com/office/officeart/2005/8/layout/hList1"/>
    <dgm:cxn modelId="{AD634BA8-E652-554C-9508-50FB12DE9688}" type="presParOf" srcId="{8B79384C-D7F6-8847-A879-0AC5816E27BF}" destId="{A3C91197-DE2E-834C-BC35-3488EA99644F}" srcOrd="0" destOrd="0" presId="urn:microsoft.com/office/officeart/2005/8/layout/hList1"/>
    <dgm:cxn modelId="{788CEB65-D9A4-874F-8F97-D27458FCD845}" type="presParOf" srcId="{8B79384C-D7F6-8847-A879-0AC5816E27BF}" destId="{EBFB2B50-B199-2543-AD0E-F157FC798716}" srcOrd="1" destOrd="0" presId="urn:microsoft.com/office/officeart/2005/8/layout/hList1"/>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3064B4BA-37E3-894B-B5CA-964172765BCE}" type="doc">
      <dgm:prSet loTypeId="urn:microsoft.com/office/officeart/2005/8/layout/hList1" loCatId="" qsTypeId="urn:microsoft.com/office/officeart/2005/8/quickstyle/simple1" qsCatId="simple" csTypeId="urn:microsoft.com/office/officeart/2005/8/colors/accent1_2" csCatId="accent1" phldr="1"/>
      <dgm:spPr/>
      <dgm:t>
        <a:bodyPr/>
        <a:lstStyle/>
        <a:p>
          <a:endParaRPr lang="fi-FI"/>
        </a:p>
      </dgm:t>
    </dgm:pt>
    <dgm:pt modelId="{086B4CAA-94A0-6E41-AE6D-5F2D2CBADE08}">
      <dgm:prSet phldrT="[Teksti]" custT="1"/>
      <dgm:spPr/>
      <dgm:t>
        <a:bodyPr/>
        <a:lstStyle/>
        <a:p>
          <a:r>
            <a:rPr lang="fi-FI" sz="1600"/>
            <a:t>Praxis</a:t>
          </a:r>
        </a:p>
      </dgm:t>
    </dgm:pt>
    <dgm:pt modelId="{4172E32D-B706-3A43-96AB-C5148A6B4236}" type="parTrans" cxnId="{EE661978-B66C-1F49-A17A-492D4B0E4E36}">
      <dgm:prSet/>
      <dgm:spPr/>
      <dgm:t>
        <a:bodyPr/>
        <a:lstStyle/>
        <a:p>
          <a:endParaRPr lang="fi-FI"/>
        </a:p>
      </dgm:t>
    </dgm:pt>
    <dgm:pt modelId="{411C801B-C9BF-4348-AB35-51757BF648D0}" type="sibTrans" cxnId="{EE661978-B66C-1F49-A17A-492D4B0E4E36}">
      <dgm:prSet/>
      <dgm:spPr/>
      <dgm:t>
        <a:bodyPr/>
        <a:lstStyle/>
        <a:p>
          <a:endParaRPr lang="fi-FI"/>
        </a:p>
      </dgm:t>
    </dgm:pt>
    <dgm:pt modelId="{D5882AA5-5A87-634A-9023-1B742C8EE589}">
      <dgm:prSet phldrT="[Teksti]" custT="1"/>
      <dgm:spPr/>
      <dgm:t>
        <a:bodyPr/>
        <a:lstStyle/>
        <a:p>
          <a:r>
            <a:rPr lang="fi-FI" sz="1400"/>
            <a:t>Ad hoc / informal</a:t>
          </a:r>
        </a:p>
      </dgm:t>
    </dgm:pt>
    <dgm:pt modelId="{FD70DBD9-B832-D34A-A98C-CDD10E956002}" type="parTrans" cxnId="{BC3AAB46-0B81-1C49-9D84-C1A34E9F0DAA}">
      <dgm:prSet/>
      <dgm:spPr/>
      <dgm:t>
        <a:bodyPr/>
        <a:lstStyle/>
        <a:p>
          <a:endParaRPr lang="fi-FI"/>
        </a:p>
      </dgm:t>
    </dgm:pt>
    <dgm:pt modelId="{A948FD90-3746-4D4B-94DD-4F1E3C400DA8}" type="sibTrans" cxnId="{BC3AAB46-0B81-1C49-9D84-C1A34E9F0DAA}">
      <dgm:prSet/>
      <dgm:spPr/>
      <dgm:t>
        <a:bodyPr/>
        <a:lstStyle/>
        <a:p>
          <a:endParaRPr lang="fi-FI"/>
        </a:p>
      </dgm:t>
    </dgm:pt>
    <dgm:pt modelId="{11359988-5B92-F34D-ABB9-614F1BE6B6BB}">
      <dgm:prSet phldrT="[Teksti]" custT="1"/>
      <dgm:spPr/>
      <dgm:t>
        <a:bodyPr/>
        <a:lstStyle/>
        <a:p>
          <a:r>
            <a:rPr lang="fi-FI" sz="1600"/>
            <a:t>Practices</a:t>
          </a:r>
        </a:p>
      </dgm:t>
    </dgm:pt>
    <dgm:pt modelId="{8A3B46FD-90F5-7740-9F04-2323B6F9D70B}" type="parTrans" cxnId="{88527161-C188-FB40-BA04-B20BDB13DDAD}">
      <dgm:prSet/>
      <dgm:spPr/>
      <dgm:t>
        <a:bodyPr/>
        <a:lstStyle/>
        <a:p>
          <a:endParaRPr lang="fi-FI"/>
        </a:p>
      </dgm:t>
    </dgm:pt>
    <dgm:pt modelId="{7C4D6220-7922-D447-BC6F-EED3B655496C}" type="sibTrans" cxnId="{88527161-C188-FB40-BA04-B20BDB13DDAD}">
      <dgm:prSet/>
      <dgm:spPr/>
      <dgm:t>
        <a:bodyPr/>
        <a:lstStyle/>
        <a:p>
          <a:endParaRPr lang="fi-FI"/>
        </a:p>
      </dgm:t>
    </dgm:pt>
    <dgm:pt modelId="{1368BD2E-4252-9544-9F15-F82AE3F469CB}">
      <dgm:prSet phldrT="[Teksti]" custT="1"/>
      <dgm:spPr/>
      <dgm:t>
        <a:bodyPr/>
        <a:lstStyle/>
        <a:p>
          <a:endParaRPr lang="fi-FI" sz="1800"/>
        </a:p>
      </dgm:t>
    </dgm:pt>
    <dgm:pt modelId="{56F2F74F-AB55-F546-8A77-97A1524EF3CF}" type="parTrans" cxnId="{6673F8C4-2B95-B54A-AAD1-AB340A63CF02}">
      <dgm:prSet/>
      <dgm:spPr/>
      <dgm:t>
        <a:bodyPr/>
        <a:lstStyle/>
        <a:p>
          <a:endParaRPr lang="fi-FI"/>
        </a:p>
      </dgm:t>
    </dgm:pt>
    <dgm:pt modelId="{F718CAA8-308C-C344-94B5-E7EFB0044FC9}" type="sibTrans" cxnId="{6673F8C4-2B95-B54A-AAD1-AB340A63CF02}">
      <dgm:prSet/>
      <dgm:spPr/>
      <dgm:t>
        <a:bodyPr/>
        <a:lstStyle/>
        <a:p>
          <a:endParaRPr lang="fi-FI"/>
        </a:p>
      </dgm:t>
    </dgm:pt>
    <dgm:pt modelId="{0EC1AEA9-DBCD-0543-B362-F84D7B801BCD}">
      <dgm:prSet phldrT="[Teksti]" custT="1"/>
      <dgm:spPr/>
      <dgm:t>
        <a:bodyPr/>
        <a:lstStyle/>
        <a:p>
          <a:r>
            <a:rPr lang="fi-FI" sz="1400"/>
            <a:t>Conversations</a:t>
          </a:r>
        </a:p>
      </dgm:t>
    </dgm:pt>
    <dgm:pt modelId="{32986A8B-05BE-6844-BA0E-5B649F4BC458}" type="parTrans" cxnId="{BF101223-272E-F545-B62F-944CF8DB0A97}">
      <dgm:prSet/>
      <dgm:spPr/>
      <dgm:t>
        <a:bodyPr/>
        <a:lstStyle/>
        <a:p>
          <a:endParaRPr lang="fi-FI"/>
        </a:p>
      </dgm:t>
    </dgm:pt>
    <dgm:pt modelId="{7CC7B989-A674-7249-A29A-1E34E370D1D5}" type="sibTrans" cxnId="{BF101223-272E-F545-B62F-944CF8DB0A97}">
      <dgm:prSet/>
      <dgm:spPr/>
      <dgm:t>
        <a:bodyPr/>
        <a:lstStyle/>
        <a:p>
          <a:endParaRPr lang="fi-FI"/>
        </a:p>
      </dgm:t>
    </dgm:pt>
    <dgm:pt modelId="{2FD2C79D-EEEB-484D-AFF5-636E269A1977}">
      <dgm:prSet phldrT="[Teksti]" custT="1"/>
      <dgm:spPr/>
      <dgm:t>
        <a:bodyPr/>
        <a:lstStyle/>
        <a:p>
          <a:r>
            <a:rPr lang="fi-FI" sz="1600"/>
            <a:t>Practitioners</a:t>
          </a:r>
        </a:p>
      </dgm:t>
    </dgm:pt>
    <dgm:pt modelId="{9A64C49A-D5CF-D74C-B4EE-806092CDA659}" type="parTrans" cxnId="{6BCEB9C9-B887-6847-AE5C-B61BAB6731E6}">
      <dgm:prSet/>
      <dgm:spPr/>
      <dgm:t>
        <a:bodyPr/>
        <a:lstStyle/>
        <a:p>
          <a:endParaRPr lang="fi-FI"/>
        </a:p>
      </dgm:t>
    </dgm:pt>
    <dgm:pt modelId="{CBF3F030-44CB-4444-81D5-AEC5316268D5}" type="sibTrans" cxnId="{6BCEB9C9-B887-6847-AE5C-B61BAB6731E6}">
      <dgm:prSet/>
      <dgm:spPr/>
      <dgm:t>
        <a:bodyPr/>
        <a:lstStyle/>
        <a:p>
          <a:endParaRPr lang="fi-FI"/>
        </a:p>
      </dgm:t>
    </dgm:pt>
    <dgm:pt modelId="{3F526A44-CE4D-9B4E-9AD9-39BDE986F8DB}">
      <dgm:prSet phldrT="[Teksti]" custT="1"/>
      <dgm:spPr/>
      <dgm:t>
        <a:bodyPr/>
        <a:lstStyle/>
        <a:p>
          <a:r>
            <a:rPr lang="fi-FI" sz="1400"/>
            <a:t>Individual</a:t>
          </a:r>
        </a:p>
      </dgm:t>
    </dgm:pt>
    <dgm:pt modelId="{E5D07E15-BE50-9949-803B-E00147D20134}" type="parTrans" cxnId="{EC91A1A6-7372-D34F-9255-69E26329924D}">
      <dgm:prSet/>
      <dgm:spPr/>
      <dgm:t>
        <a:bodyPr/>
        <a:lstStyle/>
        <a:p>
          <a:endParaRPr lang="fi-FI"/>
        </a:p>
      </dgm:t>
    </dgm:pt>
    <dgm:pt modelId="{C8A15C69-3970-6C41-B706-6755D995EDF6}" type="sibTrans" cxnId="{EC91A1A6-7372-D34F-9255-69E26329924D}">
      <dgm:prSet/>
      <dgm:spPr/>
      <dgm:t>
        <a:bodyPr/>
        <a:lstStyle/>
        <a:p>
          <a:endParaRPr lang="fi-FI"/>
        </a:p>
      </dgm:t>
    </dgm:pt>
    <dgm:pt modelId="{33CA2849-EB97-734C-9734-9461C0960A04}">
      <dgm:prSet phldrT="[Teksti]" custT="1"/>
      <dgm:spPr/>
      <dgm:t>
        <a:bodyPr/>
        <a:lstStyle/>
        <a:p>
          <a:r>
            <a:rPr lang="fi-FI" sz="1400"/>
            <a:t>Group</a:t>
          </a:r>
        </a:p>
      </dgm:t>
    </dgm:pt>
    <dgm:pt modelId="{DFFFA02F-3096-D84A-A1A6-CD6279173B50}" type="parTrans" cxnId="{A406D3A2-93EE-3742-9525-C094DFAAA4C5}">
      <dgm:prSet/>
      <dgm:spPr/>
      <dgm:t>
        <a:bodyPr/>
        <a:lstStyle/>
        <a:p>
          <a:endParaRPr lang="fi-FI"/>
        </a:p>
      </dgm:t>
    </dgm:pt>
    <dgm:pt modelId="{5296232E-52AF-7D45-8737-1D9712131740}" type="sibTrans" cxnId="{A406D3A2-93EE-3742-9525-C094DFAAA4C5}">
      <dgm:prSet/>
      <dgm:spPr/>
      <dgm:t>
        <a:bodyPr/>
        <a:lstStyle/>
        <a:p>
          <a:endParaRPr lang="fi-FI"/>
        </a:p>
      </dgm:t>
    </dgm:pt>
    <dgm:pt modelId="{BD45617F-1297-D240-947F-A8A6354511E0}" type="pres">
      <dgm:prSet presAssocID="{3064B4BA-37E3-894B-B5CA-964172765BCE}" presName="Name0" presStyleCnt="0">
        <dgm:presLayoutVars>
          <dgm:dir/>
          <dgm:animLvl val="lvl"/>
          <dgm:resizeHandles val="exact"/>
        </dgm:presLayoutVars>
      </dgm:prSet>
      <dgm:spPr/>
    </dgm:pt>
    <dgm:pt modelId="{EC2F9DAE-A0B9-544E-834C-E9EB953F2244}" type="pres">
      <dgm:prSet presAssocID="{2FD2C79D-EEEB-484D-AFF5-636E269A1977}" presName="composite" presStyleCnt="0"/>
      <dgm:spPr/>
    </dgm:pt>
    <dgm:pt modelId="{471CA004-506E-5B45-AAFB-57C522B0A403}" type="pres">
      <dgm:prSet presAssocID="{2FD2C79D-EEEB-484D-AFF5-636E269A1977}" presName="parTx" presStyleLbl="alignNode1" presStyleIdx="0" presStyleCnt="3">
        <dgm:presLayoutVars>
          <dgm:chMax val="0"/>
          <dgm:chPref val="0"/>
          <dgm:bulletEnabled val="1"/>
        </dgm:presLayoutVars>
      </dgm:prSet>
      <dgm:spPr/>
    </dgm:pt>
    <dgm:pt modelId="{684E6A27-6263-0C4F-9BA4-B289DC71D27C}" type="pres">
      <dgm:prSet presAssocID="{2FD2C79D-EEEB-484D-AFF5-636E269A1977}" presName="desTx" presStyleLbl="alignAccFollowNode1" presStyleIdx="0" presStyleCnt="3">
        <dgm:presLayoutVars>
          <dgm:bulletEnabled val="1"/>
        </dgm:presLayoutVars>
      </dgm:prSet>
      <dgm:spPr/>
    </dgm:pt>
    <dgm:pt modelId="{B56D806C-36B6-0840-AFDA-4BDA3AA1E1A0}" type="pres">
      <dgm:prSet presAssocID="{CBF3F030-44CB-4444-81D5-AEC5316268D5}" presName="space" presStyleCnt="0"/>
      <dgm:spPr/>
    </dgm:pt>
    <dgm:pt modelId="{1AAC43C6-4114-564C-AA56-48BD35C43A10}" type="pres">
      <dgm:prSet presAssocID="{086B4CAA-94A0-6E41-AE6D-5F2D2CBADE08}" presName="composite" presStyleCnt="0"/>
      <dgm:spPr/>
    </dgm:pt>
    <dgm:pt modelId="{3C2ED7B3-C93D-BB40-B9E1-472D4D7868DC}" type="pres">
      <dgm:prSet presAssocID="{086B4CAA-94A0-6E41-AE6D-5F2D2CBADE08}" presName="parTx" presStyleLbl="alignNode1" presStyleIdx="1" presStyleCnt="3">
        <dgm:presLayoutVars>
          <dgm:chMax val="0"/>
          <dgm:chPref val="0"/>
          <dgm:bulletEnabled val="1"/>
        </dgm:presLayoutVars>
      </dgm:prSet>
      <dgm:spPr/>
    </dgm:pt>
    <dgm:pt modelId="{E9C42C76-F02D-5745-ABF3-2E4992AAFB21}" type="pres">
      <dgm:prSet presAssocID="{086B4CAA-94A0-6E41-AE6D-5F2D2CBADE08}" presName="desTx" presStyleLbl="alignAccFollowNode1" presStyleIdx="1" presStyleCnt="3">
        <dgm:presLayoutVars>
          <dgm:bulletEnabled val="1"/>
        </dgm:presLayoutVars>
      </dgm:prSet>
      <dgm:spPr/>
    </dgm:pt>
    <dgm:pt modelId="{52172760-C3B2-554E-8908-508AC354D871}" type="pres">
      <dgm:prSet presAssocID="{411C801B-C9BF-4348-AB35-51757BF648D0}" presName="space" presStyleCnt="0"/>
      <dgm:spPr/>
    </dgm:pt>
    <dgm:pt modelId="{8B79384C-D7F6-8847-A879-0AC5816E27BF}" type="pres">
      <dgm:prSet presAssocID="{11359988-5B92-F34D-ABB9-614F1BE6B6BB}" presName="composite" presStyleCnt="0"/>
      <dgm:spPr/>
    </dgm:pt>
    <dgm:pt modelId="{A3C91197-DE2E-834C-BC35-3488EA99644F}" type="pres">
      <dgm:prSet presAssocID="{11359988-5B92-F34D-ABB9-614F1BE6B6BB}" presName="parTx" presStyleLbl="alignNode1" presStyleIdx="2" presStyleCnt="3">
        <dgm:presLayoutVars>
          <dgm:chMax val="0"/>
          <dgm:chPref val="0"/>
          <dgm:bulletEnabled val="1"/>
        </dgm:presLayoutVars>
      </dgm:prSet>
      <dgm:spPr/>
    </dgm:pt>
    <dgm:pt modelId="{EBFB2B50-B199-2543-AD0E-F157FC798716}" type="pres">
      <dgm:prSet presAssocID="{11359988-5B92-F34D-ABB9-614F1BE6B6BB}" presName="desTx" presStyleLbl="alignAccFollowNode1" presStyleIdx="2" presStyleCnt="3">
        <dgm:presLayoutVars>
          <dgm:bulletEnabled val="1"/>
        </dgm:presLayoutVars>
      </dgm:prSet>
      <dgm:spPr/>
    </dgm:pt>
  </dgm:ptLst>
  <dgm:cxnLst>
    <dgm:cxn modelId="{BF101223-272E-F545-B62F-944CF8DB0A97}" srcId="{11359988-5B92-F34D-ABB9-614F1BE6B6BB}" destId="{0EC1AEA9-DBCD-0543-B362-F84D7B801BCD}" srcOrd="0" destOrd="0" parTransId="{32986A8B-05BE-6844-BA0E-5B649F4BC458}" sibTransId="{7CC7B989-A674-7249-A29A-1E34E370D1D5}"/>
    <dgm:cxn modelId="{26679F35-FE5D-A44F-8A8E-0F14DA46679F}" type="presOf" srcId="{11359988-5B92-F34D-ABB9-614F1BE6B6BB}" destId="{A3C91197-DE2E-834C-BC35-3488EA99644F}" srcOrd="0" destOrd="0" presId="urn:microsoft.com/office/officeart/2005/8/layout/hList1"/>
    <dgm:cxn modelId="{BC3AAB46-0B81-1C49-9D84-C1A34E9F0DAA}" srcId="{086B4CAA-94A0-6E41-AE6D-5F2D2CBADE08}" destId="{D5882AA5-5A87-634A-9023-1B742C8EE589}" srcOrd="0" destOrd="0" parTransId="{FD70DBD9-B832-D34A-A98C-CDD10E956002}" sibTransId="{A948FD90-3746-4D4B-94DD-4F1E3C400DA8}"/>
    <dgm:cxn modelId="{47BF174F-15C2-ED48-9632-95CBE937A8C6}" type="presOf" srcId="{2FD2C79D-EEEB-484D-AFF5-636E269A1977}" destId="{471CA004-506E-5B45-AAFB-57C522B0A403}" srcOrd="0" destOrd="0" presId="urn:microsoft.com/office/officeart/2005/8/layout/hList1"/>
    <dgm:cxn modelId="{88527161-C188-FB40-BA04-B20BDB13DDAD}" srcId="{3064B4BA-37E3-894B-B5CA-964172765BCE}" destId="{11359988-5B92-F34D-ABB9-614F1BE6B6BB}" srcOrd="2" destOrd="0" parTransId="{8A3B46FD-90F5-7740-9F04-2323B6F9D70B}" sibTransId="{7C4D6220-7922-D447-BC6F-EED3B655496C}"/>
    <dgm:cxn modelId="{1D2D9162-62B6-F844-A8F5-701D405A9A76}" type="presOf" srcId="{3064B4BA-37E3-894B-B5CA-964172765BCE}" destId="{BD45617F-1297-D240-947F-A8A6354511E0}" srcOrd="0" destOrd="0" presId="urn:microsoft.com/office/officeart/2005/8/layout/hList1"/>
    <dgm:cxn modelId="{18584C64-FF16-FA4A-8427-F1A90F7384D9}" type="presOf" srcId="{33CA2849-EB97-734C-9734-9461C0960A04}" destId="{684E6A27-6263-0C4F-9BA4-B289DC71D27C}" srcOrd="0" destOrd="1" presId="urn:microsoft.com/office/officeart/2005/8/layout/hList1"/>
    <dgm:cxn modelId="{EE661978-B66C-1F49-A17A-492D4B0E4E36}" srcId="{3064B4BA-37E3-894B-B5CA-964172765BCE}" destId="{086B4CAA-94A0-6E41-AE6D-5F2D2CBADE08}" srcOrd="1" destOrd="0" parTransId="{4172E32D-B706-3A43-96AB-C5148A6B4236}" sibTransId="{411C801B-C9BF-4348-AB35-51757BF648D0}"/>
    <dgm:cxn modelId="{DE86447B-BEAB-CB44-B87A-6BDC3F9E6098}" type="presOf" srcId="{D5882AA5-5A87-634A-9023-1B742C8EE589}" destId="{E9C42C76-F02D-5745-ABF3-2E4992AAFB21}" srcOrd="0" destOrd="0" presId="urn:microsoft.com/office/officeart/2005/8/layout/hList1"/>
    <dgm:cxn modelId="{2F66B58F-1B67-A94A-9C98-54CA8EF3D939}" type="presOf" srcId="{0EC1AEA9-DBCD-0543-B362-F84D7B801BCD}" destId="{EBFB2B50-B199-2543-AD0E-F157FC798716}" srcOrd="0" destOrd="0" presId="urn:microsoft.com/office/officeart/2005/8/layout/hList1"/>
    <dgm:cxn modelId="{A406D3A2-93EE-3742-9525-C094DFAAA4C5}" srcId="{2FD2C79D-EEEB-484D-AFF5-636E269A1977}" destId="{33CA2849-EB97-734C-9734-9461C0960A04}" srcOrd="1" destOrd="0" parTransId="{DFFFA02F-3096-D84A-A1A6-CD6279173B50}" sibTransId="{5296232E-52AF-7D45-8737-1D9712131740}"/>
    <dgm:cxn modelId="{EC91A1A6-7372-D34F-9255-69E26329924D}" srcId="{2FD2C79D-EEEB-484D-AFF5-636E269A1977}" destId="{3F526A44-CE4D-9B4E-9AD9-39BDE986F8DB}" srcOrd="0" destOrd="0" parTransId="{E5D07E15-BE50-9949-803B-E00147D20134}" sibTransId="{C8A15C69-3970-6C41-B706-6755D995EDF6}"/>
    <dgm:cxn modelId="{E53EB5B6-C40D-514F-9950-E10B7EA2ADBB}" type="presOf" srcId="{3F526A44-CE4D-9B4E-9AD9-39BDE986F8DB}" destId="{684E6A27-6263-0C4F-9BA4-B289DC71D27C}" srcOrd="0" destOrd="0" presId="urn:microsoft.com/office/officeart/2005/8/layout/hList1"/>
    <dgm:cxn modelId="{567D68B7-37AE-2A42-9D42-A08062A5D54E}" type="presOf" srcId="{1368BD2E-4252-9544-9F15-F82AE3F469CB}" destId="{EBFB2B50-B199-2543-AD0E-F157FC798716}" srcOrd="0" destOrd="1" presId="urn:microsoft.com/office/officeart/2005/8/layout/hList1"/>
    <dgm:cxn modelId="{6673F8C4-2B95-B54A-AAD1-AB340A63CF02}" srcId="{11359988-5B92-F34D-ABB9-614F1BE6B6BB}" destId="{1368BD2E-4252-9544-9F15-F82AE3F469CB}" srcOrd="1" destOrd="0" parTransId="{56F2F74F-AB55-F546-8A77-97A1524EF3CF}" sibTransId="{F718CAA8-308C-C344-94B5-E7EFB0044FC9}"/>
    <dgm:cxn modelId="{6BCEB9C9-B887-6847-AE5C-B61BAB6731E6}" srcId="{3064B4BA-37E3-894B-B5CA-964172765BCE}" destId="{2FD2C79D-EEEB-484D-AFF5-636E269A1977}" srcOrd="0" destOrd="0" parTransId="{9A64C49A-D5CF-D74C-B4EE-806092CDA659}" sibTransId="{CBF3F030-44CB-4444-81D5-AEC5316268D5}"/>
    <dgm:cxn modelId="{5743E3D1-CFFE-D443-8BC8-68F31903D2DF}" type="presOf" srcId="{086B4CAA-94A0-6E41-AE6D-5F2D2CBADE08}" destId="{3C2ED7B3-C93D-BB40-B9E1-472D4D7868DC}" srcOrd="0" destOrd="0" presId="urn:microsoft.com/office/officeart/2005/8/layout/hList1"/>
    <dgm:cxn modelId="{391B2A8B-5C66-CB43-B618-2EA7C3DE632E}" type="presParOf" srcId="{BD45617F-1297-D240-947F-A8A6354511E0}" destId="{EC2F9DAE-A0B9-544E-834C-E9EB953F2244}" srcOrd="0" destOrd="0" presId="urn:microsoft.com/office/officeart/2005/8/layout/hList1"/>
    <dgm:cxn modelId="{71CDCD08-51C4-0944-9BC6-7A9B0D3B2A35}" type="presParOf" srcId="{EC2F9DAE-A0B9-544E-834C-E9EB953F2244}" destId="{471CA004-506E-5B45-AAFB-57C522B0A403}" srcOrd="0" destOrd="0" presId="urn:microsoft.com/office/officeart/2005/8/layout/hList1"/>
    <dgm:cxn modelId="{A0EE2363-FF67-6D43-9A17-8B069F560FF3}" type="presParOf" srcId="{EC2F9DAE-A0B9-544E-834C-E9EB953F2244}" destId="{684E6A27-6263-0C4F-9BA4-B289DC71D27C}" srcOrd="1" destOrd="0" presId="urn:microsoft.com/office/officeart/2005/8/layout/hList1"/>
    <dgm:cxn modelId="{58745D5F-5CF6-A746-A89F-439B21B6EA45}" type="presParOf" srcId="{BD45617F-1297-D240-947F-A8A6354511E0}" destId="{B56D806C-36B6-0840-AFDA-4BDA3AA1E1A0}" srcOrd="1" destOrd="0" presId="urn:microsoft.com/office/officeart/2005/8/layout/hList1"/>
    <dgm:cxn modelId="{CF043204-66CE-3D4A-8BAE-7BEA01AC6291}" type="presParOf" srcId="{BD45617F-1297-D240-947F-A8A6354511E0}" destId="{1AAC43C6-4114-564C-AA56-48BD35C43A10}" srcOrd="2" destOrd="0" presId="urn:microsoft.com/office/officeart/2005/8/layout/hList1"/>
    <dgm:cxn modelId="{E21D7F8B-C9F4-B644-83D7-18010A9977C9}" type="presParOf" srcId="{1AAC43C6-4114-564C-AA56-48BD35C43A10}" destId="{3C2ED7B3-C93D-BB40-B9E1-472D4D7868DC}" srcOrd="0" destOrd="0" presId="urn:microsoft.com/office/officeart/2005/8/layout/hList1"/>
    <dgm:cxn modelId="{D5F1272E-DA93-964C-80E6-549CAC0B0993}" type="presParOf" srcId="{1AAC43C6-4114-564C-AA56-48BD35C43A10}" destId="{E9C42C76-F02D-5745-ABF3-2E4992AAFB21}" srcOrd="1" destOrd="0" presId="urn:microsoft.com/office/officeart/2005/8/layout/hList1"/>
    <dgm:cxn modelId="{F3CCD574-A6D0-D946-AE07-F2A5F8AB2C24}" type="presParOf" srcId="{BD45617F-1297-D240-947F-A8A6354511E0}" destId="{52172760-C3B2-554E-8908-508AC354D871}" srcOrd="3" destOrd="0" presId="urn:microsoft.com/office/officeart/2005/8/layout/hList1"/>
    <dgm:cxn modelId="{8DE851BD-D2F2-0841-A3FC-A98C6D5C3FDB}" type="presParOf" srcId="{BD45617F-1297-D240-947F-A8A6354511E0}" destId="{8B79384C-D7F6-8847-A879-0AC5816E27BF}" srcOrd="4" destOrd="0" presId="urn:microsoft.com/office/officeart/2005/8/layout/hList1"/>
    <dgm:cxn modelId="{AD634BA8-E652-554C-9508-50FB12DE9688}" type="presParOf" srcId="{8B79384C-D7F6-8847-A879-0AC5816E27BF}" destId="{A3C91197-DE2E-834C-BC35-3488EA99644F}" srcOrd="0" destOrd="0" presId="urn:microsoft.com/office/officeart/2005/8/layout/hList1"/>
    <dgm:cxn modelId="{788CEB65-D9A4-874F-8F97-D27458FCD845}" type="presParOf" srcId="{8B79384C-D7F6-8847-A879-0AC5816E27BF}" destId="{EBFB2B50-B199-2543-AD0E-F157FC798716}" srcOrd="1" destOrd="0" presId="urn:microsoft.com/office/officeart/2005/8/layout/hList1"/>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3064B4BA-37E3-894B-B5CA-964172765BCE}" type="doc">
      <dgm:prSet loTypeId="urn:microsoft.com/office/officeart/2005/8/layout/hList1" loCatId="" qsTypeId="urn:microsoft.com/office/officeart/2005/8/quickstyle/simple1" qsCatId="simple" csTypeId="urn:microsoft.com/office/officeart/2005/8/colors/accent1_2" csCatId="accent1" phldr="1"/>
      <dgm:spPr/>
      <dgm:t>
        <a:bodyPr/>
        <a:lstStyle/>
        <a:p>
          <a:endParaRPr lang="fi-FI"/>
        </a:p>
      </dgm:t>
    </dgm:pt>
    <dgm:pt modelId="{086B4CAA-94A0-6E41-AE6D-5F2D2CBADE08}">
      <dgm:prSet phldrT="[Teksti]" custT="1"/>
      <dgm:spPr/>
      <dgm:t>
        <a:bodyPr/>
        <a:lstStyle/>
        <a:p>
          <a:r>
            <a:rPr lang="fi-FI" sz="1600"/>
            <a:t>Praxis</a:t>
          </a:r>
        </a:p>
      </dgm:t>
    </dgm:pt>
    <dgm:pt modelId="{4172E32D-B706-3A43-96AB-C5148A6B4236}" type="parTrans" cxnId="{EE661978-B66C-1F49-A17A-492D4B0E4E36}">
      <dgm:prSet/>
      <dgm:spPr/>
      <dgm:t>
        <a:bodyPr/>
        <a:lstStyle/>
        <a:p>
          <a:endParaRPr lang="fi-FI"/>
        </a:p>
      </dgm:t>
    </dgm:pt>
    <dgm:pt modelId="{411C801B-C9BF-4348-AB35-51757BF648D0}" type="sibTrans" cxnId="{EE661978-B66C-1F49-A17A-492D4B0E4E36}">
      <dgm:prSet/>
      <dgm:spPr/>
      <dgm:t>
        <a:bodyPr/>
        <a:lstStyle/>
        <a:p>
          <a:endParaRPr lang="fi-FI"/>
        </a:p>
      </dgm:t>
    </dgm:pt>
    <dgm:pt modelId="{D5882AA5-5A87-634A-9023-1B742C8EE589}">
      <dgm:prSet phldrT="[Teksti]" custT="1"/>
      <dgm:spPr/>
      <dgm:t>
        <a:bodyPr/>
        <a:lstStyle/>
        <a:p>
          <a:r>
            <a:rPr lang="fi-FI" sz="1400"/>
            <a:t>Ad hoc</a:t>
          </a:r>
        </a:p>
      </dgm:t>
    </dgm:pt>
    <dgm:pt modelId="{FD70DBD9-B832-D34A-A98C-CDD10E956002}" type="parTrans" cxnId="{BC3AAB46-0B81-1C49-9D84-C1A34E9F0DAA}">
      <dgm:prSet/>
      <dgm:spPr/>
      <dgm:t>
        <a:bodyPr/>
        <a:lstStyle/>
        <a:p>
          <a:endParaRPr lang="fi-FI"/>
        </a:p>
      </dgm:t>
    </dgm:pt>
    <dgm:pt modelId="{A948FD90-3746-4D4B-94DD-4F1E3C400DA8}" type="sibTrans" cxnId="{BC3AAB46-0B81-1C49-9D84-C1A34E9F0DAA}">
      <dgm:prSet/>
      <dgm:spPr/>
      <dgm:t>
        <a:bodyPr/>
        <a:lstStyle/>
        <a:p>
          <a:endParaRPr lang="fi-FI"/>
        </a:p>
      </dgm:t>
    </dgm:pt>
    <dgm:pt modelId="{11359988-5B92-F34D-ABB9-614F1BE6B6BB}">
      <dgm:prSet phldrT="[Teksti]" custT="1"/>
      <dgm:spPr/>
      <dgm:t>
        <a:bodyPr/>
        <a:lstStyle/>
        <a:p>
          <a:r>
            <a:rPr lang="fi-FI" sz="1600"/>
            <a:t>Practices</a:t>
          </a:r>
        </a:p>
      </dgm:t>
    </dgm:pt>
    <dgm:pt modelId="{8A3B46FD-90F5-7740-9F04-2323B6F9D70B}" type="parTrans" cxnId="{88527161-C188-FB40-BA04-B20BDB13DDAD}">
      <dgm:prSet/>
      <dgm:spPr/>
      <dgm:t>
        <a:bodyPr/>
        <a:lstStyle/>
        <a:p>
          <a:endParaRPr lang="fi-FI"/>
        </a:p>
      </dgm:t>
    </dgm:pt>
    <dgm:pt modelId="{7C4D6220-7922-D447-BC6F-EED3B655496C}" type="sibTrans" cxnId="{88527161-C188-FB40-BA04-B20BDB13DDAD}">
      <dgm:prSet/>
      <dgm:spPr/>
      <dgm:t>
        <a:bodyPr/>
        <a:lstStyle/>
        <a:p>
          <a:endParaRPr lang="fi-FI"/>
        </a:p>
      </dgm:t>
    </dgm:pt>
    <dgm:pt modelId="{0EC1AEA9-DBCD-0543-B362-F84D7B801BCD}">
      <dgm:prSet phldrT="[Teksti]" custT="1"/>
      <dgm:spPr/>
      <dgm:t>
        <a:bodyPr/>
        <a:lstStyle/>
        <a:p>
          <a:r>
            <a:rPr lang="fi-FI" sz="1400"/>
            <a:t>Dialogue</a:t>
          </a:r>
        </a:p>
      </dgm:t>
    </dgm:pt>
    <dgm:pt modelId="{32986A8B-05BE-6844-BA0E-5B649F4BC458}" type="parTrans" cxnId="{BF101223-272E-F545-B62F-944CF8DB0A97}">
      <dgm:prSet/>
      <dgm:spPr/>
      <dgm:t>
        <a:bodyPr/>
        <a:lstStyle/>
        <a:p>
          <a:endParaRPr lang="fi-FI"/>
        </a:p>
      </dgm:t>
    </dgm:pt>
    <dgm:pt modelId="{7CC7B989-A674-7249-A29A-1E34E370D1D5}" type="sibTrans" cxnId="{BF101223-272E-F545-B62F-944CF8DB0A97}">
      <dgm:prSet/>
      <dgm:spPr/>
      <dgm:t>
        <a:bodyPr/>
        <a:lstStyle/>
        <a:p>
          <a:endParaRPr lang="fi-FI"/>
        </a:p>
      </dgm:t>
    </dgm:pt>
    <dgm:pt modelId="{97EA352C-5E40-E041-94EF-B61CE5D7A1C2}">
      <dgm:prSet phldrT="[Teksti]" custT="1"/>
      <dgm:spPr/>
      <dgm:t>
        <a:bodyPr/>
        <a:lstStyle/>
        <a:p>
          <a:r>
            <a:rPr lang="fi-FI" sz="1400"/>
            <a:t>Actions</a:t>
          </a:r>
        </a:p>
      </dgm:t>
    </dgm:pt>
    <dgm:pt modelId="{FA3F18CB-2D2F-0943-827E-E280BF8DD654}" type="parTrans" cxnId="{B543A987-2F00-C74B-AC4C-6F0B488A6BE7}">
      <dgm:prSet/>
      <dgm:spPr/>
      <dgm:t>
        <a:bodyPr/>
        <a:lstStyle/>
        <a:p>
          <a:endParaRPr lang="fi-FI"/>
        </a:p>
      </dgm:t>
    </dgm:pt>
    <dgm:pt modelId="{EFAD3F52-E486-D442-812D-4D5602E90C5A}" type="sibTrans" cxnId="{B543A987-2F00-C74B-AC4C-6F0B488A6BE7}">
      <dgm:prSet/>
      <dgm:spPr/>
      <dgm:t>
        <a:bodyPr/>
        <a:lstStyle/>
        <a:p>
          <a:endParaRPr lang="fi-FI"/>
        </a:p>
      </dgm:t>
    </dgm:pt>
    <dgm:pt modelId="{89111A7D-5613-B745-AD8F-DC107D505C7C}">
      <dgm:prSet phldrT="[Teksti]" custT="1"/>
      <dgm:spPr/>
      <dgm:t>
        <a:bodyPr/>
        <a:lstStyle/>
        <a:p>
          <a:r>
            <a:rPr lang="fi-FI" sz="1400"/>
            <a:t>Planning</a:t>
          </a:r>
          <a:endParaRPr lang="fi-FI" sz="1000"/>
        </a:p>
      </dgm:t>
    </dgm:pt>
    <dgm:pt modelId="{1246FFBC-3E4D-0443-8C22-19A3FB09563F}" type="parTrans" cxnId="{6B367398-DA83-1543-BC88-276AE343B288}">
      <dgm:prSet/>
      <dgm:spPr/>
      <dgm:t>
        <a:bodyPr/>
        <a:lstStyle/>
        <a:p>
          <a:endParaRPr lang="fi-FI"/>
        </a:p>
      </dgm:t>
    </dgm:pt>
    <dgm:pt modelId="{5CA10626-ED33-5444-BAB8-90BADEC923A2}" type="sibTrans" cxnId="{6B367398-DA83-1543-BC88-276AE343B288}">
      <dgm:prSet/>
      <dgm:spPr/>
      <dgm:t>
        <a:bodyPr/>
        <a:lstStyle/>
        <a:p>
          <a:endParaRPr lang="fi-FI"/>
        </a:p>
      </dgm:t>
    </dgm:pt>
    <dgm:pt modelId="{C37AB9F4-B9DE-6B48-AD37-5FD33FA18F79}">
      <dgm:prSet phldrT="[Teksti]" custT="1"/>
      <dgm:spPr/>
      <dgm:t>
        <a:bodyPr/>
        <a:lstStyle/>
        <a:p>
          <a:r>
            <a:rPr lang="fi-FI" sz="1600"/>
            <a:t>Practitioners</a:t>
          </a:r>
        </a:p>
      </dgm:t>
    </dgm:pt>
    <dgm:pt modelId="{CFF9942B-E1EC-4749-A65C-299DE29BAB5D}" type="parTrans" cxnId="{A4D3FD8E-B593-F345-AFDD-85CF09B016AF}">
      <dgm:prSet/>
      <dgm:spPr/>
      <dgm:t>
        <a:bodyPr/>
        <a:lstStyle/>
        <a:p>
          <a:endParaRPr lang="fi-FI"/>
        </a:p>
      </dgm:t>
    </dgm:pt>
    <dgm:pt modelId="{D27FD39E-75AE-6848-8588-162A06BA0407}" type="sibTrans" cxnId="{A4D3FD8E-B593-F345-AFDD-85CF09B016AF}">
      <dgm:prSet/>
      <dgm:spPr/>
      <dgm:t>
        <a:bodyPr/>
        <a:lstStyle/>
        <a:p>
          <a:endParaRPr lang="fi-FI"/>
        </a:p>
      </dgm:t>
    </dgm:pt>
    <dgm:pt modelId="{BCCB49B6-1065-544B-AE6C-89848970EC96}">
      <dgm:prSet phldrT="[Teksti]" custT="1"/>
      <dgm:spPr/>
      <dgm:t>
        <a:bodyPr/>
        <a:lstStyle/>
        <a:p>
          <a:r>
            <a:rPr lang="fi-FI" sz="1400"/>
            <a:t>Group</a:t>
          </a:r>
        </a:p>
      </dgm:t>
    </dgm:pt>
    <dgm:pt modelId="{0B9022F1-323F-B942-A6DF-E1FCEDAF20E6}" type="parTrans" cxnId="{F439A657-3E72-9B4A-95F4-517EFC9BA257}">
      <dgm:prSet/>
      <dgm:spPr/>
      <dgm:t>
        <a:bodyPr/>
        <a:lstStyle/>
        <a:p>
          <a:endParaRPr lang="fi-FI"/>
        </a:p>
      </dgm:t>
    </dgm:pt>
    <dgm:pt modelId="{6DF93C53-73A4-2140-B081-0E189462A4C8}" type="sibTrans" cxnId="{F439A657-3E72-9B4A-95F4-517EFC9BA257}">
      <dgm:prSet/>
      <dgm:spPr/>
      <dgm:t>
        <a:bodyPr/>
        <a:lstStyle/>
        <a:p>
          <a:endParaRPr lang="fi-FI"/>
        </a:p>
      </dgm:t>
    </dgm:pt>
    <dgm:pt modelId="{BD45617F-1297-D240-947F-A8A6354511E0}" type="pres">
      <dgm:prSet presAssocID="{3064B4BA-37E3-894B-B5CA-964172765BCE}" presName="Name0" presStyleCnt="0">
        <dgm:presLayoutVars>
          <dgm:dir/>
          <dgm:animLvl val="lvl"/>
          <dgm:resizeHandles val="exact"/>
        </dgm:presLayoutVars>
      </dgm:prSet>
      <dgm:spPr/>
    </dgm:pt>
    <dgm:pt modelId="{6E7A1849-4AF6-BC49-A7DF-B499E081F298}" type="pres">
      <dgm:prSet presAssocID="{C37AB9F4-B9DE-6B48-AD37-5FD33FA18F79}" presName="composite" presStyleCnt="0"/>
      <dgm:spPr/>
    </dgm:pt>
    <dgm:pt modelId="{EDB3173C-DD46-7342-9A74-5DD91E2C3DAC}" type="pres">
      <dgm:prSet presAssocID="{C37AB9F4-B9DE-6B48-AD37-5FD33FA18F79}" presName="parTx" presStyleLbl="alignNode1" presStyleIdx="0" presStyleCnt="3">
        <dgm:presLayoutVars>
          <dgm:chMax val="0"/>
          <dgm:chPref val="0"/>
          <dgm:bulletEnabled val="1"/>
        </dgm:presLayoutVars>
      </dgm:prSet>
      <dgm:spPr/>
    </dgm:pt>
    <dgm:pt modelId="{4AE632DB-A472-5C49-BE0F-463F1A6784AF}" type="pres">
      <dgm:prSet presAssocID="{C37AB9F4-B9DE-6B48-AD37-5FD33FA18F79}" presName="desTx" presStyleLbl="alignAccFollowNode1" presStyleIdx="0" presStyleCnt="3">
        <dgm:presLayoutVars>
          <dgm:bulletEnabled val="1"/>
        </dgm:presLayoutVars>
      </dgm:prSet>
      <dgm:spPr/>
    </dgm:pt>
    <dgm:pt modelId="{15E8C219-BDDB-E946-AB7B-D714F3FC3ED0}" type="pres">
      <dgm:prSet presAssocID="{D27FD39E-75AE-6848-8588-162A06BA0407}" presName="space" presStyleCnt="0"/>
      <dgm:spPr/>
    </dgm:pt>
    <dgm:pt modelId="{1AAC43C6-4114-564C-AA56-48BD35C43A10}" type="pres">
      <dgm:prSet presAssocID="{086B4CAA-94A0-6E41-AE6D-5F2D2CBADE08}" presName="composite" presStyleCnt="0"/>
      <dgm:spPr/>
    </dgm:pt>
    <dgm:pt modelId="{3C2ED7B3-C93D-BB40-B9E1-472D4D7868DC}" type="pres">
      <dgm:prSet presAssocID="{086B4CAA-94A0-6E41-AE6D-5F2D2CBADE08}" presName="parTx" presStyleLbl="alignNode1" presStyleIdx="1" presStyleCnt="3">
        <dgm:presLayoutVars>
          <dgm:chMax val="0"/>
          <dgm:chPref val="0"/>
          <dgm:bulletEnabled val="1"/>
        </dgm:presLayoutVars>
      </dgm:prSet>
      <dgm:spPr/>
    </dgm:pt>
    <dgm:pt modelId="{E9C42C76-F02D-5745-ABF3-2E4992AAFB21}" type="pres">
      <dgm:prSet presAssocID="{086B4CAA-94A0-6E41-AE6D-5F2D2CBADE08}" presName="desTx" presStyleLbl="alignAccFollowNode1" presStyleIdx="1" presStyleCnt="3">
        <dgm:presLayoutVars>
          <dgm:bulletEnabled val="1"/>
        </dgm:presLayoutVars>
      </dgm:prSet>
      <dgm:spPr/>
    </dgm:pt>
    <dgm:pt modelId="{52172760-C3B2-554E-8908-508AC354D871}" type="pres">
      <dgm:prSet presAssocID="{411C801B-C9BF-4348-AB35-51757BF648D0}" presName="space" presStyleCnt="0"/>
      <dgm:spPr/>
    </dgm:pt>
    <dgm:pt modelId="{8B79384C-D7F6-8847-A879-0AC5816E27BF}" type="pres">
      <dgm:prSet presAssocID="{11359988-5B92-F34D-ABB9-614F1BE6B6BB}" presName="composite" presStyleCnt="0"/>
      <dgm:spPr/>
    </dgm:pt>
    <dgm:pt modelId="{A3C91197-DE2E-834C-BC35-3488EA99644F}" type="pres">
      <dgm:prSet presAssocID="{11359988-5B92-F34D-ABB9-614F1BE6B6BB}" presName="parTx" presStyleLbl="alignNode1" presStyleIdx="2" presStyleCnt="3">
        <dgm:presLayoutVars>
          <dgm:chMax val="0"/>
          <dgm:chPref val="0"/>
          <dgm:bulletEnabled val="1"/>
        </dgm:presLayoutVars>
      </dgm:prSet>
      <dgm:spPr/>
    </dgm:pt>
    <dgm:pt modelId="{EBFB2B50-B199-2543-AD0E-F157FC798716}" type="pres">
      <dgm:prSet presAssocID="{11359988-5B92-F34D-ABB9-614F1BE6B6BB}" presName="desTx" presStyleLbl="alignAccFollowNode1" presStyleIdx="2" presStyleCnt="3" custLinFactNeighborX="176" custLinFactNeighborY="32453">
        <dgm:presLayoutVars>
          <dgm:bulletEnabled val="1"/>
        </dgm:presLayoutVars>
      </dgm:prSet>
      <dgm:spPr/>
    </dgm:pt>
  </dgm:ptLst>
  <dgm:cxnLst>
    <dgm:cxn modelId="{2111AA12-8A58-0A49-8670-8E56DEA675C0}" type="presOf" srcId="{89111A7D-5613-B745-AD8F-DC107D505C7C}" destId="{EBFB2B50-B199-2543-AD0E-F157FC798716}" srcOrd="0" destOrd="2" presId="urn:microsoft.com/office/officeart/2005/8/layout/hList1"/>
    <dgm:cxn modelId="{BF101223-272E-F545-B62F-944CF8DB0A97}" srcId="{11359988-5B92-F34D-ABB9-614F1BE6B6BB}" destId="{0EC1AEA9-DBCD-0543-B362-F84D7B801BCD}" srcOrd="0" destOrd="0" parTransId="{32986A8B-05BE-6844-BA0E-5B649F4BC458}" sibTransId="{7CC7B989-A674-7249-A29A-1E34E370D1D5}"/>
    <dgm:cxn modelId="{26679F35-FE5D-A44F-8A8E-0F14DA46679F}" type="presOf" srcId="{11359988-5B92-F34D-ABB9-614F1BE6B6BB}" destId="{A3C91197-DE2E-834C-BC35-3488EA99644F}" srcOrd="0" destOrd="0" presId="urn:microsoft.com/office/officeart/2005/8/layout/hList1"/>
    <dgm:cxn modelId="{BC3AAB46-0B81-1C49-9D84-C1A34E9F0DAA}" srcId="{086B4CAA-94A0-6E41-AE6D-5F2D2CBADE08}" destId="{D5882AA5-5A87-634A-9023-1B742C8EE589}" srcOrd="0" destOrd="0" parTransId="{FD70DBD9-B832-D34A-A98C-CDD10E956002}" sibTransId="{A948FD90-3746-4D4B-94DD-4F1E3C400DA8}"/>
    <dgm:cxn modelId="{B5142F54-3020-6F45-8C94-C1D34D35B0C3}" type="presOf" srcId="{D5882AA5-5A87-634A-9023-1B742C8EE589}" destId="{E9C42C76-F02D-5745-ABF3-2E4992AAFB21}" srcOrd="0" destOrd="0" presId="urn:microsoft.com/office/officeart/2005/8/layout/hList1"/>
    <dgm:cxn modelId="{F439A657-3E72-9B4A-95F4-517EFC9BA257}" srcId="{C37AB9F4-B9DE-6B48-AD37-5FD33FA18F79}" destId="{BCCB49B6-1065-544B-AE6C-89848970EC96}" srcOrd="0" destOrd="0" parTransId="{0B9022F1-323F-B942-A6DF-E1FCEDAF20E6}" sibTransId="{6DF93C53-73A4-2140-B081-0E189462A4C8}"/>
    <dgm:cxn modelId="{88527161-C188-FB40-BA04-B20BDB13DDAD}" srcId="{3064B4BA-37E3-894B-B5CA-964172765BCE}" destId="{11359988-5B92-F34D-ABB9-614F1BE6B6BB}" srcOrd="2" destOrd="0" parTransId="{8A3B46FD-90F5-7740-9F04-2323B6F9D70B}" sibTransId="{7C4D6220-7922-D447-BC6F-EED3B655496C}"/>
    <dgm:cxn modelId="{1D2D9162-62B6-F844-A8F5-701D405A9A76}" type="presOf" srcId="{3064B4BA-37E3-894B-B5CA-964172765BCE}" destId="{BD45617F-1297-D240-947F-A8A6354511E0}" srcOrd="0" destOrd="0" presId="urn:microsoft.com/office/officeart/2005/8/layout/hList1"/>
    <dgm:cxn modelId="{6E429471-0B5E-4944-B80E-A5C8ECF18103}" type="presOf" srcId="{BCCB49B6-1065-544B-AE6C-89848970EC96}" destId="{4AE632DB-A472-5C49-BE0F-463F1A6784AF}" srcOrd="0" destOrd="0" presId="urn:microsoft.com/office/officeart/2005/8/layout/hList1"/>
    <dgm:cxn modelId="{EE661978-B66C-1F49-A17A-492D4B0E4E36}" srcId="{3064B4BA-37E3-894B-B5CA-964172765BCE}" destId="{086B4CAA-94A0-6E41-AE6D-5F2D2CBADE08}" srcOrd="1" destOrd="0" parTransId="{4172E32D-B706-3A43-96AB-C5148A6B4236}" sibTransId="{411C801B-C9BF-4348-AB35-51757BF648D0}"/>
    <dgm:cxn modelId="{B543A987-2F00-C74B-AC4C-6F0B488A6BE7}" srcId="{11359988-5B92-F34D-ABB9-614F1BE6B6BB}" destId="{97EA352C-5E40-E041-94EF-B61CE5D7A1C2}" srcOrd="1" destOrd="0" parTransId="{FA3F18CB-2D2F-0943-827E-E280BF8DD654}" sibTransId="{EFAD3F52-E486-D442-812D-4D5602E90C5A}"/>
    <dgm:cxn modelId="{A4D3FD8E-B593-F345-AFDD-85CF09B016AF}" srcId="{3064B4BA-37E3-894B-B5CA-964172765BCE}" destId="{C37AB9F4-B9DE-6B48-AD37-5FD33FA18F79}" srcOrd="0" destOrd="0" parTransId="{CFF9942B-E1EC-4749-A65C-299DE29BAB5D}" sibTransId="{D27FD39E-75AE-6848-8588-162A06BA0407}"/>
    <dgm:cxn modelId="{2F66B58F-1B67-A94A-9C98-54CA8EF3D939}" type="presOf" srcId="{0EC1AEA9-DBCD-0543-B362-F84D7B801BCD}" destId="{EBFB2B50-B199-2543-AD0E-F157FC798716}" srcOrd="0" destOrd="0" presId="urn:microsoft.com/office/officeart/2005/8/layout/hList1"/>
    <dgm:cxn modelId="{6B367398-DA83-1543-BC88-276AE343B288}" srcId="{11359988-5B92-F34D-ABB9-614F1BE6B6BB}" destId="{89111A7D-5613-B745-AD8F-DC107D505C7C}" srcOrd="2" destOrd="0" parTransId="{1246FFBC-3E4D-0443-8C22-19A3FB09563F}" sibTransId="{5CA10626-ED33-5444-BAB8-90BADEC923A2}"/>
    <dgm:cxn modelId="{B52711A0-5EEB-B346-8AB7-E91E7A58058D}" type="presOf" srcId="{97EA352C-5E40-E041-94EF-B61CE5D7A1C2}" destId="{EBFB2B50-B199-2543-AD0E-F157FC798716}" srcOrd="0" destOrd="1" presId="urn:microsoft.com/office/officeart/2005/8/layout/hList1"/>
    <dgm:cxn modelId="{5743E3D1-CFFE-D443-8BC8-68F31903D2DF}" type="presOf" srcId="{086B4CAA-94A0-6E41-AE6D-5F2D2CBADE08}" destId="{3C2ED7B3-C93D-BB40-B9E1-472D4D7868DC}" srcOrd="0" destOrd="0" presId="urn:microsoft.com/office/officeart/2005/8/layout/hList1"/>
    <dgm:cxn modelId="{8E5F54D6-9827-A34E-83F7-B5E9EE3BFE25}" type="presOf" srcId="{C37AB9F4-B9DE-6B48-AD37-5FD33FA18F79}" destId="{EDB3173C-DD46-7342-9A74-5DD91E2C3DAC}" srcOrd="0" destOrd="0" presId="urn:microsoft.com/office/officeart/2005/8/layout/hList1"/>
    <dgm:cxn modelId="{92E9B0E4-78EA-4342-8CE8-08832A6985E7}" type="presParOf" srcId="{BD45617F-1297-D240-947F-A8A6354511E0}" destId="{6E7A1849-4AF6-BC49-A7DF-B499E081F298}" srcOrd="0" destOrd="0" presId="urn:microsoft.com/office/officeart/2005/8/layout/hList1"/>
    <dgm:cxn modelId="{F725696C-3188-7544-BCB8-11D1565BF6B0}" type="presParOf" srcId="{6E7A1849-4AF6-BC49-A7DF-B499E081F298}" destId="{EDB3173C-DD46-7342-9A74-5DD91E2C3DAC}" srcOrd="0" destOrd="0" presId="urn:microsoft.com/office/officeart/2005/8/layout/hList1"/>
    <dgm:cxn modelId="{01DE9987-15B1-8A47-8F9D-7B41D829EBB9}" type="presParOf" srcId="{6E7A1849-4AF6-BC49-A7DF-B499E081F298}" destId="{4AE632DB-A472-5C49-BE0F-463F1A6784AF}" srcOrd="1" destOrd="0" presId="urn:microsoft.com/office/officeart/2005/8/layout/hList1"/>
    <dgm:cxn modelId="{E01446F0-0DE7-D548-9F9E-FDBCE4A889F8}" type="presParOf" srcId="{BD45617F-1297-D240-947F-A8A6354511E0}" destId="{15E8C219-BDDB-E946-AB7B-D714F3FC3ED0}" srcOrd="1" destOrd="0" presId="urn:microsoft.com/office/officeart/2005/8/layout/hList1"/>
    <dgm:cxn modelId="{CF043204-66CE-3D4A-8BAE-7BEA01AC6291}" type="presParOf" srcId="{BD45617F-1297-D240-947F-A8A6354511E0}" destId="{1AAC43C6-4114-564C-AA56-48BD35C43A10}" srcOrd="2" destOrd="0" presId="urn:microsoft.com/office/officeart/2005/8/layout/hList1"/>
    <dgm:cxn modelId="{E21D7F8B-C9F4-B644-83D7-18010A9977C9}" type="presParOf" srcId="{1AAC43C6-4114-564C-AA56-48BD35C43A10}" destId="{3C2ED7B3-C93D-BB40-B9E1-472D4D7868DC}" srcOrd="0" destOrd="0" presId="urn:microsoft.com/office/officeart/2005/8/layout/hList1"/>
    <dgm:cxn modelId="{D5F1272E-DA93-964C-80E6-549CAC0B0993}" type="presParOf" srcId="{1AAC43C6-4114-564C-AA56-48BD35C43A10}" destId="{E9C42C76-F02D-5745-ABF3-2E4992AAFB21}" srcOrd="1" destOrd="0" presId="urn:microsoft.com/office/officeart/2005/8/layout/hList1"/>
    <dgm:cxn modelId="{F3CCD574-A6D0-D946-AE07-F2A5F8AB2C24}" type="presParOf" srcId="{BD45617F-1297-D240-947F-A8A6354511E0}" destId="{52172760-C3B2-554E-8908-508AC354D871}" srcOrd="3" destOrd="0" presId="urn:microsoft.com/office/officeart/2005/8/layout/hList1"/>
    <dgm:cxn modelId="{8DE851BD-D2F2-0841-A3FC-A98C6D5C3FDB}" type="presParOf" srcId="{BD45617F-1297-D240-947F-A8A6354511E0}" destId="{8B79384C-D7F6-8847-A879-0AC5816E27BF}" srcOrd="4" destOrd="0" presId="urn:microsoft.com/office/officeart/2005/8/layout/hList1"/>
    <dgm:cxn modelId="{AD634BA8-E652-554C-9508-50FB12DE9688}" type="presParOf" srcId="{8B79384C-D7F6-8847-A879-0AC5816E27BF}" destId="{A3C91197-DE2E-834C-BC35-3488EA99644F}" srcOrd="0" destOrd="0" presId="urn:microsoft.com/office/officeart/2005/8/layout/hList1"/>
    <dgm:cxn modelId="{788CEB65-D9A4-874F-8F97-D27458FCD845}" type="presParOf" srcId="{8B79384C-D7F6-8847-A879-0AC5816E27BF}" destId="{EBFB2B50-B199-2543-AD0E-F157FC798716}" srcOrd="1" destOrd="0" presId="urn:microsoft.com/office/officeart/2005/8/layout/hList1"/>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3064B4BA-37E3-894B-B5CA-964172765BCE}" type="doc">
      <dgm:prSet loTypeId="urn:microsoft.com/office/officeart/2005/8/layout/hList1" loCatId="" qsTypeId="urn:microsoft.com/office/officeart/2005/8/quickstyle/simple1" qsCatId="simple" csTypeId="urn:microsoft.com/office/officeart/2005/8/colors/accent1_2" csCatId="accent1" phldr="1"/>
      <dgm:spPr/>
      <dgm:t>
        <a:bodyPr/>
        <a:lstStyle/>
        <a:p>
          <a:endParaRPr lang="fi-FI"/>
        </a:p>
      </dgm:t>
    </dgm:pt>
    <dgm:pt modelId="{086B4CAA-94A0-6E41-AE6D-5F2D2CBADE08}">
      <dgm:prSet phldrT="[Teksti]" custT="1"/>
      <dgm:spPr/>
      <dgm:t>
        <a:bodyPr/>
        <a:lstStyle/>
        <a:p>
          <a:r>
            <a:rPr lang="fi-FI" sz="1600"/>
            <a:t>Practitioners</a:t>
          </a:r>
        </a:p>
      </dgm:t>
    </dgm:pt>
    <dgm:pt modelId="{4172E32D-B706-3A43-96AB-C5148A6B4236}" type="parTrans" cxnId="{EE661978-B66C-1F49-A17A-492D4B0E4E36}">
      <dgm:prSet/>
      <dgm:spPr/>
      <dgm:t>
        <a:bodyPr/>
        <a:lstStyle/>
        <a:p>
          <a:endParaRPr lang="fi-FI" sz="1600"/>
        </a:p>
      </dgm:t>
    </dgm:pt>
    <dgm:pt modelId="{411C801B-C9BF-4348-AB35-51757BF648D0}" type="sibTrans" cxnId="{EE661978-B66C-1F49-A17A-492D4B0E4E36}">
      <dgm:prSet/>
      <dgm:spPr/>
      <dgm:t>
        <a:bodyPr/>
        <a:lstStyle/>
        <a:p>
          <a:endParaRPr lang="fi-FI" sz="1600"/>
        </a:p>
      </dgm:t>
    </dgm:pt>
    <dgm:pt modelId="{11359988-5B92-F34D-ABB9-614F1BE6B6BB}">
      <dgm:prSet phldrT="[Teksti]" custT="1"/>
      <dgm:spPr/>
      <dgm:t>
        <a:bodyPr/>
        <a:lstStyle/>
        <a:p>
          <a:r>
            <a:rPr lang="fi-FI" sz="1600"/>
            <a:t>Practices</a:t>
          </a:r>
        </a:p>
      </dgm:t>
    </dgm:pt>
    <dgm:pt modelId="{8A3B46FD-90F5-7740-9F04-2323B6F9D70B}" type="parTrans" cxnId="{88527161-C188-FB40-BA04-B20BDB13DDAD}">
      <dgm:prSet/>
      <dgm:spPr/>
      <dgm:t>
        <a:bodyPr/>
        <a:lstStyle/>
        <a:p>
          <a:endParaRPr lang="fi-FI" sz="1600"/>
        </a:p>
      </dgm:t>
    </dgm:pt>
    <dgm:pt modelId="{7C4D6220-7922-D447-BC6F-EED3B655496C}" type="sibTrans" cxnId="{88527161-C188-FB40-BA04-B20BDB13DDAD}">
      <dgm:prSet/>
      <dgm:spPr/>
      <dgm:t>
        <a:bodyPr/>
        <a:lstStyle/>
        <a:p>
          <a:endParaRPr lang="fi-FI" sz="1600"/>
        </a:p>
      </dgm:t>
    </dgm:pt>
    <dgm:pt modelId="{23E714AB-076D-1144-B5B3-59DDDF856ABC}">
      <dgm:prSet phldrT="[Teksti]" custT="1"/>
      <dgm:spPr/>
      <dgm:t>
        <a:bodyPr/>
        <a:lstStyle/>
        <a:p>
          <a:r>
            <a:rPr lang="fi-FI" sz="1400"/>
            <a:t>Meetings</a:t>
          </a:r>
        </a:p>
      </dgm:t>
    </dgm:pt>
    <dgm:pt modelId="{DAA3B9A7-85A9-A748-9F31-3EC55D96933E}" type="parTrans" cxnId="{346A6693-28DC-3F41-ABDA-6DBB842443B2}">
      <dgm:prSet/>
      <dgm:spPr/>
      <dgm:t>
        <a:bodyPr/>
        <a:lstStyle/>
        <a:p>
          <a:endParaRPr lang="fi-FI" sz="1600"/>
        </a:p>
      </dgm:t>
    </dgm:pt>
    <dgm:pt modelId="{A64ED4B5-0615-4342-B4B7-03FABE62455B}" type="sibTrans" cxnId="{346A6693-28DC-3F41-ABDA-6DBB842443B2}">
      <dgm:prSet/>
      <dgm:spPr/>
      <dgm:t>
        <a:bodyPr/>
        <a:lstStyle/>
        <a:p>
          <a:endParaRPr lang="fi-FI" sz="1600"/>
        </a:p>
      </dgm:t>
    </dgm:pt>
    <dgm:pt modelId="{80675D2A-06AE-E042-B276-7A492134A7B6}">
      <dgm:prSet phldrT="[Teksti]" custT="1"/>
      <dgm:spPr/>
      <dgm:t>
        <a:bodyPr/>
        <a:lstStyle/>
        <a:p>
          <a:r>
            <a:rPr lang="fi-FI" sz="1400"/>
            <a:t>Strategic choices</a:t>
          </a:r>
        </a:p>
      </dgm:t>
    </dgm:pt>
    <dgm:pt modelId="{DF3E8636-2592-8943-BF97-94DCDECDA4E2}" type="parTrans" cxnId="{DE99AEBD-D43B-DB44-A1CE-7462A410E942}">
      <dgm:prSet/>
      <dgm:spPr/>
      <dgm:t>
        <a:bodyPr/>
        <a:lstStyle/>
        <a:p>
          <a:endParaRPr lang="fi-FI" sz="1600"/>
        </a:p>
      </dgm:t>
    </dgm:pt>
    <dgm:pt modelId="{C4940A76-84E9-5748-807E-580465E68C5C}" type="sibTrans" cxnId="{DE99AEBD-D43B-DB44-A1CE-7462A410E942}">
      <dgm:prSet/>
      <dgm:spPr/>
      <dgm:t>
        <a:bodyPr/>
        <a:lstStyle/>
        <a:p>
          <a:endParaRPr lang="fi-FI" sz="1600"/>
        </a:p>
      </dgm:t>
    </dgm:pt>
    <dgm:pt modelId="{2A451F8C-F78B-F840-A0A9-A8CC49628D27}">
      <dgm:prSet phldrT="[Teksti]" custT="1"/>
      <dgm:spPr/>
      <dgm:t>
        <a:bodyPr/>
        <a:lstStyle/>
        <a:p>
          <a:r>
            <a:rPr lang="fi-FI" sz="1400"/>
            <a:t>Strategic renewal</a:t>
          </a:r>
        </a:p>
      </dgm:t>
    </dgm:pt>
    <dgm:pt modelId="{9DB384BC-1C24-8F44-8F4D-B17EF3D87526}" type="parTrans" cxnId="{6004423B-60BE-C843-918B-5153459D2953}">
      <dgm:prSet/>
      <dgm:spPr/>
      <dgm:t>
        <a:bodyPr/>
        <a:lstStyle/>
        <a:p>
          <a:endParaRPr lang="fi-FI"/>
        </a:p>
      </dgm:t>
    </dgm:pt>
    <dgm:pt modelId="{F3D39F06-7C4E-D547-A41B-BA51052ABEF6}" type="sibTrans" cxnId="{6004423B-60BE-C843-918B-5153459D2953}">
      <dgm:prSet/>
      <dgm:spPr/>
      <dgm:t>
        <a:bodyPr/>
        <a:lstStyle/>
        <a:p>
          <a:endParaRPr lang="fi-FI"/>
        </a:p>
      </dgm:t>
    </dgm:pt>
    <dgm:pt modelId="{548596DA-048E-FE40-A3BB-B4E12F01067F}">
      <dgm:prSet phldrT="[Teksti]" custT="1"/>
      <dgm:spPr/>
      <dgm:t>
        <a:bodyPr/>
        <a:lstStyle/>
        <a:p>
          <a:r>
            <a:rPr lang="fi-FI" sz="1400"/>
            <a:t>Workshops</a:t>
          </a:r>
        </a:p>
      </dgm:t>
    </dgm:pt>
    <dgm:pt modelId="{6E421FF5-8225-6348-9290-D01E7DBD29BC}" type="parTrans" cxnId="{E0CE79A7-C55E-884B-B812-184677603032}">
      <dgm:prSet/>
      <dgm:spPr/>
      <dgm:t>
        <a:bodyPr/>
        <a:lstStyle/>
        <a:p>
          <a:endParaRPr lang="fi-FI"/>
        </a:p>
      </dgm:t>
    </dgm:pt>
    <dgm:pt modelId="{ADACC7F7-7EA3-D34C-AA99-BFCB69ED0D20}" type="sibTrans" cxnId="{E0CE79A7-C55E-884B-B812-184677603032}">
      <dgm:prSet/>
      <dgm:spPr/>
      <dgm:t>
        <a:bodyPr/>
        <a:lstStyle/>
        <a:p>
          <a:endParaRPr lang="fi-FI"/>
        </a:p>
      </dgm:t>
    </dgm:pt>
    <dgm:pt modelId="{48053280-94CE-E64F-890C-54C9D6E844FE}">
      <dgm:prSet phldrT="[Teksti]" custT="1"/>
      <dgm:spPr/>
      <dgm:t>
        <a:bodyPr/>
        <a:lstStyle/>
        <a:p>
          <a:r>
            <a:rPr lang="fi-FI" sz="1400"/>
            <a:t>Strategic action</a:t>
          </a:r>
        </a:p>
      </dgm:t>
    </dgm:pt>
    <dgm:pt modelId="{F1133D07-E8BC-104C-9292-BD5A31C398B4}" type="parTrans" cxnId="{9A26CCE4-387D-B14B-B033-4822E2AC904A}">
      <dgm:prSet/>
      <dgm:spPr/>
      <dgm:t>
        <a:bodyPr/>
        <a:lstStyle/>
        <a:p>
          <a:endParaRPr lang="fi-FI"/>
        </a:p>
      </dgm:t>
    </dgm:pt>
    <dgm:pt modelId="{982473F1-44DD-8D4B-B51E-67BAD5EA33C5}" type="sibTrans" cxnId="{9A26CCE4-387D-B14B-B033-4822E2AC904A}">
      <dgm:prSet/>
      <dgm:spPr/>
      <dgm:t>
        <a:bodyPr/>
        <a:lstStyle/>
        <a:p>
          <a:endParaRPr lang="fi-FI"/>
        </a:p>
      </dgm:t>
    </dgm:pt>
    <dgm:pt modelId="{CD245D35-A507-2745-95E9-1877D1F71A2D}">
      <dgm:prSet phldrT="[Teksti]" custT="1"/>
      <dgm:spPr/>
      <dgm:t>
        <a:bodyPr/>
        <a:lstStyle/>
        <a:p>
          <a:r>
            <a:rPr lang="fi-FI" sz="1600"/>
            <a:t>Praxis</a:t>
          </a:r>
        </a:p>
      </dgm:t>
    </dgm:pt>
    <dgm:pt modelId="{90FF4A16-7D27-6243-87D9-223079D9F505}" type="parTrans" cxnId="{7E210617-5C63-714F-9495-1FE96B5ECFA4}">
      <dgm:prSet/>
      <dgm:spPr/>
      <dgm:t>
        <a:bodyPr/>
        <a:lstStyle/>
        <a:p>
          <a:endParaRPr lang="fi-FI"/>
        </a:p>
      </dgm:t>
    </dgm:pt>
    <dgm:pt modelId="{1A6947E4-2C70-4542-901A-3AFD589CBF1E}" type="sibTrans" cxnId="{7E210617-5C63-714F-9495-1FE96B5ECFA4}">
      <dgm:prSet/>
      <dgm:spPr/>
      <dgm:t>
        <a:bodyPr/>
        <a:lstStyle/>
        <a:p>
          <a:endParaRPr lang="fi-FI"/>
        </a:p>
      </dgm:t>
    </dgm:pt>
    <dgm:pt modelId="{BBC9D4AF-B597-894C-86BE-6534853F284E}">
      <dgm:prSet phldrT="[Teksti]" custT="1"/>
      <dgm:spPr/>
      <dgm:t>
        <a:bodyPr/>
        <a:lstStyle/>
        <a:p>
          <a:r>
            <a:rPr lang="fi-FI" sz="1400"/>
            <a:t>Institutions</a:t>
          </a:r>
        </a:p>
      </dgm:t>
    </dgm:pt>
    <dgm:pt modelId="{F0382B63-A05E-134A-94FC-E7F051C88808}" type="parTrans" cxnId="{2B932477-639E-934F-8692-9F8AB2C750DE}">
      <dgm:prSet/>
      <dgm:spPr/>
      <dgm:t>
        <a:bodyPr/>
        <a:lstStyle/>
        <a:p>
          <a:endParaRPr lang="fi-FI"/>
        </a:p>
      </dgm:t>
    </dgm:pt>
    <dgm:pt modelId="{8B343D20-31C8-624F-878A-93A339F03017}" type="sibTrans" cxnId="{2B932477-639E-934F-8692-9F8AB2C750DE}">
      <dgm:prSet/>
      <dgm:spPr/>
      <dgm:t>
        <a:bodyPr/>
        <a:lstStyle/>
        <a:p>
          <a:endParaRPr lang="fi-FI"/>
        </a:p>
      </dgm:t>
    </dgm:pt>
    <dgm:pt modelId="{BD45617F-1297-D240-947F-A8A6354511E0}" type="pres">
      <dgm:prSet presAssocID="{3064B4BA-37E3-894B-B5CA-964172765BCE}" presName="Name0" presStyleCnt="0">
        <dgm:presLayoutVars>
          <dgm:dir/>
          <dgm:animLvl val="lvl"/>
          <dgm:resizeHandles val="exact"/>
        </dgm:presLayoutVars>
      </dgm:prSet>
      <dgm:spPr/>
    </dgm:pt>
    <dgm:pt modelId="{1AAC43C6-4114-564C-AA56-48BD35C43A10}" type="pres">
      <dgm:prSet presAssocID="{086B4CAA-94A0-6E41-AE6D-5F2D2CBADE08}" presName="composite" presStyleCnt="0"/>
      <dgm:spPr/>
    </dgm:pt>
    <dgm:pt modelId="{3C2ED7B3-C93D-BB40-B9E1-472D4D7868DC}" type="pres">
      <dgm:prSet presAssocID="{086B4CAA-94A0-6E41-AE6D-5F2D2CBADE08}" presName="parTx" presStyleLbl="alignNode1" presStyleIdx="0" presStyleCnt="3">
        <dgm:presLayoutVars>
          <dgm:chMax val="0"/>
          <dgm:chPref val="0"/>
          <dgm:bulletEnabled val="1"/>
        </dgm:presLayoutVars>
      </dgm:prSet>
      <dgm:spPr/>
    </dgm:pt>
    <dgm:pt modelId="{E9C42C76-F02D-5745-ABF3-2E4992AAFB21}" type="pres">
      <dgm:prSet presAssocID="{086B4CAA-94A0-6E41-AE6D-5F2D2CBADE08}" presName="desTx" presStyleLbl="alignAccFollowNode1" presStyleIdx="0" presStyleCnt="3">
        <dgm:presLayoutVars>
          <dgm:bulletEnabled val="1"/>
        </dgm:presLayoutVars>
      </dgm:prSet>
      <dgm:spPr/>
    </dgm:pt>
    <dgm:pt modelId="{52172760-C3B2-554E-8908-508AC354D871}" type="pres">
      <dgm:prSet presAssocID="{411C801B-C9BF-4348-AB35-51757BF648D0}" presName="space" presStyleCnt="0"/>
      <dgm:spPr/>
    </dgm:pt>
    <dgm:pt modelId="{9287E7F8-0271-8E4C-8DB0-310CFD7EBF2C}" type="pres">
      <dgm:prSet presAssocID="{CD245D35-A507-2745-95E9-1877D1F71A2D}" presName="composite" presStyleCnt="0"/>
      <dgm:spPr/>
    </dgm:pt>
    <dgm:pt modelId="{DCE9F270-36E2-9843-97F5-0704C8A48A55}" type="pres">
      <dgm:prSet presAssocID="{CD245D35-A507-2745-95E9-1877D1F71A2D}" presName="parTx" presStyleLbl="alignNode1" presStyleIdx="1" presStyleCnt="3">
        <dgm:presLayoutVars>
          <dgm:chMax val="0"/>
          <dgm:chPref val="0"/>
          <dgm:bulletEnabled val="1"/>
        </dgm:presLayoutVars>
      </dgm:prSet>
      <dgm:spPr/>
    </dgm:pt>
    <dgm:pt modelId="{DCC06B44-B5F7-5B48-A685-088BDBEACEDC}" type="pres">
      <dgm:prSet presAssocID="{CD245D35-A507-2745-95E9-1877D1F71A2D}" presName="desTx" presStyleLbl="alignAccFollowNode1" presStyleIdx="1" presStyleCnt="3">
        <dgm:presLayoutVars>
          <dgm:bulletEnabled val="1"/>
        </dgm:presLayoutVars>
      </dgm:prSet>
      <dgm:spPr/>
    </dgm:pt>
    <dgm:pt modelId="{11F41066-5463-7E43-A976-4F4AD32E8DB5}" type="pres">
      <dgm:prSet presAssocID="{1A6947E4-2C70-4542-901A-3AFD589CBF1E}" presName="space" presStyleCnt="0"/>
      <dgm:spPr/>
    </dgm:pt>
    <dgm:pt modelId="{8B79384C-D7F6-8847-A879-0AC5816E27BF}" type="pres">
      <dgm:prSet presAssocID="{11359988-5B92-F34D-ABB9-614F1BE6B6BB}" presName="composite" presStyleCnt="0"/>
      <dgm:spPr/>
    </dgm:pt>
    <dgm:pt modelId="{A3C91197-DE2E-834C-BC35-3488EA99644F}" type="pres">
      <dgm:prSet presAssocID="{11359988-5B92-F34D-ABB9-614F1BE6B6BB}" presName="parTx" presStyleLbl="alignNode1" presStyleIdx="2" presStyleCnt="3">
        <dgm:presLayoutVars>
          <dgm:chMax val="0"/>
          <dgm:chPref val="0"/>
          <dgm:bulletEnabled val="1"/>
        </dgm:presLayoutVars>
      </dgm:prSet>
      <dgm:spPr/>
    </dgm:pt>
    <dgm:pt modelId="{EBFB2B50-B199-2543-AD0E-F157FC798716}" type="pres">
      <dgm:prSet presAssocID="{11359988-5B92-F34D-ABB9-614F1BE6B6BB}" presName="desTx" presStyleLbl="alignAccFollowNode1" presStyleIdx="2" presStyleCnt="3">
        <dgm:presLayoutVars>
          <dgm:bulletEnabled val="1"/>
        </dgm:presLayoutVars>
      </dgm:prSet>
      <dgm:spPr/>
    </dgm:pt>
  </dgm:ptLst>
  <dgm:cxnLst>
    <dgm:cxn modelId="{7E210617-5C63-714F-9495-1FE96B5ECFA4}" srcId="{3064B4BA-37E3-894B-B5CA-964172765BCE}" destId="{CD245D35-A507-2745-95E9-1877D1F71A2D}" srcOrd="1" destOrd="0" parTransId="{90FF4A16-7D27-6243-87D9-223079D9F505}" sibTransId="{1A6947E4-2C70-4542-901A-3AFD589CBF1E}"/>
    <dgm:cxn modelId="{26679F35-FE5D-A44F-8A8E-0F14DA46679F}" type="presOf" srcId="{11359988-5B92-F34D-ABB9-614F1BE6B6BB}" destId="{A3C91197-DE2E-834C-BC35-3488EA99644F}" srcOrd="0" destOrd="0" presId="urn:microsoft.com/office/officeart/2005/8/layout/hList1"/>
    <dgm:cxn modelId="{7632BE39-CC2A-5C44-9278-E4723CCE5AB9}" type="presOf" srcId="{48053280-94CE-E64F-890C-54C9D6E844FE}" destId="{EBFB2B50-B199-2543-AD0E-F157FC798716}" srcOrd="0" destOrd="2" presId="urn:microsoft.com/office/officeart/2005/8/layout/hList1"/>
    <dgm:cxn modelId="{6004423B-60BE-C843-918B-5153459D2953}" srcId="{11359988-5B92-F34D-ABB9-614F1BE6B6BB}" destId="{2A451F8C-F78B-F840-A0A9-A8CC49628D27}" srcOrd="1" destOrd="0" parTransId="{9DB384BC-1C24-8F44-8F4D-B17EF3D87526}" sibTransId="{F3D39F06-7C4E-D547-A41B-BA51052ABEF6}"/>
    <dgm:cxn modelId="{CC21494E-3154-4A4D-8AC3-EEF5A43D3881}" type="presOf" srcId="{80675D2A-06AE-E042-B276-7A492134A7B6}" destId="{EBFB2B50-B199-2543-AD0E-F157FC798716}" srcOrd="0" destOrd="0" presId="urn:microsoft.com/office/officeart/2005/8/layout/hList1"/>
    <dgm:cxn modelId="{88527161-C188-FB40-BA04-B20BDB13DDAD}" srcId="{3064B4BA-37E3-894B-B5CA-964172765BCE}" destId="{11359988-5B92-F34D-ABB9-614F1BE6B6BB}" srcOrd="2" destOrd="0" parTransId="{8A3B46FD-90F5-7740-9F04-2323B6F9D70B}" sibTransId="{7C4D6220-7922-D447-BC6F-EED3B655496C}"/>
    <dgm:cxn modelId="{1D2D9162-62B6-F844-A8F5-701D405A9A76}" type="presOf" srcId="{3064B4BA-37E3-894B-B5CA-964172765BCE}" destId="{BD45617F-1297-D240-947F-A8A6354511E0}" srcOrd="0" destOrd="0" presId="urn:microsoft.com/office/officeart/2005/8/layout/hList1"/>
    <dgm:cxn modelId="{5E784975-92C7-B04D-AAF8-97CA13D570F1}" type="presOf" srcId="{548596DA-048E-FE40-A3BB-B4E12F01067F}" destId="{DCC06B44-B5F7-5B48-A685-088BDBEACEDC}" srcOrd="0" destOrd="1" presId="urn:microsoft.com/office/officeart/2005/8/layout/hList1"/>
    <dgm:cxn modelId="{2B932477-639E-934F-8692-9F8AB2C750DE}" srcId="{086B4CAA-94A0-6E41-AE6D-5F2D2CBADE08}" destId="{BBC9D4AF-B597-894C-86BE-6534853F284E}" srcOrd="0" destOrd="0" parTransId="{F0382B63-A05E-134A-94FC-E7F051C88808}" sibTransId="{8B343D20-31C8-624F-878A-93A339F03017}"/>
    <dgm:cxn modelId="{EE661978-B66C-1F49-A17A-492D4B0E4E36}" srcId="{3064B4BA-37E3-894B-B5CA-964172765BCE}" destId="{086B4CAA-94A0-6E41-AE6D-5F2D2CBADE08}" srcOrd="0" destOrd="0" parTransId="{4172E32D-B706-3A43-96AB-C5148A6B4236}" sibTransId="{411C801B-C9BF-4348-AB35-51757BF648D0}"/>
    <dgm:cxn modelId="{B08FAE79-E993-834F-937A-E1ED7DBA85AA}" type="presOf" srcId="{BBC9D4AF-B597-894C-86BE-6534853F284E}" destId="{E9C42C76-F02D-5745-ABF3-2E4992AAFB21}" srcOrd="0" destOrd="0" presId="urn:microsoft.com/office/officeart/2005/8/layout/hList1"/>
    <dgm:cxn modelId="{346A6693-28DC-3F41-ABDA-6DBB842443B2}" srcId="{CD245D35-A507-2745-95E9-1877D1F71A2D}" destId="{23E714AB-076D-1144-B5B3-59DDDF856ABC}" srcOrd="0" destOrd="0" parTransId="{DAA3B9A7-85A9-A748-9F31-3EC55D96933E}" sibTransId="{A64ED4B5-0615-4342-B4B7-03FABE62455B}"/>
    <dgm:cxn modelId="{E0F57C99-4A87-B74B-9C74-E437347D7BB9}" type="presOf" srcId="{2A451F8C-F78B-F840-A0A9-A8CC49628D27}" destId="{EBFB2B50-B199-2543-AD0E-F157FC798716}" srcOrd="0" destOrd="1" presId="urn:microsoft.com/office/officeart/2005/8/layout/hList1"/>
    <dgm:cxn modelId="{E0CE79A7-C55E-884B-B812-184677603032}" srcId="{CD245D35-A507-2745-95E9-1877D1F71A2D}" destId="{548596DA-048E-FE40-A3BB-B4E12F01067F}" srcOrd="1" destOrd="0" parTransId="{6E421FF5-8225-6348-9290-D01E7DBD29BC}" sibTransId="{ADACC7F7-7EA3-D34C-AA99-BFCB69ED0D20}"/>
    <dgm:cxn modelId="{DE9B40A9-E9FC-3D42-89E6-FCD40FDD9D23}" type="presOf" srcId="{CD245D35-A507-2745-95E9-1877D1F71A2D}" destId="{DCE9F270-36E2-9843-97F5-0704C8A48A55}" srcOrd="0" destOrd="0" presId="urn:microsoft.com/office/officeart/2005/8/layout/hList1"/>
    <dgm:cxn modelId="{DE99AEBD-D43B-DB44-A1CE-7462A410E942}" srcId="{11359988-5B92-F34D-ABB9-614F1BE6B6BB}" destId="{80675D2A-06AE-E042-B276-7A492134A7B6}" srcOrd="0" destOrd="0" parTransId="{DF3E8636-2592-8943-BF97-94DCDECDA4E2}" sibTransId="{C4940A76-84E9-5748-807E-580465E68C5C}"/>
    <dgm:cxn modelId="{5743E3D1-CFFE-D443-8BC8-68F31903D2DF}" type="presOf" srcId="{086B4CAA-94A0-6E41-AE6D-5F2D2CBADE08}" destId="{3C2ED7B3-C93D-BB40-B9E1-472D4D7868DC}" srcOrd="0" destOrd="0" presId="urn:microsoft.com/office/officeart/2005/8/layout/hList1"/>
    <dgm:cxn modelId="{5040BED7-AF3A-3A42-841E-BD64212E4C7A}" type="presOf" srcId="{23E714AB-076D-1144-B5B3-59DDDF856ABC}" destId="{DCC06B44-B5F7-5B48-A685-088BDBEACEDC}" srcOrd="0" destOrd="0" presId="urn:microsoft.com/office/officeart/2005/8/layout/hList1"/>
    <dgm:cxn modelId="{9A26CCE4-387D-B14B-B033-4822E2AC904A}" srcId="{11359988-5B92-F34D-ABB9-614F1BE6B6BB}" destId="{48053280-94CE-E64F-890C-54C9D6E844FE}" srcOrd="2" destOrd="0" parTransId="{F1133D07-E8BC-104C-9292-BD5A31C398B4}" sibTransId="{982473F1-44DD-8D4B-B51E-67BAD5EA33C5}"/>
    <dgm:cxn modelId="{CF043204-66CE-3D4A-8BAE-7BEA01AC6291}" type="presParOf" srcId="{BD45617F-1297-D240-947F-A8A6354511E0}" destId="{1AAC43C6-4114-564C-AA56-48BD35C43A10}" srcOrd="0" destOrd="0" presId="urn:microsoft.com/office/officeart/2005/8/layout/hList1"/>
    <dgm:cxn modelId="{E21D7F8B-C9F4-B644-83D7-18010A9977C9}" type="presParOf" srcId="{1AAC43C6-4114-564C-AA56-48BD35C43A10}" destId="{3C2ED7B3-C93D-BB40-B9E1-472D4D7868DC}" srcOrd="0" destOrd="0" presId="urn:microsoft.com/office/officeart/2005/8/layout/hList1"/>
    <dgm:cxn modelId="{D5F1272E-DA93-964C-80E6-549CAC0B0993}" type="presParOf" srcId="{1AAC43C6-4114-564C-AA56-48BD35C43A10}" destId="{E9C42C76-F02D-5745-ABF3-2E4992AAFB21}" srcOrd="1" destOrd="0" presId="urn:microsoft.com/office/officeart/2005/8/layout/hList1"/>
    <dgm:cxn modelId="{F3CCD574-A6D0-D946-AE07-F2A5F8AB2C24}" type="presParOf" srcId="{BD45617F-1297-D240-947F-A8A6354511E0}" destId="{52172760-C3B2-554E-8908-508AC354D871}" srcOrd="1" destOrd="0" presId="urn:microsoft.com/office/officeart/2005/8/layout/hList1"/>
    <dgm:cxn modelId="{77229161-78FE-7341-B956-420C282DA9C4}" type="presParOf" srcId="{BD45617F-1297-D240-947F-A8A6354511E0}" destId="{9287E7F8-0271-8E4C-8DB0-310CFD7EBF2C}" srcOrd="2" destOrd="0" presId="urn:microsoft.com/office/officeart/2005/8/layout/hList1"/>
    <dgm:cxn modelId="{24780C42-9EA0-0F48-B3D1-839F956C8181}" type="presParOf" srcId="{9287E7F8-0271-8E4C-8DB0-310CFD7EBF2C}" destId="{DCE9F270-36E2-9843-97F5-0704C8A48A55}" srcOrd="0" destOrd="0" presId="urn:microsoft.com/office/officeart/2005/8/layout/hList1"/>
    <dgm:cxn modelId="{522A9B62-7CEF-7344-99D4-DE12BBA4002E}" type="presParOf" srcId="{9287E7F8-0271-8E4C-8DB0-310CFD7EBF2C}" destId="{DCC06B44-B5F7-5B48-A685-088BDBEACEDC}" srcOrd="1" destOrd="0" presId="urn:microsoft.com/office/officeart/2005/8/layout/hList1"/>
    <dgm:cxn modelId="{E8BB5744-7B49-A44D-9BCE-2AAD1F5DE64C}" type="presParOf" srcId="{BD45617F-1297-D240-947F-A8A6354511E0}" destId="{11F41066-5463-7E43-A976-4F4AD32E8DB5}" srcOrd="3" destOrd="0" presId="urn:microsoft.com/office/officeart/2005/8/layout/hList1"/>
    <dgm:cxn modelId="{8DE851BD-D2F2-0841-A3FC-A98C6D5C3FDB}" type="presParOf" srcId="{BD45617F-1297-D240-947F-A8A6354511E0}" destId="{8B79384C-D7F6-8847-A879-0AC5816E27BF}" srcOrd="4" destOrd="0" presId="urn:microsoft.com/office/officeart/2005/8/layout/hList1"/>
    <dgm:cxn modelId="{AD634BA8-E652-554C-9508-50FB12DE9688}" type="presParOf" srcId="{8B79384C-D7F6-8847-A879-0AC5816E27BF}" destId="{A3C91197-DE2E-834C-BC35-3488EA99644F}" srcOrd="0" destOrd="0" presId="urn:microsoft.com/office/officeart/2005/8/layout/hList1"/>
    <dgm:cxn modelId="{788CEB65-D9A4-874F-8F97-D27458FCD845}" type="presParOf" srcId="{8B79384C-D7F6-8847-A879-0AC5816E27BF}" destId="{EBFB2B50-B199-2543-AD0E-F157FC798716}" srcOrd="1" destOrd="0" presId="urn:microsoft.com/office/officeart/2005/8/layout/hList1"/>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4D4F5C5-DA73-1645-B85C-0ABB866012F4}">
      <dsp:nvSpPr>
        <dsp:cNvPr id="0" name=""/>
        <dsp:cNvSpPr/>
      </dsp:nvSpPr>
      <dsp:spPr>
        <a:xfrm>
          <a:off x="1900265" y="0"/>
          <a:ext cx="1599509" cy="1599509"/>
        </a:xfrm>
        <a:prstGeom prst="triangl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fi-FI" sz="1000" kern="1200"/>
            <a:t>Practitioners</a:t>
          </a:r>
        </a:p>
      </dsp:txBody>
      <dsp:txXfrm>
        <a:off x="2300142" y="799755"/>
        <a:ext cx="799755" cy="799754"/>
      </dsp:txXfrm>
    </dsp:sp>
    <dsp:sp modelId="{1E1F9687-79F6-9A4C-9571-F48E2A51ED57}">
      <dsp:nvSpPr>
        <dsp:cNvPr id="0" name=""/>
        <dsp:cNvSpPr/>
      </dsp:nvSpPr>
      <dsp:spPr>
        <a:xfrm>
          <a:off x="1100510" y="1599509"/>
          <a:ext cx="1599509" cy="1599509"/>
        </a:xfrm>
        <a:prstGeom prst="triangl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fi-FI" sz="1000" kern="1200"/>
            <a:t>Praxis</a:t>
          </a:r>
        </a:p>
      </dsp:txBody>
      <dsp:txXfrm>
        <a:off x="1500387" y="2399264"/>
        <a:ext cx="799755" cy="799754"/>
      </dsp:txXfrm>
    </dsp:sp>
    <dsp:sp modelId="{AD0F7C43-7639-8A41-ABD8-DC38EB61498A}">
      <dsp:nvSpPr>
        <dsp:cNvPr id="0" name=""/>
        <dsp:cNvSpPr/>
      </dsp:nvSpPr>
      <dsp:spPr>
        <a:xfrm rot="10800000">
          <a:off x="1900265" y="1599509"/>
          <a:ext cx="1599509" cy="1599509"/>
        </a:xfrm>
        <a:prstGeom prst="triangl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fi-FI" sz="1600" kern="1200"/>
            <a:t>SAP</a:t>
          </a:r>
        </a:p>
      </dsp:txBody>
      <dsp:txXfrm rot="10800000">
        <a:off x="2300142" y="1599509"/>
        <a:ext cx="799755" cy="799754"/>
      </dsp:txXfrm>
    </dsp:sp>
    <dsp:sp modelId="{1A37EE7A-F77E-6442-8200-92DEEABD6EDA}">
      <dsp:nvSpPr>
        <dsp:cNvPr id="0" name=""/>
        <dsp:cNvSpPr/>
      </dsp:nvSpPr>
      <dsp:spPr>
        <a:xfrm>
          <a:off x="2700019" y="1599509"/>
          <a:ext cx="1599509" cy="1599509"/>
        </a:xfrm>
        <a:prstGeom prst="triangl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fi-FI" sz="1000" kern="1200"/>
            <a:t>Practices</a:t>
          </a:r>
        </a:p>
      </dsp:txBody>
      <dsp:txXfrm>
        <a:off x="3099896" y="2399264"/>
        <a:ext cx="799755" cy="799754"/>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C2ED7B3-C93D-BB40-B9E1-472D4D7868DC}">
      <dsp:nvSpPr>
        <dsp:cNvPr id="0" name=""/>
        <dsp:cNvSpPr/>
      </dsp:nvSpPr>
      <dsp:spPr>
        <a:xfrm>
          <a:off x="1648" y="6125"/>
          <a:ext cx="1607403" cy="5184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65024" rIns="113792" bIns="65024" numCol="1" spcCol="1270" anchor="ctr" anchorCtr="0">
          <a:noAutofit/>
        </a:bodyPr>
        <a:lstStyle/>
        <a:p>
          <a:pPr marL="0" lvl="0" indent="0" algn="ctr" defTabSz="711200">
            <a:lnSpc>
              <a:spcPct val="90000"/>
            </a:lnSpc>
            <a:spcBef>
              <a:spcPct val="0"/>
            </a:spcBef>
            <a:spcAft>
              <a:spcPct val="35000"/>
            </a:spcAft>
            <a:buNone/>
          </a:pPr>
          <a:r>
            <a:rPr lang="fi-FI" sz="1600" kern="1200"/>
            <a:t>Practitioners</a:t>
          </a:r>
        </a:p>
      </dsp:txBody>
      <dsp:txXfrm>
        <a:off x="1648" y="6125"/>
        <a:ext cx="1607403" cy="518400"/>
      </dsp:txXfrm>
    </dsp:sp>
    <dsp:sp modelId="{E9C42C76-F02D-5745-ABF3-2E4992AAFB21}">
      <dsp:nvSpPr>
        <dsp:cNvPr id="0" name=""/>
        <dsp:cNvSpPr/>
      </dsp:nvSpPr>
      <dsp:spPr>
        <a:xfrm>
          <a:off x="0" y="530650"/>
          <a:ext cx="1607403" cy="815264"/>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a:lnSpc>
              <a:spcPct val="90000"/>
            </a:lnSpc>
            <a:spcBef>
              <a:spcPct val="0"/>
            </a:spcBef>
            <a:spcAft>
              <a:spcPct val="15000"/>
            </a:spcAft>
            <a:buChar char="•"/>
          </a:pPr>
          <a:r>
            <a:rPr lang="fi-FI" sz="1400" kern="1200"/>
            <a:t>Intra-organizations</a:t>
          </a:r>
        </a:p>
        <a:p>
          <a:pPr marL="114300" lvl="1" indent="-114300" algn="l" defTabSz="622300">
            <a:lnSpc>
              <a:spcPct val="90000"/>
            </a:lnSpc>
            <a:spcBef>
              <a:spcPct val="0"/>
            </a:spcBef>
            <a:spcAft>
              <a:spcPct val="15000"/>
            </a:spcAft>
            <a:buChar char="•"/>
          </a:pPr>
          <a:r>
            <a:rPr lang="fi-FI" sz="1400" kern="1200"/>
            <a:t>Institutions</a:t>
          </a:r>
        </a:p>
      </dsp:txBody>
      <dsp:txXfrm>
        <a:off x="0" y="530650"/>
        <a:ext cx="1607403" cy="815264"/>
      </dsp:txXfrm>
    </dsp:sp>
    <dsp:sp modelId="{84E440E0-6111-9943-B21C-1781D84ABBEB}">
      <dsp:nvSpPr>
        <dsp:cNvPr id="0" name=""/>
        <dsp:cNvSpPr/>
      </dsp:nvSpPr>
      <dsp:spPr>
        <a:xfrm>
          <a:off x="1834088" y="6125"/>
          <a:ext cx="1607403" cy="5184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65024" rIns="113792" bIns="65024" numCol="1" spcCol="1270" anchor="ctr" anchorCtr="0">
          <a:noAutofit/>
        </a:bodyPr>
        <a:lstStyle/>
        <a:p>
          <a:pPr marL="0" lvl="0" indent="0" algn="ctr" defTabSz="711200">
            <a:lnSpc>
              <a:spcPct val="90000"/>
            </a:lnSpc>
            <a:spcBef>
              <a:spcPct val="0"/>
            </a:spcBef>
            <a:spcAft>
              <a:spcPct val="35000"/>
            </a:spcAft>
            <a:buNone/>
          </a:pPr>
          <a:r>
            <a:rPr lang="fi-FI" sz="1600" kern="1200"/>
            <a:t>Praxis</a:t>
          </a:r>
        </a:p>
      </dsp:txBody>
      <dsp:txXfrm>
        <a:off x="1834088" y="6125"/>
        <a:ext cx="1607403" cy="518400"/>
      </dsp:txXfrm>
    </dsp:sp>
    <dsp:sp modelId="{8FD3877A-2016-EB4D-B57B-F3F5E894669C}">
      <dsp:nvSpPr>
        <dsp:cNvPr id="0" name=""/>
        <dsp:cNvSpPr/>
      </dsp:nvSpPr>
      <dsp:spPr>
        <a:xfrm>
          <a:off x="1834088" y="524525"/>
          <a:ext cx="1607403" cy="815264"/>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a:lnSpc>
              <a:spcPct val="90000"/>
            </a:lnSpc>
            <a:spcBef>
              <a:spcPct val="0"/>
            </a:spcBef>
            <a:spcAft>
              <a:spcPct val="15000"/>
            </a:spcAft>
            <a:buChar char="•"/>
          </a:pPr>
          <a:r>
            <a:rPr lang="fi-FI" sz="1400" kern="1200"/>
            <a:t>Formal/informal</a:t>
          </a:r>
        </a:p>
      </dsp:txBody>
      <dsp:txXfrm>
        <a:off x="1834088" y="524525"/>
        <a:ext cx="1607403" cy="815264"/>
      </dsp:txXfrm>
    </dsp:sp>
    <dsp:sp modelId="{A3C91197-DE2E-834C-BC35-3488EA99644F}">
      <dsp:nvSpPr>
        <dsp:cNvPr id="0" name=""/>
        <dsp:cNvSpPr/>
      </dsp:nvSpPr>
      <dsp:spPr>
        <a:xfrm>
          <a:off x="3666528" y="6125"/>
          <a:ext cx="1607403" cy="5184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65024" rIns="113792" bIns="65024" numCol="1" spcCol="1270" anchor="ctr" anchorCtr="0">
          <a:noAutofit/>
        </a:bodyPr>
        <a:lstStyle/>
        <a:p>
          <a:pPr marL="0" lvl="0" indent="0" algn="ctr" defTabSz="711200">
            <a:lnSpc>
              <a:spcPct val="90000"/>
            </a:lnSpc>
            <a:spcBef>
              <a:spcPct val="0"/>
            </a:spcBef>
            <a:spcAft>
              <a:spcPct val="35000"/>
            </a:spcAft>
            <a:buNone/>
          </a:pPr>
          <a:r>
            <a:rPr lang="fi-FI" sz="1600" kern="1200"/>
            <a:t>Practices</a:t>
          </a:r>
        </a:p>
      </dsp:txBody>
      <dsp:txXfrm>
        <a:off x="3666528" y="6125"/>
        <a:ext cx="1607403" cy="518400"/>
      </dsp:txXfrm>
    </dsp:sp>
    <dsp:sp modelId="{EBFB2B50-B199-2543-AD0E-F157FC798716}">
      <dsp:nvSpPr>
        <dsp:cNvPr id="0" name=""/>
        <dsp:cNvSpPr/>
      </dsp:nvSpPr>
      <dsp:spPr>
        <a:xfrm>
          <a:off x="3666528" y="524525"/>
          <a:ext cx="1607403" cy="815264"/>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a:lnSpc>
              <a:spcPct val="90000"/>
            </a:lnSpc>
            <a:spcBef>
              <a:spcPct val="0"/>
            </a:spcBef>
            <a:spcAft>
              <a:spcPct val="15000"/>
            </a:spcAft>
            <a:buChar char="•"/>
          </a:pPr>
          <a:r>
            <a:rPr lang="fi-FI" sz="1400" kern="1200"/>
            <a:t>Benchmarking</a:t>
          </a:r>
        </a:p>
        <a:p>
          <a:pPr marL="114300" lvl="1" indent="-114300" algn="l" defTabSz="622300">
            <a:lnSpc>
              <a:spcPct val="90000"/>
            </a:lnSpc>
            <a:spcBef>
              <a:spcPct val="0"/>
            </a:spcBef>
            <a:spcAft>
              <a:spcPct val="15000"/>
            </a:spcAft>
            <a:buChar char="•"/>
          </a:pPr>
          <a:r>
            <a:rPr lang="fi-FI" sz="1400" kern="1200"/>
            <a:t>Best practice</a:t>
          </a:r>
        </a:p>
      </dsp:txBody>
      <dsp:txXfrm>
        <a:off x="3666528" y="524525"/>
        <a:ext cx="1607403" cy="815264"/>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8663BFD-067F-ED41-8841-3AD9CF9C0A03}">
      <dsp:nvSpPr>
        <dsp:cNvPr id="0" name=""/>
        <dsp:cNvSpPr/>
      </dsp:nvSpPr>
      <dsp:spPr>
        <a:xfrm>
          <a:off x="1977553" y="1097"/>
          <a:ext cx="1444932" cy="93920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marL="0" lvl="0" indent="0" algn="ctr" defTabSz="889000">
            <a:lnSpc>
              <a:spcPct val="90000"/>
            </a:lnSpc>
            <a:spcBef>
              <a:spcPct val="0"/>
            </a:spcBef>
            <a:spcAft>
              <a:spcPct val="35000"/>
            </a:spcAft>
            <a:buNone/>
          </a:pPr>
          <a:r>
            <a:rPr lang="fi-FI" sz="2000" kern="1200"/>
            <a:t>Case method</a:t>
          </a:r>
        </a:p>
      </dsp:txBody>
      <dsp:txXfrm>
        <a:off x="1977553" y="1097"/>
        <a:ext cx="1444932" cy="939206"/>
      </dsp:txXfrm>
    </dsp:sp>
    <dsp:sp modelId="{354D16EF-78F5-0148-97CF-053BCE0EB530}">
      <dsp:nvSpPr>
        <dsp:cNvPr id="0" name=""/>
        <dsp:cNvSpPr/>
      </dsp:nvSpPr>
      <dsp:spPr>
        <a:xfrm>
          <a:off x="1447497" y="470700"/>
          <a:ext cx="2505044" cy="2505044"/>
        </a:xfrm>
        <a:custGeom>
          <a:avLst/>
          <a:gdLst/>
          <a:ahLst/>
          <a:cxnLst/>
          <a:rect l="0" t="0" r="0" b="0"/>
          <a:pathLst>
            <a:path>
              <a:moveTo>
                <a:pt x="1985483" y="236854"/>
              </a:moveTo>
              <a:arcTo wR="1252522" hR="1252522" stAng="18348976" swAng="3646736"/>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0E57EBA6-77A2-C449-972E-2E3668A576F6}">
      <dsp:nvSpPr>
        <dsp:cNvPr id="0" name=""/>
        <dsp:cNvSpPr/>
      </dsp:nvSpPr>
      <dsp:spPr>
        <a:xfrm>
          <a:off x="3062269" y="1879881"/>
          <a:ext cx="1444932" cy="93920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marL="0" lvl="0" indent="0" algn="ctr" defTabSz="889000">
            <a:lnSpc>
              <a:spcPct val="90000"/>
            </a:lnSpc>
            <a:spcBef>
              <a:spcPct val="0"/>
            </a:spcBef>
            <a:spcAft>
              <a:spcPct val="35000"/>
            </a:spcAft>
            <a:buNone/>
          </a:pPr>
          <a:r>
            <a:rPr lang="fi-FI" sz="2000" kern="1200"/>
            <a:t>Empirical phenomena</a:t>
          </a:r>
        </a:p>
      </dsp:txBody>
      <dsp:txXfrm>
        <a:off x="3062269" y="1879881"/>
        <a:ext cx="1444932" cy="939206"/>
      </dsp:txXfrm>
    </dsp:sp>
    <dsp:sp modelId="{FFAF0DB7-00EA-FF42-90D0-4DE3F1432082}">
      <dsp:nvSpPr>
        <dsp:cNvPr id="0" name=""/>
        <dsp:cNvSpPr/>
      </dsp:nvSpPr>
      <dsp:spPr>
        <a:xfrm>
          <a:off x="1447497" y="470700"/>
          <a:ext cx="2505044" cy="2505044"/>
        </a:xfrm>
        <a:custGeom>
          <a:avLst/>
          <a:gdLst/>
          <a:ahLst/>
          <a:cxnLst/>
          <a:rect l="0" t="0" r="0" b="0"/>
          <a:pathLst>
            <a:path>
              <a:moveTo>
                <a:pt x="1848422" y="2354209"/>
              </a:moveTo>
              <a:arcTo wR="1252522" hR="1252522" stAng="3695468" swAng="3409065"/>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8702DC04-DD70-3349-A8F1-4929555AC968}">
      <dsp:nvSpPr>
        <dsp:cNvPr id="0" name=""/>
        <dsp:cNvSpPr/>
      </dsp:nvSpPr>
      <dsp:spPr>
        <a:xfrm>
          <a:off x="892837" y="1879881"/>
          <a:ext cx="1444932" cy="93920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marL="0" lvl="0" indent="0" algn="ctr" defTabSz="889000">
            <a:lnSpc>
              <a:spcPct val="90000"/>
            </a:lnSpc>
            <a:spcBef>
              <a:spcPct val="0"/>
            </a:spcBef>
            <a:spcAft>
              <a:spcPct val="35000"/>
            </a:spcAft>
            <a:buNone/>
          </a:pPr>
          <a:r>
            <a:rPr lang="fi-FI" sz="2000" kern="1200"/>
            <a:t>Theory</a:t>
          </a:r>
        </a:p>
      </dsp:txBody>
      <dsp:txXfrm>
        <a:off x="892837" y="1879881"/>
        <a:ext cx="1444932" cy="939206"/>
      </dsp:txXfrm>
    </dsp:sp>
    <dsp:sp modelId="{5D16B0C6-9651-6642-8B1E-BD0DECC1CC21}">
      <dsp:nvSpPr>
        <dsp:cNvPr id="0" name=""/>
        <dsp:cNvSpPr/>
      </dsp:nvSpPr>
      <dsp:spPr>
        <a:xfrm>
          <a:off x="1447497" y="470700"/>
          <a:ext cx="2505044" cy="2505044"/>
        </a:xfrm>
        <a:custGeom>
          <a:avLst/>
          <a:gdLst/>
          <a:ahLst/>
          <a:cxnLst/>
          <a:rect l="0" t="0" r="0" b="0"/>
          <a:pathLst>
            <a:path>
              <a:moveTo>
                <a:pt x="8288" y="1396379"/>
              </a:moveTo>
              <a:arcTo wR="1252522" hR="1252522" stAng="10404288" swAng="3646736"/>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F47E2D1-B1A0-2546-B693-F1A92633244B}">
      <dsp:nvSpPr>
        <dsp:cNvPr id="0" name=""/>
        <dsp:cNvSpPr/>
      </dsp:nvSpPr>
      <dsp:spPr>
        <a:xfrm>
          <a:off x="5299" y="0"/>
          <a:ext cx="5421465" cy="32512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fi-FI" sz="1400" kern="1200"/>
            <a:t>Affordance of tools</a:t>
          </a:r>
        </a:p>
      </dsp:txBody>
      <dsp:txXfrm>
        <a:off x="14821" y="9522"/>
        <a:ext cx="5402421" cy="30607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12205E1-3793-FF44-A949-C7FBA097CA28}">
      <dsp:nvSpPr>
        <dsp:cNvPr id="0" name=""/>
        <dsp:cNvSpPr/>
      </dsp:nvSpPr>
      <dsp:spPr>
        <a:xfrm>
          <a:off x="1840515" y="110"/>
          <a:ext cx="1546952" cy="1546952"/>
        </a:xfrm>
        <a:prstGeom prst="downArrow">
          <a:avLst>
            <a:gd name="adj1" fmla="val 50000"/>
            <a:gd name="adj2" fmla="val 35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fi-FI" sz="1200" kern="1200"/>
            <a:t>Selection</a:t>
          </a:r>
        </a:p>
      </dsp:txBody>
      <dsp:txXfrm>
        <a:off x="2227253" y="110"/>
        <a:ext cx="773476" cy="1276235"/>
      </dsp:txXfrm>
    </dsp:sp>
    <dsp:sp modelId="{1F3A1306-60F8-E648-9950-9173C2260017}">
      <dsp:nvSpPr>
        <dsp:cNvPr id="0" name=""/>
        <dsp:cNvSpPr/>
      </dsp:nvSpPr>
      <dsp:spPr>
        <a:xfrm rot="7200000">
          <a:off x="2736029" y="1551185"/>
          <a:ext cx="1546952" cy="1546952"/>
        </a:xfrm>
        <a:prstGeom prst="downArrow">
          <a:avLst>
            <a:gd name="adj1" fmla="val 50000"/>
            <a:gd name="adj2" fmla="val 35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fi-FI" sz="1200" kern="1200"/>
            <a:t>Application</a:t>
          </a:r>
        </a:p>
      </dsp:txBody>
      <dsp:txXfrm rot="-5400000">
        <a:off x="2988612" y="2005602"/>
        <a:ext cx="1276235" cy="773476"/>
      </dsp:txXfrm>
    </dsp:sp>
    <dsp:sp modelId="{DF5343A6-F5F6-AF40-80F4-92960C4669AB}">
      <dsp:nvSpPr>
        <dsp:cNvPr id="0" name=""/>
        <dsp:cNvSpPr/>
      </dsp:nvSpPr>
      <dsp:spPr>
        <a:xfrm rot="14400000">
          <a:off x="945001" y="1551185"/>
          <a:ext cx="1546952" cy="1546952"/>
        </a:xfrm>
        <a:prstGeom prst="downArrow">
          <a:avLst>
            <a:gd name="adj1" fmla="val 50000"/>
            <a:gd name="adj2" fmla="val 35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fi-FI" sz="1200" kern="1200"/>
            <a:t>Outcomes</a:t>
          </a:r>
        </a:p>
      </dsp:txBody>
      <dsp:txXfrm rot="5400000">
        <a:off x="963136" y="2005602"/>
        <a:ext cx="1276235" cy="773476"/>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8F0CA7D-DA1D-2F4A-9211-5B619B8A03F0}">
      <dsp:nvSpPr>
        <dsp:cNvPr id="0" name=""/>
        <dsp:cNvSpPr/>
      </dsp:nvSpPr>
      <dsp:spPr>
        <a:xfrm>
          <a:off x="2606" y="0"/>
          <a:ext cx="5332100" cy="32799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fi-FI" sz="1400" kern="1200"/>
            <a:t>Agency of actors</a:t>
          </a:r>
        </a:p>
      </dsp:txBody>
      <dsp:txXfrm>
        <a:off x="12213" y="9607"/>
        <a:ext cx="5312886" cy="308777"/>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4D4F5C5-DA73-1645-B85C-0ABB866012F4}">
      <dsp:nvSpPr>
        <dsp:cNvPr id="0" name=""/>
        <dsp:cNvSpPr/>
      </dsp:nvSpPr>
      <dsp:spPr>
        <a:xfrm>
          <a:off x="1912937" y="0"/>
          <a:ext cx="1527175" cy="1527175"/>
        </a:xfrm>
        <a:prstGeom prst="triangl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fi-FI" sz="1000" kern="1200"/>
            <a:t>Practitioners</a:t>
          </a:r>
        </a:p>
      </dsp:txBody>
      <dsp:txXfrm>
        <a:off x="2294731" y="763588"/>
        <a:ext cx="763587" cy="763587"/>
      </dsp:txXfrm>
    </dsp:sp>
    <dsp:sp modelId="{1E1F9687-79F6-9A4C-9571-F48E2A51ED57}">
      <dsp:nvSpPr>
        <dsp:cNvPr id="0" name=""/>
        <dsp:cNvSpPr/>
      </dsp:nvSpPr>
      <dsp:spPr>
        <a:xfrm>
          <a:off x="1149350" y="1527175"/>
          <a:ext cx="1527175" cy="1527175"/>
        </a:xfrm>
        <a:prstGeom prst="triangl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fi-FI" sz="1000" kern="1200"/>
            <a:t>Praxis</a:t>
          </a:r>
        </a:p>
      </dsp:txBody>
      <dsp:txXfrm>
        <a:off x="1531144" y="2290763"/>
        <a:ext cx="763587" cy="763587"/>
      </dsp:txXfrm>
    </dsp:sp>
    <dsp:sp modelId="{AD0F7C43-7639-8A41-ABD8-DC38EB61498A}">
      <dsp:nvSpPr>
        <dsp:cNvPr id="0" name=""/>
        <dsp:cNvSpPr/>
      </dsp:nvSpPr>
      <dsp:spPr>
        <a:xfrm rot="10800000">
          <a:off x="1912937" y="1527175"/>
          <a:ext cx="1527175" cy="1527175"/>
        </a:xfrm>
        <a:prstGeom prst="triangl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fi-FI" sz="900" kern="1200"/>
            <a:t>Strategizing</a:t>
          </a:r>
          <a:endParaRPr lang="fi-FI" sz="1600" kern="1200"/>
        </a:p>
      </dsp:txBody>
      <dsp:txXfrm rot="10800000">
        <a:off x="2294731" y="1527175"/>
        <a:ext cx="763587" cy="763587"/>
      </dsp:txXfrm>
    </dsp:sp>
    <dsp:sp modelId="{1A37EE7A-F77E-6442-8200-92DEEABD6EDA}">
      <dsp:nvSpPr>
        <dsp:cNvPr id="0" name=""/>
        <dsp:cNvSpPr/>
      </dsp:nvSpPr>
      <dsp:spPr>
        <a:xfrm>
          <a:off x="2676525" y="1527175"/>
          <a:ext cx="1527175" cy="1527175"/>
        </a:xfrm>
        <a:prstGeom prst="triangl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fi-FI" sz="1000" kern="1200"/>
            <a:t>Practices</a:t>
          </a:r>
        </a:p>
      </dsp:txBody>
      <dsp:txXfrm>
        <a:off x="3058319" y="2290763"/>
        <a:ext cx="763587" cy="763587"/>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C0D2845-1458-F74D-998F-30D34C2FD4E0}">
      <dsp:nvSpPr>
        <dsp:cNvPr id="0" name=""/>
        <dsp:cNvSpPr/>
      </dsp:nvSpPr>
      <dsp:spPr>
        <a:xfrm>
          <a:off x="1699" y="32687"/>
          <a:ext cx="1657320" cy="6048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65024" rIns="113792" bIns="65024" numCol="1" spcCol="1270" anchor="ctr" anchorCtr="0">
          <a:noAutofit/>
        </a:bodyPr>
        <a:lstStyle/>
        <a:p>
          <a:pPr marL="0" lvl="0" indent="0" algn="ctr" defTabSz="711200">
            <a:lnSpc>
              <a:spcPct val="90000"/>
            </a:lnSpc>
            <a:spcBef>
              <a:spcPct val="0"/>
            </a:spcBef>
            <a:spcAft>
              <a:spcPct val="35000"/>
            </a:spcAft>
            <a:buNone/>
          </a:pPr>
          <a:r>
            <a:rPr lang="fi-FI" sz="1600" kern="1200"/>
            <a:t>Practitioner</a:t>
          </a:r>
        </a:p>
      </dsp:txBody>
      <dsp:txXfrm>
        <a:off x="1699" y="32687"/>
        <a:ext cx="1657320" cy="604800"/>
      </dsp:txXfrm>
    </dsp:sp>
    <dsp:sp modelId="{A1A2A06A-61D3-5342-8328-AE4DA1ABCA78}">
      <dsp:nvSpPr>
        <dsp:cNvPr id="0" name=""/>
        <dsp:cNvSpPr/>
      </dsp:nvSpPr>
      <dsp:spPr>
        <a:xfrm>
          <a:off x="1699" y="637487"/>
          <a:ext cx="1657320" cy="922320"/>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a:lnSpc>
              <a:spcPct val="90000"/>
            </a:lnSpc>
            <a:spcBef>
              <a:spcPct val="0"/>
            </a:spcBef>
            <a:spcAft>
              <a:spcPct val="15000"/>
            </a:spcAft>
            <a:buChar char="•"/>
          </a:pPr>
          <a:r>
            <a:rPr lang="fi-FI" sz="1400" kern="1200"/>
            <a:t>Individual</a:t>
          </a:r>
        </a:p>
      </dsp:txBody>
      <dsp:txXfrm>
        <a:off x="1699" y="637487"/>
        <a:ext cx="1657320" cy="922320"/>
      </dsp:txXfrm>
    </dsp:sp>
    <dsp:sp modelId="{3C2ED7B3-C93D-BB40-B9E1-472D4D7868DC}">
      <dsp:nvSpPr>
        <dsp:cNvPr id="0" name=""/>
        <dsp:cNvSpPr/>
      </dsp:nvSpPr>
      <dsp:spPr>
        <a:xfrm>
          <a:off x="1891044" y="32687"/>
          <a:ext cx="1657320" cy="6048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65024" rIns="113792" bIns="65024" numCol="1" spcCol="1270" anchor="ctr" anchorCtr="0">
          <a:noAutofit/>
        </a:bodyPr>
        <a:lstStyle/>
        <a:p>
          <a:pPr marL="0" lvl="0" indent="0" algn="ctr" defTabSz="711200">
            <a:lnSpc>
              <a:spcPct val="90000"/>
            </a:lnSpc>
            <a:spcBef>
              <a:spcPct val="0"/>
            </a:spcBef>
            <a:spcAft>
              <a:spcPct val="35000"/>
            </a:spcAft>
            <a:buNone/>
          </a:pPr>
          <a:r>
            <a:rPr lang="fi-FI" sz="1600" kern="1200"/>
            <a:t>Praxis</a:t>
          </a:r>
        </a:p>
      </dsp:txBody>
      <dsp:txXfrm>
        <a:off x="1891044" y="32687"/>
        <a:ext cx="1657320" cy="604800"/>
      </dsp:txXfrm>
    </dsp:sp>
    <dsp:sp modelId="{E9C42C76-F02D-5745-ABF3-2E4992AAFB21}">
      <dsp:nvSpPr>
        <dsp:cNvPr id="0" name=""/>
        <dsp:cNvSpPr/>
      </dsp:nvSpPr>
      <dsp:spPr>
        <a:xfrm>
          <a:off x="1891044" y="637487"/>
          <a:ext cx="1657320" cy="922320"/>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a:lnSpc>
              <a:spcPct val="90000"/>
            </a:lnSpc>
            <a:spcBef>
              <a:spcPct val="0"/>
            </a:spcBef>
            <a:spcAft>
              <a:spcPct val="15000"/>
            </a:spcAft>
            <a:buChar char="•"/>
          </a:pPr>
          <a:r>
            <a:rPr lang="fi-FI" sz="1400" kern="1200"/>
            <a:t>Thoughts</a:t>
          </a:r>
        </a:p>
      </dsp:txBody>
      <dsp:txXfrm>
        <a:off x="1891044" y="637487"/>
        <a:ext cx="1657320" cy="922320"/>
      </dsp:txXfrm>
    </dsp:sp>
    <dsp:sp modelId="{A3C91197-DE2E-834C-BC35-3488EA99644F}">
      <dsp:nvSpPr>
        <dsp:cNvPr id="0" name=""/>
        <dsp:cNvSpPr/>
      </dsp:nvSpPr>
      <dsp:spPr>
        <a:xfrm>
          <a:off x="3780389" y="32687"/>
          <a:ext cx="1657320" cy="6048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65024" rIns="113792" bIns="65024" numCol="1" spcCol="1270" anchor="ctr" anchorCtr="0">
          <a:noAutofit/>
        </a:bodyPr>
        <a:lstStyle/>
        <a:p>
          <a:pPr marL="0" lvl="0" indent="0" algn="ctr" defTabSz="711200">
            <a:lnSpc>
              <a:spcPct val="90000"/>
            </a:lnSpc>
            <a:spcBef>
              <a:spcPct val="0"/>
            </a:spcBef>
            <a:spcAft>
              <a:spcPct val="35000"/>
            </a:spcAft>
            <a:buNone/>
          </a:pPr>
          <a:r>
            <a:rPr lang="fi-FI" sz="1600" kern="1200"/>
            <a:t>Practices</a:t>
          </a:r>
        </a:p>
      </dsp:txBody>
      <dsp:txXfrm>
        <a:off x="3780389" y="32687"/>
        <a:ext cx="1657320" cy="604800"/>
      </dsp:txXfrm>
    </dsp:sp>
    <dsp:sp modelId="{EBFB2B50-B199-2543-AD0E-F157FC798716}">
      <dsp:nvSpPr>
        <dsp:cNvPr id="0" name=""/>
        <dsp:cNvSpPr/>
      </dsp:nvSpPr>
      <dsp:spPr>
        <a:xfrm>
          <a:off x="3780389" y="637487"/>
          <a:ext cx="1657320" cy="922320"/>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a:lnSpc>
              <a:spcPct val="90000"/>
            </a:lnSpc>
            <a:spcBef>
              <a:spcPct val="0"/>
            </a:spcBef>
            <a:spcAft>
              <a:spcPct val="15000"/>
            </a:spcAft>
            <a:buChar char="•"/>
          </a:pPr>
          <a:r>
            <a:rPr lang="fi-FI" sz="1400" kern="1200"/>
            <a:t>Future possibilities</a:t>
          </a:r>
        </a:p>
        <a:p>
          <a:pPr marL="114300" lvl="1" indent="-114300" algn="l" defTabSz="622300">
            <a:lnSpc>
              <a:spcPct val="90000"/>
            </a:lnSpc>
            <a:spcBef>
              <a:spcPct val="0"/>
            </a:spcBef>
            <a:spcAft>
              <a:spcPct val="15000"/>
            </a:spcAft>
            <a:buChar char="•"/>
          </a:pPr>
          <a:r>
            <a:rPr lang="fi-FI" sz="1400" kern="1200"/>
            <a:t>Opportunity recognition</a:t>
          </a:r>
        </a:p>
      </dsp:txBody>
      <dsp:txXfrm>
        <a:off x="3780389" y="637487"/>
        <a:ext cx="1657320" cy="922320"/>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1CA004-506E-5B45-AAFB-57C522B0A403}">
      <dsp:nvSpPr>
        <dsp:cNvPr id="0" name=""/>
        <dsp:cNvSpPr/>
      </dsp:nvSpPr>
      <dsp:spPr>
        <a:xfrm>
          <a:off x="1648" y="8603"/>
          <a:ext cx="1607403" cy="4896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65024" rIns="113792" bIns="65024" numCol="1" spcCol="1270" anchor="ctr" anchorCtr="0">
          <a:noAutofit/>
        </a:bodyPr>
        <a:lstStyle/>
        <a:p>
          <a:pPr marL="0" lvl="0" indent="0" algn="ctr" defTabSz="711200">
            <a:lnSpc>
              <a:spcPct val="90000"/>
            </a:lnSpc>
            <a:spcBef>
              <a:spcPct val="0"/>
            </a:spcBef>
            <a:spcAft>
              <a:spcPct val="35000"/>
            </a:spcAft>
            <a:buNone/>
          </a:pPr>
          <a:r>
            <a:rPr lang="fi-FI" sz="1600" kern="1200"/>
            <a:t>Practitioners</a:t>
          </a:r>
        </a:p>
      </dsp:txBody>
      <dsp:txXfrm>
        <a:off x="1648" y="8603"/>
        <a:ext cx="1607403" cy="489600"/>
      </dsp:txXfrm>
    </dsp:sp>
    <dsp:sp modelId="{684E6A27-6263-0C4F-9BA4-B289DC71D27C}">
      <dsp:nvSpPr>
        <dsp:cNvPr id="0" name=""/>
        <dsp:cNvSpPr/>
      </dsp:nvSpPr>
      <dsp:spPr>
        <a:xfrm>
          <a:off x="1648" y="498203"/>
          <a:ext cx="1607403" cy="746639"/>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a:lnSpc>
              <a:spcPct val="90000"/>
            </a:lnSpc>
            <a:spcBef>
              <a:spcPct val="0"/>
            </a:spcBef>
            <a:spcAft>
              <a:spcPct val="15000"/>
            </a:spcAft>
            <a:buChar char="•"/>
          </a:pPr>
          <a:r>
            <a:rPr lang="fi-FI" sz="1400" kern="1200"/>
            <a:t>Individual</a:t>
          </a:r>
        </a:p>
        <a:p>
          <a:pPr marL="114300" lvl="1" indent="-114300" algn="l" defTabSz="622300">
            <a:lnSpc>
              <a:spcPct val="90000"/>
            </a:lnSpc>
            <a:spcBef>
              <a:spcPct val="0"/>
            </a:spcBef>
            <a:spcAft>
              <a:spcPct val="15000"/>
            </a:spcAft>
            <a:buChar char="•"/>
          </a:pPr>
          <a:r>
            <a:rPr lang="fi-FI" sz="1400" kern="1200"/>
            <a:t>Group</a:t>
          </a:r>
        </a:p>
      </dsp:txBody>
      <dsp:txXfrm>
        <a:off x="1648" y="498203"/>
        <a:ext cx="1607403" cy="746639"/>
      </dsp:txXfrm>
    </dsp:sp>
    <dsp:sp modelId="{3C2ED7B3-C93D-BB40-B9E1-472D4D7868DC}">
      <dsp:nvSpPr>
        <dsp:cNvPr id="0" name=""/>
        <dsp:cNvSpPr/>
      </dsp:nvSpPr>
      <dsp:spPr>
        <a:xfrm>
          <a:off x="1834088" y="8603"/>
          <a:ext cx="1607403" cy="4896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65024" rIns="113792" bIns="65024" numCol="1" spcCol="1270" anchor="ctr" anchorCtr="0">
          <a:noAutofit/>
        </a:bodyPr>
        <a:lstStyle/>
        <a:p>
          <a:pPr marL="0" lvl="0" indent="0" algn="ctr" defTabSz="711200">
            <a:lnSpc>
              <a:spcPct val="90000"/>
            </a:lnSpc>
            <a:spcBef>
              <a:spcPct val="0"/>
            </a:spcBef>
            <a:spcAft>
              <a:spcPct val="35000"/>
            </a:spcAft>
            <a:buNone/>
          </a:pPr>
          <a:r>
            <a:rPr lang="fi-FI" sz="1600" kern="1200"/>
            <a:t>Praxis</a:t>
          </a:r>
        </a:p>
      </dsp:txBody>
      <dsp:txXfrm>
        <a:off x="1834088" y="8603"/>
        <a:ext cx="1607403" cy="489600"/>
      </dsp:txXfrm>
    </dsp:sp>
    <dsp:sp modelId="{E9C42C76-F02D-5745-ABF3-2E4992AAFB21}">
      <dsp:nvSpPr>
        <dsp:cNvPr id="0" name=""/>
        <dsp:cNvSpPr/>
      </dsp:nvSpPr>
      <dsp:spPr>
        <a:xfrm>
          <a:off x="1834088" y="498203"/>
          <a:ext cx="1607403" cy="746639"/>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a:lnSpc>
              <a:spcPct val="90000"/>
            </a:lnSpc>
            <a:spcBef>
              <a:spcPct val="0"/>
            </a:spcBef>
            <a:spcAft>
              <a:spcPct val="15000"/>
            </a:spcAft>
            <a:buChar char="•"/>
          </a:pPr>
          <a:r>
            <a:rPr lang="fi-FI" sz="1400" kern="1200"/>
            <a:t>Ad hoc / informal</a:t>
          </a:r>
        </a:p>
      </dsp:txBody>
      <dsp:txXfrm>
        <a:off x="1834088" y="498203"/>
        <a:ext cx="1607403" cy="746639"/>
      </dsp:txXfrm>
    </dsp:sp>
    <dsp:sp modelId="{A3C91197-DE2E-834C-BC35-3488EA99644F}">
      <dsp:nvSpPr>
        <dsp:cNvPr id="0" name=""/>
        <dsp:cNvSpPr/>
      </dsp:nvSpPr>
      <dsp:spPr>
        <a:xfrm>
          <a:off x="3666528" y="8603"/>
          <a:ext cx="1607403" cy="4896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65024" rIns="113792" bIns="65024" numCol="1" spcCol="1270" anchor="ctr" anchorCtr="0">
          <a:noAutofit/>
        </a:bodyPr>
        <a:lstStyle/>
        <a:p>
          <a:pPr marL="0" lvl="0" indent="0" algn="ctr" defTabSz="711200">
            <a:lnSpc>
              <a:spcPct val="90000"/>
            </a:lnSpc>
            <a:spcBef>
              <a:spcPct val="0"/>
            </a:spcBef>
            <a:spcAft>
              <a:spcPct val="35000"/>
            </a:spcAft>
            <a:buNone/>
          </a:pPr>
          <a:r>
            <a:rPr lang="fi-FI" sz="1600" kern="1200"/>
            <a:t>Practices</a:t>
          </a:r>
        </a:p>
      </dsp:txBody>
      <dsp:txXfrm>
        <a:off x="3666528" y="8603"/>
        <a:ext cx="1607403" cy="489600"/>
      </dsp:txXfrm>
    </dsp:sp>
    <dsp:sp modelId="{EBFB2B50-B199-2543-AD0E-F157FC798716}">
      <dsp:nvSpPr>
        <dsp:cNvPr id="0" name=""/>
        <dsp:cNvSpPr/>
      </dsp:nvSpPr>
      <dsp:spPr>
        <a:xfrm>
          <a:off x="3666528" y="498203"/>
          <a:ext cx="1607403" cy="746639"/>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a:lnSpc>
              <a:spcPct val="90000"/>
            </a:lnSpc>
            <a:spcBef>
              <a:spcPct val="0"/>
            </a:spcBef>
            <a:spcAft>
              <a:spcPct val="15000"/>
            </a:spcAft>
            <a:buChar char="•"/>
          </a:pPr>
          <a:r>
            <a:rPr lang="fi-FI" sz="1400" kern="1200"/>
            <a:t>Conversations</a:t>
          </a:r>
        </a:p>
        <a:p>
          <a:pPr marL="171450" lvl="1" indent="-171450" algn="l" defTabSz="800100">
            <a:lnSpc>
              <a:spcPct val="90000"/>
            </a:lnSpc>
            <a:spcBef>
              <a:spcPct val="0"/>
            </a:spcBef>
            <a:spcAft>
              <a:spcPct val="15000"/>
            </a:spcAft>
            <a:buChar char="•"/>
          </a:pPr>
          <a:endParaRPr lang="fi-FI" sz="1800" kern="1200"/>
        </a:p>
      </dsp:txBody>
      <dsp:txXfrm>
        <a:off x="3666528" y="498203"/>
        <a:ext cx="1607403" cy="746639"/>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DB3173C-DD46-7342-9A74-5DD91E2C3DAC}">
      <dsp:nvSpPr>
        <dsp:cNvPr id="0" name=""/>
        <dsp:cNvSpPr/>
      </dsp:nvSpPr>
      <dsp:spPr>
        <a:xfrm>
          <a:off x="1648" y="17275"/>
          <a:ext cx="1607403" cy="6048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65024" rIns="113792" bIns="65024" numCol="1" spcCol="1270" anchor="ctr" anchorCtr="0">
          <a:noAutofit/>
        </a:bodyPr>
        <a:lstStyle/>
        <a:p>
          <a:pPr marL="0" lvl="0" indent="0" algn="ctr" defTabSz="711200">
            <a:lnSpc>
              <a:spcPct val="90000"/>
            </a:lnSpc>
            <a:spcBef>
              <a:spcPct val="0"/>
            </a:spcBef>
            <a:spcAft>
              <a:spcPct val="35000"/>
            </a:spcAft>
            <a:buNone/>
          </a:pPr>
          <a:r>
            <a:rPr lang="fi-FI" sz="1600" kern="1200"/>
            <a:t>Practitioners</a:t>
          </a:r>
        </a:p>
      </dsp:txBody>
      <dsp:txXfrm>
        <a:off x="1648" y="17275"/>
        <a:ext cx="1607403" cy="604800"/>
      </dsp:txXfrm>
    </dsp:sp>
    <dsp:sp modelId="{4AE632DB-A472-5C49-BE0F-463F1A6784AF}">
      <dsp:nvSpPr>
        <dsp:cNvPr id="0" name=""/>
        <dsp:cNvSpPr/>
      </dsp:nvSpPr>
      <dsp:spPr>
        <a:xfrm>
          <a:off x="1648" y="622075"/>
          <a:ext cx="1607403" cy="922320"/>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a:lnSpc>
              <a:spcPct val="90000"/>
            </a:lnSpc>
            <a:spcBef>
              <a:spcPct val="0"/>
            </a:spcBef>
            <a:spcAft>
              <a:spcPct val="15000"/>
            </a:spcAft>
            <a:buChar char="•"/>
          </a:pPr>
          <a:r>
            <a:rPr lang="fi-FI" sz="1400" kern="1200"/>
            <a:t>Group</a:t>
          </a:r>
        </a:p>
      </dsp:txBody>
      <dsp:txXfrm>
        <a:off x="1648" y="622075"/>
        <a:ext cx="1607403" cy="922320"/>
      </dsp:txXfrm>
    </dsp:sp>
    <dsp:sp modelId="{3C2ED7B3-C93D-BB40-B9E1-472D4D7868DC}">
      <dsp:nvSpPr>
        <dsp:cNvPr id="0" name=""/>
        <dsp:cNvSpPr/>
      </dsp:nvSpPr>
      <dsp:spPr>
        <a:xfrm>
          <a:off x="1834088" y="17275"/>
          <a:ext cx="1607403" cy="6048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65024" rIns="113792" bIns="65024" numCol="1" spcCol="1270" anchor="ctr" anchorCtr="0">
          <a:noAutofit/>
        </a:bodyPr>
        <a:lstStyle/>
        <a:p>
          <a:pPr marL="0" lvl="0" indent="0" algn="ctr" defTabSz="711200">
            <a:lnSpc>
              <a:spcPct val="90000"/>
            </a:lnSpc>
            <a:spcBef>
              <a:spcPct val="0"/>
            </a:spcBef>
            <a:spcAft>
              <a:spcPct val="35000"/>
            </a:spcAft>
            <a:buNone/>
          </a:pPr>
          <a:r>
            <a:rPr lang="fi-FI" sz="1600" kern="1200"/>
            <a:t>Praxis</a:t>
          </a:r>
        </a:p>
      </dsp:txBody>
      <dsp:txXfrm>
        <a:off x="1834088" y="17275"/>
        <a:ext cx="1607403" cy="604800"/>
      </dsp:txXfrm>
    </dsp:sp>
    <dsp:sp modelId="{E9C42C76-F02D-5745-ABF3-2E4992AAFB21}">
      <dsp:nvSpPr>
        <dsp:cNvPr id="0" name=""/>
        <dsp:cNvSpPr/>
      </dsp:nvSpPr>
      <dsp:spPr>
        <a:xfrm>
          <a:off x="1834088" y="622075"/>
          <a:ext cx="1607403" cy="922320"/>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a:lnSpc>
              <a:spcPct val="90000"/>
            </a:lnSpc>
            <a:spcBef>
              <a:spcPct val="0"/>
            </a:spcBef>
            <a:spcAft>
              <a:spcPct val="15000"/>
            </a:spcAft>
            <a:buChar char="•"/>
          </a:pPr>
          <a:r>
            <a:rPr lang="fi-FI" sz="1400" kern="1200"/>
            <a:t>Ad hoc</a:t>
          </a:r>
        </a:p>
      </dsp:txBody>
      <dsp:txXfrm>
        <a:off x="1834088" y="622075"/>
        <a:ext cx="1607403" cy="922320"/>
      </dsp:txXfrm>
    </dsp:sp>
    <dsp:sp modelId="{A3C91197-DE2E-834C-BC35-3488EA99644F}">
      <dsp:nvSpPr>
        <dsp:cNvPr id="0" name=""/>
        <dsp:cNvSpPr/>
      </dsp:nvSpPr>
      <dsp:spPr>
        <a:xfrm>
          <a:off x="3666528" y="17275"/>
          <a:ext cx="1607403" cy="6048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65024" rIns="113792" bIns="65024" numCol="1" spcCol="1270" anchor="ctr" anchorCtr="0">
          <a:noAutofit/>
        </a:bodyPr>
        <a:lstStyle/>
        <a:p>
          <a:pPr marL="0" lvl="0" indent="0" algn="ctr" defTabSz="711200">
            <a:lnSpc>
              <a:spcPct val="90000"/>
            </a:lnSpc>
            <a:spcBef>
              <a:spcPct val="0"/>
            </a:spcBef>
            <a:spcAft>
              <a:spcPct val="35000"/>
            </a:spcAft>
            <a:buNone/>
          </a:pPr>
          <a:r>
            <a:rPr lang="fi-FI" sz="1600" kern="1200"/>
            <a:t>Practices</a:t>
          </a:r>
        </a:p>
      </dsp:txBody>
      <dsp:txXfrm>
        <a:off x="3666528" y="17275"/>
        <a:ext cx="1607403" cy="604800"/>
      </dsp:txXfrm>
    </dsp:sp>
    <dsp:sp modelId="{EBFB2B50-B199-2543-AD0E-F157FC798716}">
      <dsp:nvSpPr>
        <dsp:cNvPr id="0" name=""/>
        <dsp:cNvSpPr/>
      </dsp:nvSpPr>
      <dsp:spPr>
        <a:xfrm>
          <a:off x="3668176" y="639351"/>
          <a:ext cx="1607403" cy="922320"/>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a:lnSpc>
              <a:spcPct val="90000"/>
            </a:lnSpc>
            <a:spcBef>
              <a:spcPct val="0"/>
            </a:spcBef>
            <a:spcAft>
              <a:spcPct val="15000"/>
            </a:spcAft>
            <a:buChar char="•"/>
          </a:pPr>
          <a:r>
            <a:rPr lang="fi-FI" sz="1400" kern="1200"/>
            <a:t>Dialogue</a:t>
          </a:r>
        </a:p>
        <a:p>
          <a:pPr marL="114300" lvl="1" indent="-114300" algn="l" defTabSz="622300">
            <a:lnSpc>
              <a:spcPct val="90000"/>
            </a:lnSpc>
            <a:spcBef>
              <a:spcPct val="0"/>
            </a:spcBef>
            <a:spcAft>
              <a:spcPct val="15000"/>
            </a:spcAft>
            <a:buChar char="•"/>
          </a:pPr>
          <a:r>
            <a:rPr lang="fi-FI" sz="1400" kern="1200"/>
            <a:t>Actions</a:t>
          </a:r>
        </a:p>
        <a:p>
          <a:pPr marL="114300" lvl="1" indent="-114300" algn="l" defTabSz="622300">
            <a:lnSpc>
              <a:spcPct val="90000"/>
            </a:lnSpc>
            <a:spcBef>
              <a:spcPct val="0"/>
            </a:spcBef>
            <a:spcAft>
              <a:spcPct val="15000"/>
            </a:spcAft>
            <a:buChar char="•"/>
          </a:pPr>
          <a:r>
            <a:rPr lang="fi-FI" sz="1400" kern="1200"/>
            <a:t>Planning</a:t>
          </a:r>
          <a:endParaRPr lang="fi-FI" sz="1000" kern="1200"/>
        </a:p>
      </dsp:txBody>
      <dsp:txXfrm>
        <a:off x="3668176" y="639351"/>
        <a:ext cx="1607403" cy="922320"/>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C2ED7B3-C93D-BB40-B9E1-472D4D7868DC}">
      <dsp:nvSpPr>
        <dsp:cNvPr id="0" name=""/>
        <dsp:cNvSpPr/>
      </dsp:nvSpPr>
      <dsp:spPr>
        <a:xfrm>
          <a:off x="1648" y="9353"/>
          <a:ext cx="1607403" cy="5472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65024" rIns="113792" bIns="65024" numCol="1" spcCol="1270" anchor="ctr" anchorCtr="0">
          <a:noAutofit/>
        </a:bodyPr>
        <a:lstStyle/>
        <a:p>
          <a:pPr marL="0" lvl="0" indent="0" algn="ctr" defTabSz="711200">
            <a:lnSpc>
              <a:spcPct val="90000"/>
            </a:lnSpc>
            <a:spcBef>
              <a:spcPct val="0"/>
            </a:spcBef>
            <a:spcAft>
              <a:spcPct val="35000"/>
            </a:spcAft>
            <a:buNone/>
          </a:pPr>
          <a:r>
            <a:rPr lang="fi-FI" sz="1600" kern="1200"/>
            <a:t>Practitioners</a:t>
          </a:r>
        </a:p>
      </dsp:txBody>
      <dsp:txXfrm>
        <a:off x="1648" y="9353"/>
        <a:ext cx="1607403" cy="547200"/>
      </dsp:txXfrm>
    </dsp:sp>
    <dsp:sp modelId="{E9C42C76-F02D-5745-ABF3-2E4992AAFB21}">
      <dsp:nvSpPr>
        <dsp:cNvPr id="0" name=""/>
        <dsp:cNvSpPr/>
      </dsp:nvSpPr>
      <dsp:spPr>
        <a:xfrm>
          <a:off x="1648" y="556553"/>
          <a:ext cx="1607403" cy="860557"/>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a:lnSpc>
              <a:spcPct val="90000"/>
            </a:lnSpc>
            <a:spcBef>
              <a:spcPct val="0"/>
            </a:spcBef>
            <a:spcAft>
              <a:spcPct val="15000"/>
            </a:spcAft>
            <a:buChar char="•"/>
          </a:pPr>
          <a:r>
            <a:rPr lang="fi-FI" sz="1400" kern="1200"/>
            <a:t>Institutions</a:t>
          </a:r>
        </a:p>
      </dsp:txBody>
      <dsp:txXfrm>
        <a:off x="1648" y="556553"/>
        <a:ext cx="1607403" cy="860557"/>
      </dsp:txXfrm>
    </dsp:sp>
    <dsp:sp modelId="{DCE9F270-36E2-9843-97F5-0704C8A48A55}">
      <dsp:nvSpPr>
        <dsp:cNvPr id="0" name=""/>
        <dsp:cNvSpPr/>
      </dsp:nvSpPr>
      <dsp:spPr>
        <a:xfrm>
          <a:off x="1834088" y="9353"/>
          <a:ext cx="1607403" cy="5472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65024" rIns="113792" bIns="65024" numCol="1" spcCol="1270" anchor="ctr" anchorCtr="0">
          <a:noAutofit/>
        </a:bodyPr>
        <a:lstStyle/>
        <a:p>
          <a:pPr marL="0" lvl="0" indent="0" algn="ctr" defTabSz="711200">
            <a:lnSpc>
              <a:spcPct val="90000"/>
            </a:lnSpc>
            <a:spcBef>
              <a:spcPct val="0"/>
            </a:spcBef>
            <a:spcAft>
              <a:spcPct val="35000"/>
            </a:spcAft>
            <a:buNone/>
          </a:pPr>
          <a:r>
            <a:rPr lang="fi-FI" sz="1600" kern="1200"/>
            <a:t>Praxis</a:t>
          </a:r>
        </a:p>
      </dsp:txBody>
      <dsp:txXfrm>
        <a:off x="1834088" y="9353"/>
        <a:ext cx="1607403" cy="547200"/>
      </dsp:txXfrm>
    </dsp:sp>
    <dsp:sp modelId="{DCC06B44-B5F7-5B48-A685-088BDBEACEDC}">
      <dsp:nvSpPr>
        <dsp:cNvPr id="0" name=""/>
        <dsp:cNvSpPr/>
      </dsp:nvSpPr>
      <dsp:spPr>
        <a:xfrm>
          <a:off x="1834088" y="556553"/>
          <a:ext cx="1607403" cy="860557"/>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a:lnSpc>
              <a:spcPct val="90000"/>
            </a:lnSpc>
            <a:spcBef>
              <a:spcPct val="0"/>
            </a:spcBef>
            <a:spcAft>
              <a:spcPct val="15000"/>
            </a:spcAft>
            <a:buChar char="•"/>
          </a:pPr>
          <a:r>
            <a:rPr lang="fi-FI" sz="1400" kern="1200"/>
            <a:t>Meetings</a:t>
          </a:r>
        </a:p>
        <a:p>
          <a:pPr marL="114300" lvl="1" indent="-114300" algn="l" defTabSz="622300">
            <a:lnSpc>
              <a:spcPct val="90000"/>
            </a:lnSpc>
            <a:spcBef>
              <a:spcPct val="0"/>
            </a:spcBef>
            <a:spcAft>
              <a:spcPct val="15000"/>
            </a:spcAft>
            <a:buChar char="•"/>
          </a:pPr>
          <a:r>
            <a:rPr lang="fi-FI" sz="1400" kern="1200"/>
            <a:t>Workshops</a:t>
          </a:r>
        </a:p>
      </dsp:txBody>
      <dsp:txXfrm>
        <a:off x="1834088" y="556553"/>
        <a:ext cx="1607403" cy="860557"/>
      </dsp:txXfrm>
    </dsp:sp>
    <dsp:sp modelId="{A3C91197-DE2E-834C-BC35-3488EA99644F}">
      <dsp:nvSpPr>
        <dsp:cNvPr id="0" name=""/>
        <dsp:cNvSpPr/>
      </dsp:nvSpPr>
      <dsp:spPr>
        <a:xfrm>
          <a:off x="3666528" y="9353"/>
          <a:ext cx="1607403" cy="5472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65024" rIns="113792" bIns="65024" numCol="1" spcCol="1270" anchor="ctr" anchorCtr="0">
          <a:noAutofit/>
        </a:bodyPr>
        <a:lstStyle/>
        <a:p>
          <a:pPr marL="0" lvl="0" indent="0" algn="ctr" defTabSz="711200">
            <a:lnSpc>
              <a:spcPct val="90000"/>
            </a:lnSpc>
            <a:spcBef>
              <a:spcPct val="0"/>
            </a:spcBef>
            <a:spcAft>
              <a:spcPct val="35000"/>
            </a:spcAft>
            <a:buNone/>
          </a:pPr>
          <a:r>
            <a:rPr lang="fi-FI" sz="1600" kern="1200"/>
            <a:t>Practices</a:t>
          </a:r>
        </a:p>
      </dsp:txBody>
      <dsp:txXfrm>
        <a:off x="3666528" y="9353"/>
        <a:ext cx="1607403" cy="547200"/>
      </dsp:txXfrm>
    </dsp:sp>
    <dsp:sp modelId="{EBFB2B50-B199-2543-AD0E-F157FC798716}">
      <dsp:nvSpPr>
        <dsp:cNvPr id="0" name=""/>
        <dsp:cNvSpPr/>
      </dsp:nvSpPr>
      <dsp:spPr>
        <a:xfrm>
          <a:off x="3666528" y="556553"/>
          <a:ext cx="1607403" cy="860557"/>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a:lnSpc>
              <a:spcPct val="90000"/>
            </a:lnSpc>
            <a:spcBef>
              <a:spcPct val="0"/>
            </a:spcBef>
            <a:spcAft>
              <a:spcPct val="15000"/>
            </a:spcAft>
            <a:buChar char="•"/>
          </a:pPr>
          <a:r>
            <a:rPr lang="fi-FI" sz="1400" kern="1200"/>
            <a:t>Strategic choices</a:t>
          </a:r>
        </a:p>
        <a:p>
          <a:pPr marL="114300" lvl="1" indent="-114300" algn="l" defTabSz="622300">
            <a:lnSpc>
              <a:spcPct val="90000"/>
            </a:lnSpc>
            <a:spcBef>
              <a:spcPct val="0"/>
            </a:spcBef>
            <a:spcAft>
              <a:spcPct val="15000"/>
            </a:spcAft>
            <a:buChar char="•"/>
          </a:pPr>
          <a:r>
            <a:rPr lang="fi-FI" sz="1400" kern="1200"/>
            <a:t>Strategic renewal</a:t>
          </a:r>
        </a:p>
        <a:p>
          <a:pPr marL="114300" lvl="1" indent="-114300" algn="l" defTabSz="622300">
            <a:lnSpc>
              <a:spcPct val="90000"/>
            </a:lnSpc>
            <a:spcBef>
              <a:spcPct val="0"/>
            </a:spcBef>
            <a:spcAft>
              <a:spcPct val="15000"/>
            </a:spcAft>
            <a:buChar char="•"/>
          </a:pPr>
          <a:r>
            <a:rPr lang="fi-FI" sz="1400" kern="1200"/>
            <a:t>Strategic action</a:t>
          </a:r>
        </a:p>
      </dsp:txBody>
      <dsp:txXfrm>
        <a:off x="3666528" y="556553"/>
        <a:ext cx="1607403" cy="860557"/>
      </dsp:txXfrm>
    </dsp:sp>
  </dsp:spTree>
</dsp:drawing>
</file>

<file path=word/diagrams/layout1.xml><?xml version="1.0" encoding="utf-8"?>
<dgm:layoutDef xmlns:dgm="http://schemas.openxmlformats.org/drawingml/2006/diagram" xmlns:a="http://schemas.openxmlformats.org/drawingml/2006/main" uniqueId="urn:microsoft.com/office/officeart/2005/8/layout/pyramid4">
  <dgm:title val=""/>
  <dgm:desc val=""/>
  <dgm:catLst>
    <dgm:cat type="pyramid" pri="4000"/>
    <dgm:cat type="relationship" pri="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useDef="1">
    <dgm:dataModel>
      <dgm:ptLst/>
      <dgm:bg/>
      <dgm:whole/>
    </dgm:dataModel>
  </dgm:styleData>
  <dgm:clrData useDef="1">
    <dgm:dataModel>
      <dgm:ptLst/>
      <dgm:bg/>
      <dgm:whole/>
    </dgm:dataModel>
  </dgm:clrData>
  <dgm:layoutNode name="compositeShape">
    <dgm:varLst>
      <dgm:chMax val="9"/>
      <dgm:dir/>
      <dgm:resizeHandles val="exact"/>
    </dgm:varLst>
    <dgm:alg type="composite">
      <dgm:param type="ar" val="1"/>
    </dgm:alg>
    <dgm:shape xmlns:r="http://schemas.openxmlformats.org/officeDocument/2006/relationships" r:blip="">
      <dgm:adjLst/>
    </dgm:shape>
    <dgm:presOf/>
    <dgm:choose name="Name0">
      <dgm:if name="Name1" axis="ch" ptType="node" func="cnt" op="lte" val="4">
        <dgm:choose name="Name2">
          <dgm:if name="Name3" axis="ch" ptType="node" func="cnt" op="equ" val="1">
            <dgm:constrLst>
              <dgm:constr type="primFontSz" for="ch" ptType="node" op="equ" val="65"/>
              <dgm:constr type="t" for="ch" forName="triangle1"/>
              <dgm:constr type="l" for="ch" forName="triangle1"/>
              <dgm:constr type="h" for="ch" forName="triangle1" refType="h"/>
              <dgm:constr type="w" for="ch" forName="triangle1" refType="h"/>
            </dgm:constrLst>
          </dgm:if>
          <dgm:else name="Name4">
            <dgm:constrLst>
              <dgm:constr type="primFontSz" for="ch" ptType="node" op="equ" val="65"/>
              <dgm:constr type="t" for="ch" forName="triangle1"/>
              <dgm:constr type="l" for="ch" forName="triangle1" refType="h" fact="0.25"/>
              <dgm:constr type="h" for="ch" forName="triangle1" refType="h" fact="0.5"/>
              <dgm:constr type="w" for="ch" forName="triangle1" refType="h" fact="0.5"/>
              <dgm:constr type="t" for="ch" forName="triangle2" refType="h" fact="0.5"/>
              <dgm:constr type="l" for="ch" forName="triangle2"/>
              <dgm:constr type="h" for="ch" forName="triangle2" refType="h" fact="0.5"/>
              <dgm:constr type="w" for="ch" forName="triangle2" refType="h" fact="0.5"/>
              <dgm:constr type="t" for="ch" forName="triangle3" refType="h" fact="0.5"/>
              <dgm:constr type="l" for="ch" forName="triangle3" refType="h" fact="0.25"/>
              <dgm:constr type="h" for="ch" forName="triangle3" refType="h" fact="0.5"/>
              <dgm:constr type="w" for="ch" forName="triangle3" refType="h" fact="0.5"/>
              <dgm:constr type="t" for="ch" forName="triangle4" refType="h" fact="0.5"/>
              <dgm:constr type="l" for="ch" forName="triangle4" refType="h" fact="0.5"/>
              <dgm:constr type="h" for="ch" forName="triangle4" refType="h" fact="0.5"/>
              <dgm:constr type="w" for="ch" forName="triangle4" refType="h" fact="0.5"/>
            </dgm:constrLst>
          </dgm:else>
        </dgm:choose>
      </dgm:if>
      <dgm:else name="Name5">
        <dgm:constrLst>
          <dgm:constr type="primFontSz" for="ch" ptType="node" op="equ" val="65"/>
          <dgm:constr type="t" for="ch" forName="triangle1"/>
          <dgm:constr type="l" for="ch" forName="triangle1" refType="h" fact="0.33"/>
          <dgm:constr type="h" for="ch" forName="triangle1" refType="h" fact="0.33"/>
          <dgm:constr type="w" for="ch" forName="triangle1" refType="h" fact="0.33"/>
          <dgm:constr type="t" for="ch" forName="triangle2" refType="h" fact="0.33"/>
          <dgm:constr type="l" for="ch" forName="triangle2" refType="h" fact="0.165"/>
          <dgm:constr type="h" for="ch" forName="triangle2" refType="h" fact="0.33"/>
          <dgm:constr type="w" for="ch" forName="triangle2" refType="h" fact="0.33"/>
          <dgm:constr type="t" for="ch" forName="triangle3" refType="h" fact="0.33"/>
          <dgm:constr type="l" for="ch" forName="triangle3" refType="h" fact="0.33"/>
          <dgm:constr type="h" for="ch" forName="triangle3" refType="h" fact="0.33"/>
          <dgm:constr type="w" for="ch" forName="triangle3" refType="h" fact="0.33"/>
          <dgm:constr type="t" for="ch" forName="triangle4" refType="h" fact="0.33"/>
          <dgm:constr type="l" for="ch" forName="triangle4" refType="h" fact="0.495"/>
          <dgm:constr type="h" for="ch" forName="triangle4" refType="h" fact="0.33"/>
          <dgm:constr type="w" for="ch" forName="triangle4" refType="h" fact="0.33"/>
          <dgm:constr type="t" for="ch" forName="triangle5" refType="h" fact="0.66"/>
          <dgm:constr type="l" for="ch" forName="triangle5"/>
          <dgm:constr type="h" for="ch" forName="triangle5" refType="h" fact="0.33"/>
          <dgm:constr type="w" for="ch" forName="triangle5" refType="h" fact="0.33"/>
          <dgm:constr type="t" for="ch" forName="triangle6" refType="h" fact="0.66"/>
          <dgm:constr type="l" for="ch" forName="triangle6" refType="h" fact="0.165"/>
          <dgm:constr type="h" for="ch" forName="triangle6" refType="h" fact="0.33"/>
          <dgm:constr type="w" for="ch" forName="triangle6" refType="h" fact="0.33"/>
          <dgm:constr type="t" for="ch" forName="triangle7" refType="h" fact="0.66"/>
          <dgm:constr type="l" for="ch" forName="triangle7" refType="h" fact="0.33"/>
          <dgm:constr type="h" for="ch" forName="triangle7" refType="h" fact="0.33"/>
          <dgm:constr type="w" for="ch" forName="triangle7" refType="h" fact="0.33"/>
          <dgm:constr type="t" for="ch" forName="triangle8" refType="h" fact="0.66"/>
          <dgm:constr type="l" for="ch" forName="triangle8" refType="h" fact="0.495"/>
          <dgm:constr type="h" for="ch" forName="triangle8" refType="h" fact="0.33"/>
          <dgm:constr type="w" for="ch" forName="triangle8" refType="h" fact="0.33"/>
          <dgm:constr type="t" for="ch" forName="triangle9" refType="h" fact="0.66"/>
          <dgm:constr type="l" for="ch" forName="triangle9" refType="h" fact="0.66"/>
          <dgm:constr type="h" for="ch" forName="triangle9" refType="h" fact="0.33"/>
          <dgm:constr type="w" for="ch" forName="triangle9" refType="h" fact="0.33"/>
        </dgm:constrLst>
      </dgm:else>
    </dgm:choose>
    <dgm:ruleLst/>
    <dgm:choose name="Name6">
      <dgm:if name="Name7" axis="ch" ptType="node" func="cnt" op="gte" val="1">
        <dgm:layoutNode name="triangle1" styleLbl="node1">
          <dgm:varLst>
            <dgm:bulletEnabled val="1"/>
          </dgm:varLst>
          <dgm:alg type="tx">
            <dgm:param type="txAnchorVertCh" val="mid"/>
          </dgm:alg>
          <dgm:shape xmlns:r="http://schemas.openxmlformats.org/officeDocument/2006/relationships" type="triangle"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8"/>
    </dgm:choose>
    <dgm:choose name="Name9">
      <dgm:if name="Name10" axis="ch" ptType="node" func="cnt" op="gte" val="2">
        <dgm:layoutNode name="triangle2" styleLbl="node1">
          <dgm:varLst>
            <dgm:bulletEnabled val="1"/>
          </dgm:varLst>
          <dgm:alg type="tx">
            <dgm:param type="txAnchorVertCh" val="mid"/>
          </dgm:alg>
          <dgm:shape xmlns:r="http://schemas.openxmlformats.org/officeDocument/2006/relationships" type="triangle" r:blip="">
            <dgm:adjLst/>
          </dgm:shape>
          <dgm:choose name="Name11">
            <dgm:if name="Name12" func="var" arg="dir" op="equ" val="norm">
              <dgm:presOf axis="ch desOrSelf" ptType="node node" st="2 1" cnt="1 0"/>
            </dgm:if>
            <dgm:else name="Name13">
              <dgm:presOf axis="ch desOrSelf" ptType="node node" st="4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3" styleLbl="node1">
          <dgm:varLst>
            <dgm:bulletEnabled val="1"/>
          </dgm:varLst>
          <dgm:alg type="tx">
            <dgm:param type="txAnchorVertCh" val="mid"/>
          </dgm:alg>
          <dgm:shape xmlns:r="http://schemas.openxmlformats.org/officeDocument/2006/relationships" rot="180" type="triangle"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4" styleLbl="node1">
          <dgm:varLst>
            <dgm:bulletEnabled val="1"/>
          </dgm:varLst>
          <dgm:alg type="tx">
            <dgm:param type="txAnchorVertCh" val="mid"/>
          </dgm:alg>
          <dgm:shape xmlns:r="http://schemas.openxmlformats.org/officeDocument/2006/relationships" type="triangle" r:blip="">
            <dgm:adjLst/>
          </dgm:shape>
          <dgm:choose name="Name14">
            <dgm:if name="Name15" func="var" arg="dir" op="equ" val="norm">
              <dgm:presOf axis="ch desOrSelf" ptType="node node" st="4 1" cnt="1 0"/>
            </dgm:if>
            <dgm:else name="Name16">
              <dgm:presOf axis="ch desOrSelf" ptType="node node" st="2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7"/>
    </dgm:choose>
    <dgm:choose name="Name18">
      <dgm:if name="Name19" axis="ch" ptType="node" func="cnt" op="gte" val="5">
        <dgm:layoutNode name="triangle5" styleLbl="node1">
          <dgm:varLst>
            <dgm:bulletEnabled val="1"/>
          </dgm:varLst>
          <dgm:alg type="tx">
            <dgm:param type="txAnchorVertCh" val="mid"/>
          </dgm:alg>
          <dgm:shape xmlns:r="http://schemas.openxmlformats.org/officeDocument/2006/relationships" type="triangle" r:blip="">
            <dgm:adjLst/>
          </dgm:shape>
          <dgm:choose name="Name20">
            <dgm:if name="Name21" func="var" arg="dir" op="equ" val="norm">
              <dgm:presOf axis="ch desOrSelf" ptType="node node" st="5 1" cnt="1 0"/>
            </dgm:if>
            <dgm:else name="Name22">
              <dgm:presOf axis="ch desOrSelf" ptType="node node" st="9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6" styleLbl="node1">
          <dgm:varLst>
            <dgm:bulletEnabled val="1"/>
          </dgm:varLst>
          <dgm:alg type="tx">
            <dgm:param type="txAnchorVertCh" val="mid"/>
          </dgm:alg>
          <dgm:shape xmlns:r="http://schemas.openxmlformats.org/officeDocument/2006/relationships" rot="180" type="triangle" r:blip="">
            <dgm:adjLst/>
          </dgm:shape>
          <dgm:choose name="Name23">
            <dgm:if name="Name24" func="var" arg="dir" op="equ" val="norm">
              <dgm:presOf axis="ch desOrSelf" ptType="node node" st="6 1" cnt="1 0"/>
            </dgm:if>
            <dgm:else name="Name25">
              <dgm:presOf axis="ch desOrSelf" ptType="node node" st="8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7" styleLbl="node1">
          <dgm:varLst>
            <dgm:bulletEnabled val="1"/>
          </dgm:varLst>
          <dgm:alg type="tx">
            <dgm:param type="txAnchorVertCh" val="mid"/>
          </dgm:alg>
          <dgm:shape xmlns:r="http://schemas.openxmlformats.org/officeDocument/2006/relationships" type="triangle" r:blip="">
            <dgm:adjLst/>
          </dgm:shape>
          <dgm:presOf axis="ch desOrSelf" ptType="node node" st="7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8" styleLbl="node1">
          <dgm:varLst>
            <dgm:bulletEnabled val="1"/>
          </dgm:varLst>
          <dgm:alg type="tx">
            <dgm:param type="txAnchorVertCh" val="mid"/>
          </dgm:alg>
          <dgm:shape xmlns:r="http://schemas.openxmlformats.org/officeDocument/2006/relationships" rot="180" type="triangle" r:blip="">
            <dgm:adjLst/>
          </dgm:shape>
          <dgm:choose name="Name26">
            <dgm:if name="Name27" func="var" arg="dir" op="equ" val="norm">
              <dgm:presOf axis="ch desOrSelf" ptType="node node" st="8 1" cnt="1 0"/>
            </dgm:if>
            <dgm:else name="Name28">
              <dgm:presOf axis="ch desOrSelf" ptType="node node" st="6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9" styleLbl="node1">
          <dgm:varLst>
            <dgm:bulletEnabled val="1"/>
          </dgm:varLst>
          <dgm:alg type="tx">
            <dgm:param type="txAnchorVertCh" val="mid"/>
          </dgm:alg>
          <dgm:shape xmlns:r="http://schemas.openxmlformats.org/officeDocument/2006/relationships" type="triangle" r:blip="">
            <dgm:adjLst/>
          </dgm:shape>
          <dgm:choose name="Name29">
            <dgm:if name="Name30" func="var" arg="dir" op="equ" val="norm">
              <dgm:presOf axis="ch desOrSelf" ptType="node node" st="9 1" cnt="1 0"/>
            </dgm:if>
            <dgm:else name="Name31">
              <dgm:presOf axis="ch desOrSelf" ptType="node node" st="5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2"/>
    </dgm:choose>
  </dgm:layoutNode>
</dgm:layoutDef>
</file>

<file path=word/diagrams/layout10.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arrow5">
  <dgm:title val=""/>
  <dgm:desc val=""/>
  <dgm:catLst>
    <dgm:cat type="relationship" pri="6000"/>
    <dgm:cat type="process" pri="31000"/>
  </dgm:catLst>
  <dgm:sampData>
    <dgm:dataModel>
      <dgm:ptLst>
        <dgm:pt modelId="0" type="doc"/>
        <dgm:pt modelId="1">
          <dgm:prSet phldr="1"/>
        </dgm:pt>
        <dgm:pt modelId="2">
          <dgm:prSet phldr="1"/>
        </dgm:pt>
      </dgm:ptLst>
      <dgm:cxnLst>
        <dgm:cxn modelId="4" srcId="0" destId="1" srcOrd="0" destOrd="0"/>
        <dgm:cxn modelId="5" srcId="0" destId="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ch" ptType="node" func="cnt" op="equ" val="2">
        <dgm:choose name="Name2">
          <dgm:if name="Name3" func="var" arg="dir" op="equ" val="norm">
            <dgm:alg type="cycle">
              <dgm:param type="rotPath" val="alongPath"/>
              <dgm:param type="stAng" val="270"/>
            </dgm:alg>
          </dgm:if>
          <dgm:else name="Name4">
            <dgm:alg type="cycle">
              <dgm:param type="rotPath" val="alongPath"/>
              <dgm:param type="stAng" val="90"/>
              <dgm:param type="spanAng" val="-360"/>
            </dgm:alg>
          </dgm:else>
        </dgm:choose>
      </dgm:if>
      <dgm:else name="Name5">
        <dgm:choose name="Name6">
          <dgm:if name="Name7" func="var" arg="dir" op="equ" val="norm">
            <dgm:alg type="cycle">
              <dgm:param type="rotPath" val="alongPath"/>
            </dgm:alg>
          </dgm:if>
          <dgm:else name="Name8">
            <dgm:alg type="cycle">
              <dgm:param type="rotPath" val="alongPath"/>
              <dgm:param type="spanAng" val="-360"/>
            </dgm:alg>
          </dgm:else>
        </dgm:choose>
      </dgm:else>
    </dgm:choose>
    <dgm:shape xmlns:r="http://schemas.openxmlformats.org/officeDocument/2006/relationships" r:blip="">
      <dgm:adjLst/>
    </dgm:shape>
    <dgm:presOf/>
    <dgm:choose name="Name9">
      <dgm:if name="Name10" axis="ch" ptType="node" func="cnt" op="lte" val="2">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 type="diam" refType="w" refFor="ch" refPtType="node" op="equ" fact="1.1"/>
        </dgm:constrLst>
      </dgm:if>
      <dgm:if name="Name11" axis="ch" ptType="node" func="cnt" op="equ" val="5">
        <dgm:constrLst>
          <dgm:constr type="primFontSz" for="ch" ptType="node" op="equ" val="65"/>
          <dgm:constr type="w" for="ch" ptType="node" refType="w"/>
          <dgm:constr type="h" for="ch" ptType="node" refType="w" refFor="ch" refPtType="node" op="equ"/>
          <dgm:constr type="sibSp" refType="w" refFor="ch" refPtType="node" fact="-0.2"/>
          <dgm:constr type="sibSp" refType="h" op="lte" fact="0.1"/>
        </dgm:constrLst>
      </dgm:if>
      <dgm:if name="Name12" axis="ch" ptType="node" func="cnt" op="equ" val="6">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Lst>
      </dgm:if>
      <dgm:if name="Name13" axis="ch" ptType="node" func="cnt" op="equ" val="7">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Lst>
      </dgm:if>
      <dgm:if name="Name14" axis="ch" ptType="node" func="cnt" op="equ" val="8">
        <dgm:constrLst>
          <dgm:constr type="primFontSz" for="ch" ptType="node" op="equ" val="65"/>
          <dgm:constr type="w" for="ch" ptType="node" refType="w"/>
          <dgm:constr type="h" for="ch" ptType="node" refType="w" refFor="ch" refPtType="node" op="equ"/>
          <dgm:constr type="sibSp"/>
          <dgm:constr type="sibSp" refType="h" op="lte" fact="0.1"/>
        </dgm:constrLst>
      </dgm:if>
      <dgm:if name="Name15" axis="ch" ptType="node" func="cnt" op="gte" val="9">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Lst>
      </dgm:if>
      <dgm:else name="Name16">
        <dgm:constrLst>
          <dgm:constr type="primFontSz" for="ch" ptType="node" op="equ" val="65"/>
          <dgm:constr type="w" for="ch" ptType="node" refType="w"/>
          <dgm:constr type="h" for="ch" ptType="node" refType="w" refFor="ch" refPtType="node" op="equ"/>
          <dgm:constr type="sibSp" refType="w" refFor="ch" refPtType="node" fact="-0.35"/>
        </dgm:constrLst>
      </dgm:else>
    </dgm:choose>
    <dgm:ruleLst/>
    <dgm:forEach name="Name17" axis="ch" ptType="node">
      <dgm:layoutNode name="arrow">
        <dgm:varLst>
          <dgm:bulletEnabled val="1"/>
        </dgm:varLst>
        <dgm:alg type="tx"/>
        <dgm:shape xmlns:r="http://schemas.openxmlformats.org/officeDocument/2006/relationships" type="downArrow" r:blip="">
          <dgm:adjLst>
            <dgm:adj idx="2" val="0.35"/>
          </dgm:adjLst>
        </dgm:shape>
        <dgm:presOf axis="desOrSelf" ptType="node"/>
        <dgm:constrLst/>
        <dgm:ruleLst>
          <dgm:rule type="primFontSz" val="5" fact="NaN" max="NaN"/>
        </dgm:ruleLst>
      </dgm:layoutNode>
    </dgm:forEach>
  </dgm:layoutNode>
</dgm:layoutDef>
</file>

<file path=word/diagrams/layout4.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pyramid4">
  <dgm:title val=""/>
  <dgm:desc val=""/>
  <dgm:catLst>
    <dgm:cat type="pyramid" pri="4000"/>
    <dgm:cat type="relationship" pri="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useDef="1">
    <dgm:dataModel>
      <dgm:ptLst/>
      <dgm:bg/>
      <dgm:whole/>
    </dgm:dataModel>
  </dgm:styleData>
  <dgm:clrData useDef="1">
    <dgm:dataModel>
      <dgm:ptLst/>
      <dgm:bg/>
      <dgm:whole/>
    </dgm:dataModel>
  </dgm:clrData>
  <dgm:layoutNode name="compositeShape">
    <dgm:varLst>
      <dgm:chMax val="9"/>
      <dgm:dir/>
      <dgm:resizeHandles val="exact"/>
    </dgm:varLst>
    <dgm:alg type="composite">
      <dgm:param type="ar" val="1"/>
    </dgm:alg>
    <dgm:shape xmlns:r="http://schemas.openxmlformats.org/officeDocument/2006/relationships" r:blip="">
      <dgm:adjLst/>
    </dgm:shape>
    <dgm:presOf/>
    <dgm:choose name="Name0">
      <dgm:if name="Name1" axis="ch" ptType="node" func="cnt" op="lte" val="4">
        <dgm:choose name="Name2">
          <dgm:if name="Name3" axis="ch" ptType="node" func="cnt" op="equ" val="1">
            <dgm:constrLst>
              <dgm:constr type="primFontSz" for="ch" ptType="node" op="equ" val="65"/>
              <dgm:constr type="t" for="ch" forName="triangle1"/>
              <dgm:constr type="l" for="ch" forName="triangle1"/>
              <dgm:constr type="h" for="ch" forName="triangle1" refType="h"/>
              <dgm:constr type="w" for="ch" forName="triangle1" refType="h"/>
            </dgm:constrLst>
          </dgm:if>
          <dgm:else name="Name4">
            <dgm:constrLst>
              <dgm:constr type="primFontSz" for="ch" ptType="node" op="equ" val="65"/>
              <dgm:constr type="t" for="ch" forName="triangle1"/>
              <dgm:constr type="l" for="ch" forName="triangle1" refType="h" fact="0.25"/>
              <dgm:constr type="h" for="ch" forName="triangle1" refType="h" fact="0.5"/>
              <dgm:constr type="w" for="ch" forName="triangle1" refType="h" fact="0.5"/>
              <dgm:constr type="t" for="ch" forName="triangle2" refType="h" fact="0.5"/>
              <dgm:constr type="l" for="ch" forName="triangle2"/>
              <dgm:constr type="h" for="ch" forName="triangle2" refType="h" fact="0.5"/>
              <dgm:constr type="w" for="ch" forName="triangle2" refType="h" fact="0.5"/>
              <dgm:constr type="t" for="ch" forName="triangle3" refType="h" fact="0.5"/>
              <dgm:constr type="l" for="ch" forName="triangle3" refType="h" fact="0.25"/>
              <dgm:constr type="h" for="ch" forName="triangle3" refType="h" fact="0.5"/>
              <dgm:constr type="w" for="ch" forName="triangle3" refType="h" fact="0.5"/>
              <dgm:constr type="t" for="ch" forName="triangle4" refType="h" fact="0.5"/>
              <dgm:constr type="l" for="ch" forName="triangle4" refType="h" fact="0.5"/>
              <dgm:constr type="h" for="ch" forName="triangle4" refType="h" fact="0.5"/>
              <dgm:constr type="w" for="ch" forName="triangle4" refType="h" fact="0.5"/>
            </dgm:constrLst>
          </dgm:else>
        </dgm:choose>
      </dgm:if>
      <dgm:else name="Name5">
        <dgm:constrLst>
          <dgm:constr type="primFontSz" for="ch" ptType="node" op="equ" val="65"/>
          <dgm:constr type="t" for="ch" forName="triangle1"/>
          <dgm:constr type="l" for="ch" forName="triangle1" refType="h" fact="0.33"/>
          <dgm:constr type="h" for="ch" forName="triangle1" refType="h" fact="0.33"/>
          <dgm:constr type="w" for="ch" forName="triangle1" refType="h" fact="0.33"/>
          <dgm:constr type="t" for="ch" forName="triangle2" refType="h" fact="0.33"/>
          <dgm:constr type="l" for="ch" forName="triangle2" refType="h" fact="0.165"/>
          <dgm:constr type="h" for="ch" forName="triangle2" refType="h" fact="0.33"/>
          <dgm:constr type="w" for="ch" forName="triangle2" refType="h" fact="0.33"/>
          <dgm:constr type="t" for="ch" forName="triangle3" refType="h" fact="0.33"/>
          <dgm:constr type="l" for="ch" forName="triangle3" refType="h" fact="0.33"/>
          <dgm:constr type="h" for="ch" forName="triangle3" refType="h" fact="0.33"/>
          <dgm:constr type="w" for="ch" forName="triangle3" refType="h" fact="0.33"/>
          <dgm:constr type="t" for="ch" forName="triangle4" refType="h" fact="0.33"/>
          <dgm:constr type="l" for="ch" forName="triangle4" refType="h" fact="0.495"/>
          <dgm:constr type="h" for="ch" forName="triangle4" refType="h" fact="0.33"/>
          <dgm:constr type="w" for="ch" forName="triangle4" refType="h" fact="0.33"/>
          <dgm:constr type="t" for="ch" forName="triangle5" refType="h" fact="0.66"/>
          <dgm:constr type="l" for="ch" forName="triangle5"/>
          <dgm:constr type="h" for="ch" forName="triangle5" refType="h" fact="0.33"/>
          <dgm:constr type="w" for="ch" forName="triangle5" refType="h" fact="0.33"/>
          <dgm:constr type="t" for="ch" forName="triangle6" refType="h" fact="0.66"/>
          <dgm:constr type="l" for="ch" forName="triangle6" refType="h" fact="0.165"/>
          <dgm:constr type="h" for="ch" forName="triangle6" refType="h" fact="0.33"/>
          <dgm:constr type="w" for="ch" forName="triangle6" refType="h" fact="0.33"/>
          <dgm:constr type="t" for="ch" forName="triangle7" refType="h" fact="0.66"/>
          <dgm:constr type="l" for="ch" forName="triangle7" refType="h" fact="0.33"/>
          <dgm:constr type="h" for="ch" forName="triangle7" refType="h" fact="0.33"/>
          <dgm:constr type="w" for="ch" forName="triangle7" refType="h" fact="0.33"/>
          <dgm:constr type="t" for="ch" forName="triangle8" refType="h" fact="0.66"/>
          <dgm:constr type="l" for="ch" forName="triangle8" refType="h" fact="0.495"/>
          <dgm:constr type="h" for="ch" forName="triangle8" refType="h" fact="0.33"/>
          <dgm:constr type="w" for="ch" forName="triangle8" refType="h" fact="0.33"/>
          <dgm:constr type="t" for="ch" forName="triangle9" refType="h" fact="0.66"/>
          <dgm:constr type="l" for="ch" forName="triangle9" refType="h" fact="0.66"/>
          <dgm:constr type="h" for="ch" forName="triangle9" refType="h" fact="0.33"/>
          <dgm:constr type="w" for="ch" forName="triangle9" refType="h" fact="0.33"/>
        </dgm:constrLst>
      </dgm:else>
    </dgm:choose>
    <dgm:ruleLst/>
    <dgm:choose name="Name6">
      <dgm:if name="Name7" axis="ch" ptType="node" func="cnt" op="gte" val="1">
        <dgm:layoutNode name="triangle1" styleLbl="node1">
          <dgm:varLst>
            <dgm:bulletEnabled val="1"/>
          </dgm:varLst>
          <dgm:alg type="tx">
            <dgm:param type="txAnchorVertCh" val="mid"/>
          </dgm:alg>
          <dgm:shape xmlns:r="http://schemas.openxmlformats.org/officeDocument/2006/relationships" type="triangle"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8"/>
    </dgm:choose>
    <dgm:choose name="Name9">
      <dgm:if name="Name10" axis="ch" ptType="node" func="cnt" op="gte" val="2">
        <dgm:layoutNode name="triangle2" styleLbl="node1">
          <dgm:varLst>
            <dgm:bulletEnabled val="1"/>
          </dgm:varLst>
          <dgm:alg type="tx">
            <dgm:param type="txAnchorVertCh" val="mid"/>
          </dgm:alg>
          <dgm:shape xmlns:r="http://schemas.openxmlformats.org/officeDocument/2006/relationships" type="triangle" r:blip="">
            <dgm:adjLst/>
          </dgm:shape>
          <dgm:choose name="Name11">
            <dgm:if name="Name12" func="var" arg="dir" op="equ" val="norm">
              <dgm:presOf axis="ch desOrSelf" ptType="node node" st="2 1" cnt="1 0"/>
            </dgm:if>
            <dgm:else name="Name13">
              <dgm:presOf axis="ch desOrSelf" ptType="node node" st="4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3" styleLbl="node1">
          <dgm:varLst>
            <dgm:bulletEnabled val="1"/>
          </dgm:varLst>
          <dgm:alg type="tx">
            <dgm:param type="txAnchorVertCh" val="mid"/>
          </dgm:alg>
          <dgm:shape xmlns:r="http://schemas.openxmlformats.org/officeDocument/2006/relationships" rot="180" type="triangle"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4" styleLbl="node1">
          <dgm:varLst>
            <dgm:bulletEnabled val="1"/>
          </dgm:varLst>
          <dgm:alg type="tx">
            <dgm:param type="txAnchorVertCh" val="mid"/>
          </dgm:alg>
          <dgm:shape xmlns:r="http://schemas.openxmlformats.org/officeDocument/2006/relationships" type="triangle" r:blip="">
            <dgm:adjLst/>
          </dgm:shape>
          <dgm:choose name="Name14">
            <dgm:if name="Name15" func="var" arg="dir" op="equ" val="norm">
              <dgm:presOf axis="ch desOrSelf" ptType="node node" st="4 1" cnt="1 0"/>
            </dgm:if>
            <dgm:else name="Name16">
              <dgm:presOf axis="ch desOrSelf" ptType="node node" st="2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7"/>
    </dgm:choose>
    <dgm:choose name="Name18">
      <dgm:if name="Name19" axis="ch" ptType="node" func="cnt" op="gte" val="5">
        <dgm:layoutNode name="triangle5" styleLbl="node1">
          <dgm:varLst>
            <dgm:bulletEnabled val="1"/>
          </dgm:varLst>
          <dgm:alg type="tx">
            <dgm:param type="txAnchorVertCh" val="mid"/>
          </dgm:alg>
          <dgm:shape xmlns:r="http://schemas.openxmlformats.org/officeDocument/2006/relationships" type="triangle" r:blip="">
            <dgm:adjLst/>
          </dgm:shape>
          <dgm:choose name="Name20">
            <dgm:if name="Name21" func="var" arg="dir" op="equ" val="norm">
              <dgm:presOf axis="ch desOrSelf" ptType="node node" st="5 1" cnt="1 0"/>
            </dgm:if>
            <dgm:else name="Name22">
              <dgm:presOf axis="ch desOrSelf" ptType="node node" st="9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6" styleLbl="node1">
          <dgm:varLst>
            <dgm:bulletEnabled val="1"/>
          </dgm:varLst>
          <dgm:alg type="tx">
            <dgm:param type="txAnchorVertCh" val="mid"/>
          </dgm:alg>
          <dgm:shape xmlns:r="http://schemas.openxmlformats.org/officeDocument/2006/relationships" rot="180" type="triangle" r:blip="">
            <dgm:adjLst/>
          </dgm:shape>
          <dgm:choose name="Name23">
            <dgm:if name="Name24" func="var" arg="dir" op="equ" val="norm">
              <dgm:presOf axis="ch desOrSelf" ptType="node node" st="6 1" cnt="1 0"/>
            </dgm:if>
            <dgm:else name="Name25">
              <dgm:presOf axis="ch desOrSelf" ptType="node node" st="8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7" styleLbl="node1">
          <dgm:varLst>
            <dgm:bulletEnabled val="1"/>
          </dgm:varLst>
          <dgm:alg type="tx">
            <dgm:param type="txAnchorVertCh" val="mid"/>
          </dgm:alg>
          <dgm:shape xmlns:r="http://schemas.openxmlformats.org/officeDocument/2006/relationships" type="triangle" r:blip="">
            <dgm:adjLst/>
          </dgm:shape>
          <dgm:presOf axis="ch desOrSelf" ptType="node node" st="7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8" styleLbl="node1">
          <dgm:varLst>
            <dgm:bulletEnabled val="1"/>
          </dgm:varLst>
          <dgm:alg type="tx">
            <dgm:param type="txAnchorVertCh" val="mid"/>
          </dgm:alg>
          <dgm:shape xmlns:r="http://schemas.openxmlformats.org/officeDocument/2006/relationships" rot="180" type="triangle" r:blip="">
            <dgm:adjLst/>
          </dgm:shape>
          <dgm:choose name="Name26">
            <dgm:if name="Name27" func="var" arg="dir" op="equ" val="norm">
              <dgm:presOf axis="ch desOrSelf" ptType="node node" st="8 1" cnt="1 0"/>
            </dgm:if>
            <dgm:else name="Name28">
              <dgm:presOf axis="ch desOrSelf" ptType="node node" st="6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9" styleLbl="node1">
          <dgm:varLst>
            <dgm:bulletEnabled val="1"/>
          </dgm:varLst>
          <dgm:alg type="tx">
            <dgm:param type="txAnchorVertCh" val="mid"/>
          </dgm:alg>
          <dgm:shape xmlns:r="http://schemas.openxmlformats.org/officeDocument/2006/relationships" type="triangle" r:blip="">
            <dgm:adjLst/>
          </dgm:shape>
          <dgm:choose name="Name29">
            <dgm:if name="Name30" func="var" arg="dir" op="equ" val="norm">
              <dgm:presOf axis="ch desOrSelf" ptType="node node" st="9 1" cnt="1 0"/>
            </dgm:if>
            <dgm:else name="Name31">
              <dgm:presOf axis="ch desOrSelf" ptType="node node" st="5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2"/>
    </dgm:choose>
  </dgm:layoutNode>
</dgm:layoutDef>
</file>

<file path=word/diagrams/layout6.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D463A8034A01E4993AD2CA14DC90C7E"/>
        <w:category>
          <w:name w:val="Yleiset"/>
          <w:gallery w:val="placeholder"/>
        </w:category>
        <w:types>
          <w:type w:val="bbPlcHdr"/>
        </w:types>
        <w:behaviors>
          <w:behavior w:val="content"/>
        </w:behaviors>
        <w:guid w:val="{453652D7-89A0-CD40-B72D-C5D9947312ED}"/>
      </w:docPartPr>
      <w:docPartBody>
        <w:p w:rsidR="00563370" w:rsidRDefault="00D245F5">
          <w:pPr>
            <w:pStyle w:val="1D463A8034A01E4993AD2CA14DC90C7E"/>
          </w:pPr>
          <w:r w:rsidRPr="006D5695">
            <w:rPr>
              <w:rStyle w:val="Paikkamerkkiteksti"/>
            </w:rPr>
            <w:t>[Author]</w:t>
          </w:r>
        </w:p>
      </w:docPartBody>
    </w:docPart>
    <w:docPart>
      <w:docPartPr>
        <w:name w:val="A4B2E3017EBF3247A56140ABDD85CA15"/>
        <w:category>
          <w:name w:val="Yleiset"/>
          <w:gallery w:val="placeholder"/>
        </w:category>
        <w:types>
          <w:type w:val="bbPlcHdr"/>
        </w:types>
        <w:behaviors>
          <w:behavior w:val="content"/>
        </w:behaviors>
        <w:guid w:val="{AAE11944-DB7F-2340-937F-D23D3DA30E6D}"/>
      </w:docPartPr>
      <w:docPartBody>
        <w:p w:rsidR="00563370" w:rsidRDefault="00D245F5">
          <w:pPr>
            <w:pStyle w:val="A4B2E3017EBF3247A56140ABDD85CA15"/>
          </w:pPr>
          <w:r w:rsidRPr="006D5695">
            <w:rPr>
              <w:rStyle w:val="Paikkamerkkiteksti"/>
            </w:rPr>
            <w:t>[Title]</w:t>
          </w:r>
        </w:p>
      </w:docPartBody>
    </w:docPart>
    <w:docPart>
      <w:docPartPr>
        <w:name w:val="4C6215B4C684B34CA284FE105F48F803"/>
        <w:category>
          <w:name w:val="Yleiset"/>
          <w:gallery w:val="placeholder"/>
        </w:category>
        <w:types>
          <w:type w:val="bbPlcHdr"/>
        </w:types>
        <w:behaviors>
          <w:behavior w:val="content"/>
        </w:behaviors>
        <w:guid w:val="{C4C1B7B4-DA9B-644F-90CC-6BC61E7194E0}"/>
      </w:docPartPr>
      <w:docPartBody>
        <w:p w:rsidR="00563370" w:rsidRDefault="00D245F5">
          <w:pPr>
            <w:pStyle w:val="4C6215B4C684B34CA284FE105F48F803"/>
          </w:pPr>
          <w:r w:rsidRPr="006D5695">
            <w:rPr>
              <w:rStyle w:val="Paikkamerkkiteksti"/>
            </w:rPr>
            <w:t>[Subject]</w:t>
          </w:r>
        </w:p>
      </w:docPartBody>
    </w:docPart>
    <w:docPart>
      <w:docPartPr>
        <w:name w:val="01CDD432A54D8D4588C3A02C514EDC23"/>
        <w:category>
          <w:name w:val="Yleiset"/>
          <w:gallery w:val="placeholder"/>
        </w:category>
        <w:types>
          <w:type w:val="bbPlcHdr"/>
        </w:types>
        <w:behaviors>
          <w:behavior w:val="content"/>
        </w:behaviors>
        <w:guid w:val="{C781BEB8-7133-8947-9F16-81EAC07ED9D6}"/>
      </w:docPartPr>
      <w:docPartBody>
        <w:p w:rsidR="00563370" w:rsidRDefault="00D245F5">
          <w:pPr>
            <w:pStyle w:val="01CDD432A54D8D4588C3A02C514EDC23"/>
          </w:pPr>
          <w:r w:rsidRPr="006D5695">
            <w:rPr>
              <w:rStyle w:val="Paikkamerkkiteksti"/>
            </w:rPr>
            <w:t>[Author]</w:t>
          </w:r>
        </w:p>
      </w:docPartBody>
    </w:docPart>
    <w:docPart>
      <w:docPartPr>
        <w:name w:val="79CDBE0AAD780D478DBB7727AF7518D7"/>
        <w:category>
          <w:name w:val="Yleiset"/>
          <w:gallery w:val="placeholder"/>
        </w:category>
        <w:types>
          <w:type w:val="bbPlcHdr"/>
        </w:types>
        <w:behaviors>
          <w:behavior w:val="content"/>
        </w:behaviors>
        <w:guid w:val="{80ED98E7-390A-5B4C-B52F-BDEF6E461181}"/>
      </w:docPartPr>
      <w:docPartBody>
        <w:p w:rsidR="00563370" w:rsidRDefault="00D245F5">
          <w:pPr>
            <w:pStyle w:val="79CDBE0AAD780D478DBB7727AF7518D7"/>
          </w:pPr>
          <w:r w:rsidRPr="006D5695">
            <w:rPr>
              <w:rStyle w:val="Paikkamerkkiteksti"/>
            </w:rPr>
            <w:t>[Title]</w:t>
          </w:r>
        </w:p>
      </w:docPartBody>
    </w:docPart>
    <w:docPart>
      <w:docPartPr>
        <w:name w:val="78466392937E91458F8140339F1F94C7"/>
        <w:category>
          <w:name w:val="Yleiset"/>
          <w:gallery w:val="placeholder"/>
        </w:category>
        <w:types>
          <w:type w:val="bbPlcHdr"/>
        </w:types>
        <w:behaviors>
          <w:behavior w:val="content"/>
        </w:behaviors>
        <w:guid w:val="{0AB42FBE-2F92-154F-870C-CD2EEA80655C}"/>
      </w:docPartPr>
      <w:docPartBody>
        <w:p w:rsidR="00563370" w:rsidRDefault="00D245F5">
          <w:pPr>
            <w:pStyle w:val="78466392937E91458F8140339F1F94C7"/>
          </w:pPr>
          <w:r w:rsidRPr="006D5695">
            <w:rPr>
              <w:rStyle w:val="Paikkamerkkiteksti"/>
            </w:rPr>
            <w:t>[Subject]</w:t>
          </w:r>
        </w:p>
      </w:docPartBody>
    </w:docPart>
    <w:docPart>
      <w:docPartPr>
        <w:name w:val="509BAFE0EB2FEB4AB486D2A8B8C8E0D0"/>
        <w:category>
          <w:name w:val="Yleiset"/>
          <w:gallery w:val="placeholder"/>
        </w:category>
        <w:types>
          <w:type w:val="bbPlcHdr"/>
        </w:types>
        <w:behaviors>
          <w:behavior w:val="content"/>
        </w:behaviors>
        <w:guid w:val="{B07B52F3-9A3A-CA4B-800B-84D619DF3F13}"/>
      </w:docPartPr>
      <w:docPartBody>
        <w:p w:rsidR="00563370" w:rsidRDefault="00D245F5">
          <w:pPr>
            <w:pStyle w:val="509BAFE0EB2FEB4AB486D2A8B8C8E0D0"/>
          </w:pPr>
          <w:r w:rsidRPr="006D5695">
            <w:rPr>
              <w:rStyle w:val="Paikkamerkkiteksti"/>
            </w:rPr>
            <w:t>[Keywords]</w:t>
          </w:r>
        </w:p>
      </w:docPartBody>
    </w:docPart>
    <w:docPart>
      <w:docPartPr>
        <w:name w:val="FD4446A7B170F744936D8A1491CD1F0A"/>
        <w:category>
          <w:name w:val="Yleiset"/>
          <w:gallery w:val="placeholder"/>
        </w:category>
        <w:types>
          <w:type w:val="bbPlcHdr"/>
        </w:types>
        <w:behaviors>
          <w:behavior w:val="content"/>
        </w:behaviors>
        <w:guid w:val="{BD3BCED8-D96C-F440-BB8C-0569D3ED09BC}"/>
      </w:docPartPr>
      <w:docPartBody>
        <w:p w:rsidR="005F1898" w:rsidRDefault="0039469F" w:rsidP="0039469F">
          <w:pPr>
            <w:pStyle w:val="FD4446A7B170F744936D8A1491CD1F0A"/>
          </w:pPr>
          <w:r w:rsidRPr="006D5695">
            <w:rPr>
              <w:rStyle w:val="Paikkamerkkiteksti"/>
            </w:rPr>
            <w:t>[Author]</w:t>
          </w:r>
        </w:p>
      </w:docPartBody>
    </w:docPart>
    <w:docPart>
      <w:docPartPr>
        <w:name w:val="365055E8983F3F49BF6FD78407B0EFA2"/>
        <w:category>
          <w:name w:val="Yleiset"/>
          <w:gallery w:val="placeholder"/>
        </w:category>
        <w:types>
          <w:type w:val="bbPlcHdr"/>
        </w:types>
        <w:behaviors>
          <w:behavior w:val="content"/>
        </w:behaviors>
        <w:guid w:val="{3B8F3EF0-1944-664F-8B2A-CCE1C9395FFA}"/>
      </w:docPartPr>
      <w:docPartBody>
        <w:p w:rsidR="005F1898" w:rsidRDefault="0039469F" w:rsidP="0039469F">
          <w:pPr>
            <w:pStyle w:val="365055E8983F3F49BF6FD78407B0EFA2"/>
          </w:pPr>
          <w:r w:rsidRPr="006D5695">
            <w:rPr>
              <w:rStyle w:val="Paikkamerkkiteksti"/>
            </w:rPr>
            <w:t>[Title]</w:t>
          </w:r>
        </w:p>
      </w:docPartBody>
    </w:docPart>
    <w:docPart>
      <w:docPartPr>
        <w:name w:val="4BD2707896B63143A8D15FB17499F283"/>
        <w:category>
          <w:name w:val="Yleiset"/>
          <w:gallery w:val="placeholder"/>
        </w:category>
        <w:types>
          <w:type w:val="bbPlcHdr"/>
        </w:types>
        <w:behaviors>
          <w:behavior w:val="content"/>
        </w:behaviors>
        <w:guid w:val="{23B285D4-E4A2-5A4A-A91B-E6DED8297CE9}"/>
      </w:docPartPr>
      <w:docPartBody>
        <w:p w:rsidR="005F1898" w:rsidRDefault="0039469F" w:rsidP="0039469F">
          <w:pPr>
            <w:pStyle w:val="4BD2707896B63143A8D15FB17499F283"/>
          </w:pPr>
          <w:r w:rsidRPr="006D5695">
            <w:rPr>
              <w:rStyle w:val="Paikkamerkkiteksti"/>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NSimSun">
    <w:panose1 w:val="02010609030101010101"/>
    <w:charset w:val="86"/>
    <w:family w:val="modern"/>
    <w:pitch w:val="fixed"/>
    <w:sig w:usb0="0000028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Mangal">
    <w:panose1 w:val="02040503050203030202"/>
    <w:charset w:val="01"/>
    <w:family w:val="roman"/>
    <w:pitch w:val="variable"/>
    <w:sig w:usb0="0000A003" w:usb1="00000000" w:usb2="00000000" w:usb3="00000000" w:csb0="00000001" w:csb1="00000000"/>
  </w:font>
  <w:font w:name="Liberation Serif">
    <w:altName w:val="Times New Roman"/>
    <w:panose1 w:val="020B0604020202020204"/>
    <w:charset w:val="00"/>
    <w:family w:val="roman"/>
    <w:pitch w:val="variable"/>
    <w:sig w:usb0="E0000AFF" w:usb1="500078FF" w:usb2="00000021" w:usb3="00000000" w:csb0="000001BF" w:csb1="00000000"/>
  </w:font>
  <w:font w:name="Microsoft YaHei">
    <w:panose1 w:val="020B0503020204020204"/>
    <w:charset w:val="86"/>
    <w:family w:val="swiss"/>
    <w:pitch w:val="variable"/>
    <w:sig w:usb0="80000287" w:usb1="2ACF3C52" w:usb2="00000016" w:usb3="00000000" w:csb0="0004001F" w:csb1="00000000"/>
  </w:font>
  <w:font w:name="Liberation Sans">
    <w:altName w:val="Arial"/>
    <w:panose1 w:val="020B0604020202020204"/>
    <w:charset w:val="00"/>
    <w:family w:val="swiss"/>
    <w:pitch w:val="variable"/>
    <w:sig w:usb0="E0000AFF" w:usb1="500078FF" w:usb2="00000021" w:usb3="00000000" w:csb0="000001BF" w:csb1="00000000"/>
  </w:font>
  <w:font w:name="Calibri Light">
    <w:panose1 w:val="020F03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45F5"/>
    <w:rsid w:val="00011C27"/>
    <w:rsid w:val="00032795"/>
    <w:rsid w:val="00116406"/>
    <w:rsid w:val="001235BB"/>
    <w:rsid w:val="001503E8"/>
    <w:rsid w:val="001C1800"/>
    <w:rsid w:val="0026655B"/>
    <w:rsid w:val="00286DF0"/>
    <w:rsid w:val="0033613D"/>
    <w:rsid w:val="00363FCC"/>
    <w:rsid w:val="0039469F"/>
    <w:rsid w:val="003E3324"/>
    <w:rsid w:val="003E7BB8"/>
    <w:rsid w:val="003F485E"/>
    <w:rsid w:val="00442EC6"/>
    <w:rsid w:val="004F0B57"/>
    <w:rsid w:val="00563370"/>
    <w:rsid w:val="005C5FD8"/>
    <w:rsid w:val="005E40D0"/>
    <w:rsid w:val="005E64B2"/>
    <w:rsid w:val="005F1898"/>
    <w:rsid w:val="0067604C"/>
    <w:rsid w:val="007036E6"/>
    <w:rsid w:val="007072DB"/>
    <w:rsid w:val="00720549"/>
    <w:rsid w:val="00780706"/>
    <w:rsid w:val="009848DD"/>
    <w:rsid w:val="00A20FAC"/>
    <w:rsid w:val="00AC29C9"/>
    <w:rsid w:val="00B4246F"/>
    <w:rsid w:val="00B47117"/>
    <w:rsid w:val="00B6047D"/>
    <w:rsid w:val="00B8596B"/>
    <w:rsid w:val="00B95E49"/>
    <w:rsid w:val="00CE2DD9"/>
    <w:rsid w:val="00D245F5"/>
    <w:rsid w:val="00E079F9"/>
    <w:rsid w:val="00E202BD"/>
    <w:rsid w:val="00E373F8"/>
    <w:rsid w:val="00E61C67"/>
    <w:rsid w:val="00E81F0E"/>
    <w:rsid w:val="00E85792"/>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fi-FI" w:eastAsia="fi-F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Paikkamerkkiteksti">
    <w:name w:val="Placeholder Text"/>
    <w:basedOn w:val="Kappaleenoletusfontti"/>
    <w:uiPriority w:val="99"/>
    <w:semiHidden/>
    <w:rsid w:val="0039469F"/>
    <w:rPr>
      <w:color w:val="808080"/>
    </w:rPr>
  </w:style>
  <w:style w:type="paragraph" w:customStyle="1" w:styleId="1D463A8034A01E4993AD2CA14DC90C7E">
    <w:name w:val="1D463A8034A01E4993AD2CA14DC90C7E"/>
  </w:style>
  <w:style w:type="paragraph" w:customStyle="1" w:styleId="A4B2E3017EBF3247A56140ABDD85CA15">
    <w:name w:val="A4B2E3017EBF3247A56140ABDD85CA15"/>
  </w:style>
  <w:style w:type="paragraph" w:customStyle="1" w:styleId="4C6215B4C684B34CA284FE105F48F803">
    <w:name w:val="4C6215B4C684B34CA284FE105F48F803"/>
  </w:style>
  <w:style w:type="paragraph" w:customStyle="1" w:styleId="01CDD432A54D8D4588C3A02C514EDC23">
    <w:name w:val="01CDD432A54D8D4588C3A02C514EDC23"/>
  </w:style>
  <w:style w:type="paragraph" w:customStyle="1" w:styleId="79CDBE0AAD780D478DBB7727AF7518D7">
    <w:name w:val="79CDBE0AAD780D478DBB7727AF7518D7"/>
  </w:style>
  <w:style w:type="paragraph" w:customStyle="1" w:styleId="78466392937E91458F8140339F1F94C7">
    <w:name w:val="78466392937E91458F8140339F1F94C7"/>
  </w:style>
  <w:style w:type="paragraph" w:customStyle="1" w:styleId="509BAFE0EB2FEB4AB486D2A8B8C8E0D0">
    <w:name w:val="509BAFE0EB2FEB4AB486D2A8B8C8E0D0"/>
  </w:style>
  <w:style w:type="paragraph" w:customStyle="1" w:styleId="FD4446A7B170F744936D8A1491CD1F0A">
    <w:name w:val="FD4446A7B170F744936D8A1491CD1F0A"/>
    <w:rsid w:val="0039469F"/>
  </w:style>
  <w:style w:type="paragraph" w:customStyle="1" w:styleId="365055E8983F3F49BF6FD78407B0EFA2">
    <w:name w:val="365055E8983F3F49BF6FD78407B0EFA2"/>
    <w:rsid w:val="0039469F"/>
  </w:style>
  <w:style w:type="paragraph" w:customStyle="1" w:styleId="4BD2707896B63143A8D15FB17499F283">
    <w:name w:val="4BD2707896B63143A8D15FB17499F283"/>
    <w:rsid w:val="0039469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The purpose of this thesis is to study organizational learning in Finnish SME´s during Covid-19 pandemic. The pandemic was chosen as the point of view, since it was the critical incident, which originally started the process of organizational learning in the three SMEs interviewed in this study. Organizational learning is identified in the literature as the creation of new knowledge, systems and structures within the organization. Organizational learning can be seen as a product of strategy work and strategizing. Strategy as practice is a research stream, which is specialized in the actual doing of the strategy. The theory of strategy as practice consists three elements: practioners (strategists), practices (tools) and praxis (place). Organizational knowledge has been studied by multiple researchers. In this thesis the phenomenon is studied through the 5i framework, which consists the five different stages of organizational learning. Strategy as practice and organizational learning is synthesized as one theory and that theory is used in this study as tht grounding theory.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56B2197-E2A2-493A-A47E-DD2DCDB52C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81</Pages>
  <Words>14020</Words>
  <Characters>113564</Characters>
  <Application>Microsoft Office Word</Application>
  <DocSecurity>0</DocSecurity>
  <Lines>946</Lines>
  <Paragraphs>254</Paragraphs>
  <ScaleCrop>false</ScaleCrop>
  <HeadingPairs>
    <vt:vector size="2" baseType="variant">
      <vt:variant>
        <vt:lpstr>Otsikko</vt:lpstr>
      </vt:variant>
      <vt:variant>
        <vt:i4>1</vt:i4>
      </vt:variant>
    </vt:vector>
  </HeadingPairs>
  <TitlesOfParts>
    <vt:vector size="1" baseType="lpstr">
      <vt:lpstr>Organizational learning during Covid-19 in three Finnish SMEs</vt:lpstr>
    </vt:vector>
  </TitlesOfParts>
  <Company>University of Vaasa</Company>
  <LinksUpToDate>false</LinksUpToDate>
  <CharactersWithSpaces>127330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Organizational learning during Covid-19 in three Finnish SMEs</dc:title>
  <dc:subject>Strategy as practice perspective</dc:subject>
  <dc:creator>Annukka Ketola</dc:creator>
  <cp:keywords>Strategy-as-Practice, Strategy work, Organizational learning, SMEs, Covid-19</cp:keywords>
  <dc:description/>
  <cp:lastModifiedBy>Annukka Ketola</cp:lastModifiedBy>
  <cp:revision>4</cp:revision>
  <cp:lastPrinted>2019-03-13T07:24:00Z</cp:lastPrinted>
  <dcterms:created xsi:type="dcterms:W3CDTF">2022-10-14T16:16:00Z</dcterms:created>
  <dcterms:modified xsi:type="dcterms:W3CDTF">2022-10-14T16:42:00Z</dcterms:modified>
  <dc:language>fi-FI</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upervisor">
    <vt:lpwstr>Etunimi Sukunimi</vt:lpwstr>
  </property>
  <property fmtid="{D5CDD505-2E9C-101B-9397-08002B2CF9AE}" pid="3" name="Academic School">
    <vt:lpwstr>Akateeminen yksikkö</vt:lpwstr>
  </property>
  <property fmtid="{D5CDD505-2E9C-101B-9397-08002B2CF9AE}" pid="4" name="Year">
    <vt:lpwstr>20XX</vt:lpwstr>
  </property>
  <property fmtid="{D5CDD505-2E9C-101B-9397-08002B2CF9AE}" pid="5" name="Degree" linkTarget="_Toc1035577">
    <vt:lpwstr>ABSTRACT:</vt:lpwstr>
  </property>
  <property fmtid="{D5CDD505-2E9C-101B-9397-08002B2CF9AE}" pid="6" name="Mendeley Recent Style Id 0_1">
    <vt:lpwstr>http://www.zotero.org/styles/american-medical-association</vt:lpwstr>
  </property>
  <property fmtid="{D5CDD505-2E9C-101B-9397-08002B2CF9AE}" pid="7" name="Mendeley Recent Style Name 0_1">
    <vt:lpwstr>American Medical Association 11th edition</vt:lpwstr>
  </property>
  <property fmtid="{D5CDD505-2E9C-101B-9397-08002B2CF9AE}" pid="8" name="Mendeley Recent Style Id 1_1">
    <vt:lpwstr>http://www.zotero.org/styles/american-political-science-association</vt:lpwstr>
  </property>
  <property fmtid="{D5CDD505-2E9C-101B-9397-08002B2CF9AE}" pid="9" name="Mendeley Recent Style Name 1_1">
    <vt:lpwstr>American Political Science Association</vt:lpwstr>
  </property>
  <property fmtid="{D5CDD505-2E9C-101B-9397-08002B2CF9AE}" pid="10" name="Mendeley Recent Style Id 2_1">
    <vt:lpwstr>http://www.zotero.org/styles/apa</vt:lpwstr>
  </property>
  <property fmtid="{D5CDD505-2E9C-101B-9397-08002B2CF9AE}" pid="11" name="Mendeley Recent Style Name 2_1">
    <vt:lpwstr>American Psychological Association 7th edition</vt:lpwstr>
  </property>
  <property fmtid="{D5CDD505-2E9C-101B-9397-08002B2CF9AE}" pid="12" name="Mendeley Recent Style Id 3_1">
    <vt:lpwstr>http://www.zotero.org/styles/american-sociological-association</vt:lpwstr>
  </property>
  <property fmtid="{D5CDD505-2E9C-101B-9397-08002B2CF9AE}" pid="13" name="Mendeley Recent Style Name 3_1">
    <vt:lpwstr>American Sociological Association 6th edition</vt:lpwstr>
  </property>
  <property fmtid="{D5CDD505-2E9C-101B-9397-08002B2CF9AE}" pid="14" name="Mendeley Recent Style Id 4_1">
    <vt:lpwstr>http://www.zotero.org/styles/chicago-author-date</vt:lpwstr>
  </property>
  <property fmtid="{D5CDD505-2E9C-101B-9397-08002B2CF9AE}" pid="15" name="Mendeley Recent Style Name 4_1">
    <vt:lpwstr>Chicago Manual of Style 17th edition (author-date)</vt:lpwstr>
  </property>
  <property fmtid="{D5CDD505-2E9C-101B-9397-08002B2CF9AE}" pid="16" name="Mendeley Recent Style Id 5_1">
    <vt:lpwstr>http://www.zotero.org/styles/harvard-cite-them-right</vt:lpwstr>
  </property>
  <property fmtid="{D5CDD505-2E9C-101B-9397-08002B2CF9AE}" pid="17" name="Mendeley Recent Style Name 5_1">
    <vt:lpwstr>Cite Them Right 10th edition - Harvard</vt:lpwstr>
  </property>
  <property fmtid="{D5CDD505-2E9C-101B-9397-08002B2CF9AE}" pid="18" name="Mendeley Recent Style Id 6_1">
    <vt:lpwstr>http://www.zotero.org/styles/ieee</vt:lpwstr>
  </property>
  <property fmtid="{D5CDD505-2E9C-101B-9397-08002B2CF9AE}" pid="19" name="Mendeley Recent Style Name 6_1">
    <vt:lpwstr>IEEE</vt:lpwstr>
  </property>
  <property fmtid="{D5CDD505-2E9C-101B-9397-08002B2CF9AE}" pid="20" name="Mendeley Recent Style Id 7_1">
    <vt:lpwstr>http://www.zotero.org/styles/modern-humanities-research-association</vt:lpwstr>
  </property>
  <property fmtid="{D5CDD505-2E9C-101B-9397-08002B2CF9AE}" pid="21" name="Mendeley Recent Style Name 7_1">
    <vt:lpwstr>Modern Humanities Research Association 3rd edition (note with bibliography)</vt:lpwstr>
  </property>
  <property fmtid="{D5CDD505-2E9C-101B-9397-08002B2CF9AE}" pid="22" name="Mendeley Recent Style Id 8_1">
    <vt:lpwstr>http://www.zotero.org/styles/modern-language-association</vt:lpwstr>
  </property>
  <property fmtid="{D5CDD505-2E9C-101B-9397-08002B2CF9AE}" pid="23" name="Mendeley Recent Style Name 8_1">
    <vt:lpwstr>Modern Language Association 8th edition</vt:lpwstr>
  </property>
  <property fmtid="{D5CDD505-2E9C-101B-9397-08002B2CF9AE}" pid="24" name="Mendeley Recent Style Id 9_1">
    <vt:lpwstr>http://www.zotero.org/styles/nature</vt:lpwstr>
  </property>
  <property fmtid="{D5CDD505-2E9C-101B-9397-08002B2CF9AE}" pid="25" name="Mendeley Recent Style Name 9_1">
    <vt:lpwstr>Nature</vt:lpwstr>
  </property>
  <property fmtid="{D5CDD505-2E9C-101B-9397-08002B2CF9AE}" pid="26" name="Mendeley Document_1">
    <vt:lpwstr>True</vt:lpwstr>
  </property>
  <property fmtid="{D5CDD505-2E9C-101B-9397-08002B2CF9AE}" pid="27" name="Mendeley Citation Style_1">
    <vt:lpwstr>http://www.zotero.org/styles/apa</vt:lpwstr>
  </property>
  <property fmtid="{D5CDD505-2E9C-101B-9397-08002B2CF9AE}" pid="28" name="Mendeley Unique User Id_1">
    <vt:lpwstr>1455bcf9-8de3-3d4a-a72a-a5f3e4ddfc71</vt:lpwstr>
  </property>
</Properties>
</file>